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6A" w:rsidRDefault="00DD066A" w:rsidP="008856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066A" w:rsidRDefault="00DD066A" w:rsidP="00DD06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СМИ</w:t>
      </w:r>
    </w:p>
    <w:p w:rsidR="00DD066A" w:rsidRDefault="00DD066A" w:rsidP="008856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72E8" w:rsidRDefault="0088566F" w:rsidP="008856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2E8">
        <w:rPr>
          <w:rFonts w:ascii="Times New Roman" w:hAnsi="Times New Roman" w:cs="Times New Roman"/>
          <w:b/>
          <w:i/>
          <w:sz w:val="28"/>
          <w:szCs w:val="28"/>
        </w:rPr>
        <w:t>Иностранны</w:t>
      </w:r>
      <w:r w:rsidR="004937C2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5672E8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4937C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E619C">
        <w:rPr>
          <w:rFonts w:ascii="Times New Roman" w:hAnsi="Times New Roman" w:cs="Times New Roman"/>
          <w:b/>
          <w:i/>
          <w:sz w:val="28"/>
          <w:szCs w:val="28"/>
        </w:rPr>
        <w:t>, лица без гражданства</w:t>
      </w:r>
      <w:r w:rsidR="004937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2E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937C2">
        <w:rPr>
          <w:rFonts w:ascii="Times New Roman" w:hAnsi="Times New Roman" w:cs="Times New Roman"/>
          <w:b/>
          <w:i/>
          <w:sz w:val="28"/>
          <w:szCs w:val="28"/>
        </w:rPr>
        <w:t xml:space="preserve"> работодатели </w:t>
      </w:r>
      <w:r w:rsidRPr="005672E8">
        <w:rPr>
          <w:rFonts w:ascii="Times New Roman" w:hAnsi="Times New Roman" w:cs="Times New Roman"/>
          <w:b/>
          <w:i/>
          <w:sz w:val="28"/>
          <w:szCs w:val="28"/>
        </w:rPr>
        <w:t xml:space="preserve">!!! </w:t>
      </w:r>
    </w:p>
    <w:p w:rsidR="0088566F" w:rsidRPr="005672E8" w:rsidRDefault="0088566F" w:rsidP="008856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2E8">
        <w:rPr>
          <w:rFonts w:ascii="Times New Roman" w:hAnsi="Times New Roman" w:cs="Times New Roman"/>
          <w:b/>
          <w:i/>
          <w:sz w:val="28"/>
          <w:szCs w:val="28"/>
        </w:rPr>
        <w:t>Обратите внимание!!!</w:t>
      </w:r>
    </w:p>
    <w:p w:rsidR="0088566F" w:rsidRPr="007E619C" w:rsidRDefault="0088566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7C2" w:rsidRPr="004937C2" w:rsidRDefault="004937C2" w:rsidP="007E61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19C">
        <w:rPr>
          <w:rFonts w:ascii="Times New Roman" w:hAnsi="Times New Roman" w:cs="Times New Roman"/>
          <w:sz w:val="24"/>
          <w:szCs w:val="24"/>
        </w:rPr>
        <w:t>10.04</w:t>
      </w:r>
      <w:r w:rsidR="00C552BD" w:rsidRPr="007E619C">
        <w:rPr>
          <w:rFonts w:ascii="Times New Roman" w:hAnsi="Times New Roman" w:cs="Times New Roman"/>
          <w:sz w:val="24"/>
          <w:szCs w:val="24"/>
        </w:rPr>
        <w:t>.202</w:t>
      </w:r>
      <w:r w:rsidRPr="007E619C">
        <w:rPr>
          <w:rFonts w:ascii="Times New Roman" w:hAnsi="Times New Roman" w:cs="Times New Roman"/>
          <w:sz w:val="24"/>
          <w:szCs w:val="24"/>
        </w:rPr>
        <w:t xml:space="preserve">2 вступил в силу </w:t>
      </w: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E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 губернатора Пермского края от 30.03.2022 № 24 «</w:t>
      </w: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НА 2022 ГОД ЗАПРЕТА НА ПРИВЛЕЧЕНИЕ </w:t>
      </w:r>
    </w:p>
    <w:p w:rsidR="004937C2" w:rsidRPr="004937C2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ИНОСТРАННЫХ ГРАЖДАН, ОСУЩЕСТВЛЯЮЩИХ ТРУДОВУЮ ДЕЯТЕЛЬНОСТЬ </w:t>
      </w:r>
    </w:p>
    <w:p w:rsidR="004937C2" w:rsidRPr="004937C2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ПЕРМСКОГО КРАЯ НА ОСНОВАНИИ ПАТЕНТОВ ПО ВИДАМ </w:t>
      </w:r>
    </w:p>
    <w:p w:rsidR="004937C2" w:rsidRPr="007E619C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ЭКОНОМИЧЕСКОЙ ДЕЯТЕЛЬНОСТИ</w:t>
      </w:r>
    </w:p>
    <w:p w:rsidR="004937C2" w:rsidRPr="007E619C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 предусматривает, что в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патенте, выдаваемом иностранным гражданам для осуществления трудовой деятельности на территории Пермского края, указывается </w:t>
      </w:r>
      <w:r w:rsidRPr="0049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 (специальность, должность, вид трудовой деятельности)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гражданина. 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эта информация в патент не вносилась. </w:t>
      </w:r>
    </w:p>
    <w:p w:rsidR="0072519C" w:rsidRPr="007E619C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Указом на 2022 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запрет 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привлечение хозяйствующими субъектами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(работодателями)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осуществляющими деятельность на территории Пермского края, иностранных граждан, осуществляющих трудовую деятельность на основании патентов по видам экономической деятельности, предусмотренным Общероссийским классификатором видов экономической деятельности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деятельности,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которых запрещено привлекать иностранных граждан, 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трудовую деятельность на основании патентов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лесозаготовки (код 02.2)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9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услуг в области лесозаготовок (код 02.40.2)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добыча нефти и нефтяного (попутного) газа (код 06.10);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распиловка и строгание древесины (код 16.1);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производство нефтепродуктов (код 19.2);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торговля розничная в неспециализированных магазинах (код 47.1);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торговля розничная напитками в специализированных магазинах (код 47.25);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торговля розничная табачными изделиями в специализированных магазинах (код 47.26);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деятельность сухопутного пассажирского транспорта: перевозки пассажиров в городском и пригородном сообщении (код 49.31);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деятельность легкового такси и арендованных легковых автомобилей с водителем (код 49.32);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регулярные перевозки пассажиров автобусами в междугородном сообщении (код 49.39.11). </w:t>
      </w:r>
    </w:p>
    <w:p w:rsidR="0072519C" w:rsidRPr="007E619C" w:rsidRDefault="0072519C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9C" w:rsidRPr="007E619C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 субъектам, осуществляющим виды экономической деятельности, указанные в приложении к настоящему указу, учитывать срок окончания действия патентов, оформленных в Пермском крае, на дату вступления в силу запрета.</w:t>
      </w:r>
    </w:p>
    <w:p w:rsidR="007A5957" w:rsidRPr="007E619C" w:rsidRDefault="0072519C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экономической деятельности, указанные в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для приведения в соответствие с запретом численности используемых иностранных работников составляет 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и исчисляется со дня вступления в силу настоящего указа.</w:t>
      </w:r>
      <w:r w:rsidR="007A5957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19C" w:rsidRDefault="007A5957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согласно Указа хозяйствующие субъекты (работодатели) в срок до </w:t>
      </w:r>
      <w:r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10.07.2022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расторгнуть трудовые договоры с иностранными гражданами, осуществляющими трудовую деятельность на их предприятии на основании патентов.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с </w:t>
      </w:r>
      <w:r w:rsidR="007E619C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10.04.2022</w:t>
      </w:r>
      <w:r w:rsid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деятельность из вышеуказанного перечня запрещено заключать трудовые договоры с иностранными гражданами, осуществляющими трудовую деятельность на основании патента.</w:t>
      </w:r>
    </w:p>
    <w:p w:rsidR="00545DC8" w:rsidRPr="00545DC8" w:rsidRDefault="007A5957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норм Указа 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за собой привлечение 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административной ответственности и работодателя, и работника по ст.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18.17 КРФ об АП, по части 1 данной статьи предусмотрена ответственность работодателя,</w:t>
      </w:r>
      <w:r w:rsidR="00545DC8" w:rsidRPr="007E619C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от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тысяч до четырех тысяч рублей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сорока пяти тысяч до пятидесяти тысяч рублей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юридических лиц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восьмисот тысяч до одного миллиона рублей либо административное приостановление деятельности на срок от четырнадцати до девяноста суток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 части 2 данной статьи предусмотрена ответственность иностранного работника, который не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ограничений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отдельных видов деятельности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в соответствии с федеральным законом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административного штрафа в размере </w:t>
      </w:r>
      <w:r w:rsidR="00545DC8" w:rsidRPr="0054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двух тысяч до пяти тысяч рублей с административным выдворением за пределы Российской Федерации или без такового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72E8" w:rsidRPr="007E619C" w:rsidRDefault="005672E8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6FF" w:rsidRPr="007E619C" w:rsidRDefault="00C636F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 xml:space="preserve">За получением государственных услуг в сфере миграционного учета на территории, обслуживаемой Отделением МВД России по </w:t>
      </w:r>
      <w:proofErr w:type="spellStart"/>
      <w:r w:rsidRPr="007E619C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7E619C">
        <w:rPr>
          <w:rFonts w:ascii="Times New Roman" w:hAnsi="Times New Roman" w:cs="Times New Roman"/>
          <w:sz w:val="24"/>
          <w:szCs w:val="24"/>
        </w:rPr>
        <w:t xml:space="preserve"> </w:t>
      </w:r>
      <w:r w:rsidR="007E619C" w:rsidRPr="007E619C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7E619C">
        <w:rPr>
          <w:rFonts w:ascii="Times New Roman" w:hAnsi="Times New Roman" w:cs="Times New Roman"/>
          <w:sz w:val="24"/>
          <w:szCs w:val="24"/>
        </w:rPr>
        <w:t xml:space="preserve"> обращаться в миграционный пункт Отделения</w:t>
      </w:r>
      <w:r w:rsidR="00C816D5" w:rsidRPr="007E619C">
        <w:rPr>
          <w:rFonts w:ascii="Times New Roman" w:hAnsi="Times New Roman" w:cs="Times New Roman"/>
          <w:sz w:val="24"/>
          <w:szCs w:val="24"/>
        </w:rPr>
        <w:t>.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 xml:space="preserve">- понедельник 9.00-17.00 (или выходной после рабочей субботы);            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вторник 9.00-17.00;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среда 9.00-17.00;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четверг – прием</w:t>
      </w:r>
      <w:r w:rsidR="007E619C" w:rsidRPr="007E619C">
        <w:rPr>
          <w:rFonts w:ascii="Times New Roman" w:hAnsi="Times New Roman" w:cs="Times New Roman"/>
          <w:sz w:val="24"/>
          <w:szCs w:val="24"/>
        </w:rPr>
        <w:t xml:space="preserve"> граждан не ведется</w:t>
      </w:r>
      <w:r w:rsidRPr="007E619C">
        <w:rPr>
          <w:rFonts w:ascii="Times New Roman" w:hAnsi="Times New Roman" w:cs="Times New Roman"/>
          <w:sz w:val="24"/>
          <w:szCs w:val="24"/>
        </w:rPr>
        <w:t>;</w:t>
      </w:r>
    </w:p>
    <w:p w:rsidR="00C636FF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пятница 9.00-1</w:t>
      </w:r>
      <w:r w:rsidR="00C636FF" w:rsidRPr="007E619C">
        <w:rPr>
          <w:rFonts w:ascii="Times New Roman" w:hAnsi="Times New Roman" w:cs="Times New Roman"/>
          <w:sz w:val="24"/>
          <w:szCs w:val="24"/>
        </w:rPr>
        <w:t>7</w:t>
      </w:r>
      <w:r w:rsidRPr="007E619C">
        <w:rPr>
          <w:rFonts w:ascii="Times New Roman" w:hAnsi="Times New Roman" w:cs="Times New Roman"/>
          <w:sz w:val="24"/>
          <w:szCs w:val="24"/>
        </w:rPr>
        <w:t>.00</w:t>
      </w:r>
    </w:p>
    <w:p w:rsidR="00196BE9" w:rsidRPr="007E619C" w:rsidRDefault="00C636F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суббота 9.00-16.00</w:t>
      </w:r>
      <w:r w:rsidR="00196BE9" w:rsidRPr="007E619C">
        <w:rPr>
          <w:rFonts w:ascii="Times New Roman" w:hAnsi="Times New Roman" w:cs="Times New Roman"/>
          <w:sz w:val="24"/>
          <w:szCs w:val="24"/>
        </w:rPr>
        <w:t xml:space="preserve"> (</w:t>
      </w:r>
      <w:r w:rsidRPr="007E619C">
        <w:rPr>
          <w:rFonts w:ascii="Times New Roman" w:hAnsi="Times New Roman" w:cs="Times New Roman"/>
          <w:sz w:val="24"/>
          <w:szCs w:val="24"/>
        </w:rPr>
        <w:t>или выходной</w:t>
      </w:r>
      <w:r w:rsidR="00196BE9" w:rsidRPr="007E619C">
        <w:rPr>
          <w:rFonts w:ascii="Times New Roman" w:hAnsi="Times New Roman" w:cs="Times New Roman"/>
          <w:sz w:val="24"/>
          <w:szCs w:val="24"/>
        </w:rPr>
        <w:t>);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Перерыв на обед с 13.00 до 13.4</w:t>
      </w:r>
      <w:r w:rsidR="007E619C" w:rsidRPr="007E619C">
        <w:rPr>
          <w:rFonts w:ascii="Times New Roman" w:hAnsi="Times New Roman" w:cs="Times New Roman"/>
          <w:sz w:val="24"/>
          <w:szCs w:val="24"/>
        </w:rPr>
        <w:t>5</w:t>
      </w:r>
      <w:r w:rsidRPr="007E619C">
        <w:rPr>
          <w:rFonts w:ascii="Times New Roman" w:hAnsi="Times New Roman" w:cs="Times New Roman"/>
          <w:sz w:val="24"/>
          <w:szCs w:val="24"/>
        </w:rPr>
        <w:t>.</w:t>
      </w:r>
    </w:p>
    <w:p w:rsidR="00874907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Первая и третья суббота каждого месяца – рабочие, соответственно, понедельник после рабочей субботы – выходной.</w:t>
      </w:r>
      <w:r w:rsidR="00C816D5" w:rsidRPr="007E6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E9" w:rsidRPr="007E619C" w:rsidRDefault="00C816D5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674AA" w:rsidRPr="007E619C">
        <w:rPr>
          <w:rFonts w:ascii="Times New Roman" w:hAnsi="Times New Roman" w:cs="Times New Roman"/>
          <w:sz w:val="24"/>
          <w:szCs w:val="24"/>
        </w:rPr>
        <w:t xml:space="preserve">для справок и предварительной </w:t>
      </w:r>
      <w:proofErr w:type="gramStart"/>
      <w:r w:rsidR="003674AA" w:rsidRPr="007E619C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1A1E4D" w:rsidRPr="007E619C">
        <w:rPr>
          <w:rFonts w:ascii="Times New Roman" w:hAnsi="Times New Roman" w:cs="Times New Roman"/>
          <w:sz w:val="24"/>
          <w:szCs w:val="24"/>
        </w:rPr>
        <w:t xml:space="preserve"> </w:t>
      </w:r>
      <w:r w:rsidRPr="007E61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E619C">
        <w:rPr>
          <w:rFonts w:ascii="Times New Roman" w:hAnsi="Times New Roman" w:cs="Times New Roman"/>
          <w:sz w:val="24"/>
          <w:szCs w:val="24"/>
        </w:rPr>
        <w:t xml:space="preserve">-11-86. </w:t>
      </w:r>
    </w:p>
    <w:p w:rsidR="00C636FF" w:rsidRDefault="00C636FF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66A" w:rsidRDefault="00DD066A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66A" w:rsidRDefault="00DD066A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66A" w:rsidRDefault="00DD066A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66A" w:rsidRPr="00DD066A" w:rsidRDefault="00DD066A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66A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0D">
        <w:rPr>
          <w:rFonts w:ascii="Times New Roman" w:hAnsi="Times New Roman" w:cs="Times New Roman"/>
          <w:sz w:val="24"/>
          <w:szCs w:val="24"/>
        </w:rPr>
        <w:t xml:space="preserve">Ст. инспектор МП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Я.Р.</w:t>
      </w:r>
      <w:r w:rsidRPr="00DD066A">
        <w:rPr>
          <w:rFonts w:ascii="Times New Roman" w:hAnsi="Times New Roman" w:cs="Times New Roman"/>
          <w:sz w:val="24"/>
          <w:szCs w:val="24"/>
        </w:rPr>
        <w:t>Исаева</w:t>
      </w:r>
      <w:proofErr w:type="spellEnd"/>
    </w:p>
    <w:sectPr w:rsidR="00DD066A" w:rsidRPr="00DD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5"/>
    <w:rsid w:val="00185F82"/>
    <w:rsid w:val="00196BE9"/>
    <w:rsid w:val="001A1E4D"/>
    <w:rsid w:val="003674AA"/>
    <w:rsid w:val="004937C2"/>
    <w:rsid w:val="00545DC8"/>
    <w:rsid w:val="005672E8"/>
    <w:rsid w:val="005A7D0D"/>
    <w:rsid w:val="00612348"/>
    <w:rsid w:val="00674890"/>
    <w:rsid w:val="0072519C"/>
    <w:rsid w:val="007A5957"/>
    <w:rsid w:val="007E619C"/>
    <w:rsid w:val="00820E2B"/>
    <w:rsid w:val="00853CE2"/>
    <w:rsid w:val="00874907"/>
    <w:rsid w:val="0088566F"/>
    <w:rsid w:val="00AE0B60"/>
    <w:rsid w:val="00B21525"/>
    <w:rsid w:val="00C552BD"/>
    <w:rsid w:val="00C636FF"/>
    <w:rsid w:val="00C816D5"/>
    <w:rsid w:val="00DD066A"/>
    <w:rsid w:val="00F204CB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61B8-2A5B-4844-8656-E8CA530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МП</dc:creator>
  <cp:lastModifiedBy>adegtiannikov</cp:lastModifiedBy>
  <cp:revision>5</cp:revision>
  <cp:lastPrinted>2022-04-16T05:02:00Z</cp:lastPrinted>
  <dcterms:created xsi:type="dcterms:W3CDTF">2022-04-16T04:54:00Z</dcterms:created>
  <dcterms:modified xsi:type="dcterms:W3CDTF">2022-04-18T04:23:00Z</dcterms:modified>
</cp:coreProperties>
</file>