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0A66" w14:textId="77777777" w:rsidR="00A578AC" w:rsidRPr="00360A4F" w:rsidRDefault="00A578AC" w:rsidP="00360A4F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0" w:name="_Hlk67308700"/>
      <w:r w:rsidRPr="00360A4F"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  <w:drawing>
          <wp:inline distT="0" distB="0" distL="0" distR="0" wp14:anchorId="04986241" wp14:editId="63D2EE85">
            <wp:extent cx="443230" cy="692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D936" w14:textId="77777777" w:rsidR="00A578AC" w:rsidRPr="00360A4F" w:rsidRDefault="00A578AC" w:rsidP="00E812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6B9CEBF1" w14:textId="57D5D21F" w:rsidR="00857180" w:rsidRPr="00360A4F" w:rsidRDefault="00A578AC" w:rsidP="00E812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360A4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ДУ</w:t>
      </w:r>
      <w:r w:rsidR="00857180" w:rsidRPr="00360A4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МА</w:t>
      </w:r>
    </w:p>
    <w:p w14:paraId="7E145E2E" w14:textId="70D2CC02" w:rsidR="00857180" w:rsidRPr="00360A4F" w:rsidRDefault="00A578AC" w:rsidP="00E812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360A4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ГАЙНСКОГО</w:t>
      </w:r>
      <w:r w:rsidR="00857180" w:rsidRPr="00360A4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p w14:paraId="6E6DFE9F" w14:textId="77777777" w:rsidR="00857180" w:rsidRPr="00360A4F" w:rsidRDefault="00857180" w:rsidP="00E812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360A4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14:paraId="0CCE19F8" w14:textId="0FDC65CF" w:rsidR="00857180" w:rsidRPr="00360A4F" w:rsidRDefault="00857180" w:rsidP="00E812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59C6EA7A" w14:textId="77777777" w:rsidR="00857180" w:rsidRPr="00360A4F" w:rsidRDefault="00857180" w:rsidP="00E812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360A4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3F1E2AAE" w14:textId="68F34137" w:rsidR="00857180" w:rsidRPr="00E8121C" w:rsidRDefault="00E8121C" w:rsidP="00360A4F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4302B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="0085718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138</w:t>
      </w:r>
      <w:proofErr w:type="gramEnd"/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14:paraId="64ABEE3E" w14:textId="77777777" w:rsidR="00335F23" w:rsidRPr="00360A4F" w:rsidRDefault="00335F23" w:rsidP="00360A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_DdeLink__8353_1870857452"/>
    </w:p>
    <w:p w14:paraId="067047FA" w14:textId="6FEAF182" w:rsidR="00857180" w:rsidRPr="00360A4F" w:rsidRDefault="00E8121C" w:rsidP="00360A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7180" w:rsidRPr="0036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857180" w:rsidRPr="00360A4F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по внешнему муниципальному финансовому </w:t>
      </w:r>
      <w:r w:rsidR="00314A37" w:rsidRPr="00360A4F">
        <w:rPr>
          <w:rFonts w:ascii="Times New Roman" w:hAnsi="Times New Roman" w:cs="Times New Roman"/>
          <w:b/>
          <w:sz w:val="28"/>
          <w:szCs w:val="28"/>
        </w:rPr>
        <w:t>к</w:t>
      </w:r>
      <w:r w:rsidR="00857180" w:rsidRPr="00360A4F">
        <w:rPr>
          <w:rFonts w:ascii="Times New Roman" w:hAnsi="Times New Roman" w:cs="Times New Roman"/>
          <w:b/>
          <w:sz w:val="28"/>
          <w:szCs w:val="28"/>
        </w:rPr>
        <w:t>онтролю</w:t>
      </w:r>
      <w:r w:rsidR="00857180" w:rsidRPr="0036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84302B" w:rsidRPr="0036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Гайнском </w:t>
      </w:r>
      <w:r w:rsidR="00857180" w:rsidRPr="0036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округе Пермского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"/>
    <w:p w14:paraId="1C85ED82" w14:textId="77777777" w:rsidR="00857180" w:rsidRPr="00360A4F" w:rsidRDefault="00857180" w:rsidP="001E15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24444" w14:textId="77777777" w:rsidR="00E8121C" w:rsidRPr="001F4F72" w:rsidRDefault="00335F23" w:rsidP="001F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72"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="00857180" w:rsidRPr="001F4F72">
        <w:rPr>
          <w:rFonts w:ascii="Times New Roman" w:hAnsi="Times New Roman" w:cs="Times New Roman"/>
          <w:sz w:val="28"/>
          <w:szCs w:val="28"/>
        </w:rPr>
        <w:t xml:space="preserve"> с</w:t>
      </w:r>
      <w:r w:rsidRPr="001F4F72">
        <w:rPr>
          <w:rFonts w:ascii="Times New Roman" w:hAnsi="Times New Roman" w:cs="Times New Roman"/>
          <w:sz w:val="28"/>
          <w:szCs w:val="28"/>
        </w:rPr>
        <w:t>татьи</w:t>
      </w:r>
      <w:r w:rsidR="00857180" w:rsidRPr="001F4F72">
        <w:rPr>
          <w:rFonts w:ascii="Times New Roman" w:hAnsi="Times New Roman" w:cs="Times New Roman"/>
          <w:sz w:val="28"/>
          <w:szCs w:val="28"/>
        </w:rPr>
        <w:t xml:space="preserve"> 268.1</w:t>
      </w:r>
      <w:r w:rsidRPr="001F4F72">
        <w:rPr>
          <w:rFonts w:ascii="Times New Roman" w:hAnsi="Times New Roman" w:cs="Times New Roman"/>
          <w:sz w:val="28"/>
          <w:szCs w:val="28"/>
        </w:rPr>
        <w:t xml:space="preserve">, статьей 264.4 </w:t>
      </w:r>
      <w:r w:rsidR="00857180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="00FF43A4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7180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Гайнском 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округе, утвержденным Решением Думы 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</w:t>
      </w:r>
      <w:r w:rsidR="00FD7933" w:rsidRPr="001F4F72">
        <w:rPr>
          <w:rFonts w:ascii="Times New Roman" w:hAnsi="Times New Roman" w:cs="Times New Roman"/>
          <w:sz w:val="28"/>
          <w:szCs w:val="28"/>
        </w:rPr>
        <w:t>от 2</w:t>
      </w:r>
      <w:r w:rsidR="0084302B" w:rsidRPr="001F4F72">
        <w:rPr>
          <w:rFonts w:ascii="Times New Roman" w:hAnsi="Times New Roman" w:cs="Times New Roman"/>
          <w:sz w:val="28"/>
          <w:szCs w:val="28"/>
        </w:rPr>
        <w:t>3</w:t>
      </w:r>
      <w:r w:rsidR="00FD7933" w:rsidRPr="001F4F72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84302B" w:rsidRPr="001F4F72">
        <w:rPr>
          <w:rFonts w:ascii="Times New Roman" w:hAnsi="Times New Roman" w:cs="Times New Roman"/>
          <w:sz w:val="28"/>
          <w:szCs w:val="28"/>
        </w:rPr>
        <w:t>38</w:t>
      </w:r>
      <w:r w:rsidR="00FD7933" w:rsidRPr="001F4F7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Пермского края и на основании Решения Думы 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от 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D7933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Контрольно-счетной палате Пермского края», </w:t>
      </w:r>
    </w:p>
    <w:p w14:paraId="58F543BB" w14:textId="5719BA70" w:rsidR="00857180" w:rsidRPr="001F4F72" w:rsidRDefault="00FD7933" w:rsidP="001F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84302B"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Pr="001F4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="00335F23" w:rsidRPr="001F4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43CEA" w14:textId="77777777" w:rsidR="00857180" w:rsidRPr="00360A4F" w:rsidRDefault="00857180" w:rsidP="001E15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A4F">
        <w:rPr>
          <w:rFonts w:ascii="Times New Roman" w:hAnsi="Times New Roman" w:cs="Times New Roman"/>
          <w:sz w:val="28"/>
          <w:szCs w:val="28"/>
        </w:rPr>
        <w:t>РЕШАЕТ:</w:t>
      </w:r>
    </w:p>
    <w:p w14:paraId="7311D0FE" w14:textId="562AC48F" w:rsidR="00857180" w:rsidRPr="00360A4F" w:rsidRDefault="004A1997" w:rsidP="001E15D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4F">
        <w:rPr>
          <w:rFonts w:ascii="Times New Roman" w:hAnsi="Times New Roman" w:cs="Times New Roman"/>
          <w:sz w:val="28"/>
          <w:szCs w:val="28"/>
        </w:rPr>
        <w:t xml:space="preserve">1. </w:t>
      </w:r>
      <w:r w:rsidR="00857180" w:rsidRPr="00360A4F">
        <w:rPr>
          <w:rFonts w:ascii="Times New Roman" w:hAnsi="Times New Roman" w:cs="Times New Roman"/>
          <w:sz w:val="28"/>
          <w:szCs w:val="28"/>
        </w:rPr>
        <w:t>Утвердить</w:t>
      </w:r>
      <w:r w:rsidR="00451C22" w:rsidRPr="00360A4F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857180" w:rsidRPr="00360A4F">
        <w:rPr>
          <w:rFonts w:ascii="Times New Roman" w:hAnsi="Times New Roman" w:cs="Times New Roman"/>
          <w:sz w:val="28"/>
          <w:szCs w:val="28"/>
        </w:rPr>
        <w:t xml:space="preserve"> </w:t>
      </w:r>
      <w:r w:rsidR="00857180" w:rsidRPr="0036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857180" w:rsidRPr="00360A4F">
        <w:rPr>
          <w:rFonts w:ascii="Times New Roman" w:hAnsi="Times New Roman" w:cs="Times New Roman"/>
          <w:sz w:val="28"/>
          <w:szCs w:val="28"/>
        </w:rPr>
        <w:t>осуществления полномочий по внешнему муниципальному финансовому контролю</w:t>
      </w:r>
      <w:r w:rsidR="00857180" w:rsidRPr="0036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84302B" w:rsidRPr="0036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Гайнском </w:t>
      </w:r>
      <w:r w:rsidR="00857180" w:rsidRPr="0036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округе Пермского края.</w:t>
      </w:r>
    </w:p>
    <w:p w14:paraId="11ED4CC2" w14:textId="57A6744F" w:rsidR="0084302B" w:rsidRPr="00360A4F" w:rsidRDefault="00857180" w:rsidP="0084302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4F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84302B" w:rsidRPr="00360A4F">
        <w:rPr>
          <w:rFonts w:ascii="Times New Roman" w:hAnsi="Times New Roman" w:cs="Times New Roman"/>
          <w:sz w:val="28"/>
          <w:szCs w:val="28"/>
        </w:rPr>
        <w:t>Наше время</w:t>
      </w:r>
      <w:r w:rsidRPr="00360A4F">
        <w:rPr>
          <w:rFonts w:ascii="Times New Roman" w:hAnsi="Times New Roman" w:cs="Times New Roman"/>
          <w:sz w:val="28"/>
          <w:szCs w:val="28"/>
        </w:rPr>
        <w:t>» и официальном сайте в информационно-телекоммуникационной сети Интернет (для сетевого издания)</w:t>
      </w:r>
      <w:r w:rsidR="0084302B" w:rsidRPr="003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http://gainynv-news.ru.</w:t>
      </w:r>
    </w:p>
    <w:p w14:paraId="7663575B" w14:textId="1BE73F8B" w:rsidR="00E8121C" w:rsidRDefault="00E8121C" w:rsidP="001E15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D78E9" w14:textId="77777777" w:rsidR="002D39A7" w:rsidRDefault="002D39A7" w:rsidP="001E15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A0AE2B" w14:textId="1E852EDB" w:rsidR="00857180" w:rsidRPr="00360A4F" w:rsidRDefault="00857180" w:rsidP="001E15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A4F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в газете «</w:t>
      </w:r>
      <w:r w:rsidR="0084302B" w:rsidRPr="00360A4F">
        <w:rPr>
          <w:rFonts w:ascii="Times New Roman" w:hAnsi="Times New Roman" w:cs="Times New Roman"/>
          <w:sz w:val="28"/>
          <w:szCs w:val="28"/>
        </w:rPr>
        <w:t>Наше время</w:t>
      </w:r>
      <w:r w:rsidRPr="00360A4F"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 1 января 2021 года.</w:t>
      </w:r>
    </w:p>
    <w:p w14:paraId="7385953B" w14:textId="77777777" w:rsidR="00360A4F" w:rsidRPr="00E8121C" w:rsidRDefault="00360A4F" w:rsidP="001E15D4">
      <w:pPr>
        <w:rPr>
          <w:rFonts w:ascii="Times New Roman" w:hAnsi="Times New Roman" w:cs="Times New Roman"/>
          <w:sz w:val="28"/>
          <w:szCs w:val="28"/>
        </w:rPr>
      </w:pPr>
      <w:r w:rsidRPr="00360A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"/>
        <w:gridCol w:w="4529"/>
        <w:gridCol w:w="151"/>
        <w:gridCol w:w="2259"/>
        <w:gridCol w:w="2482"/>
        <w:gridCol w:w="211"/>
      </w:tblGrid>
      <w:tr w:rsidR="00360A4F" w:rsidRPr="00360A4F" w14:paraId="7C28C63F" w14:textId="77777777" w:rsidTr="00A14934">
        <w:trPr>
          <w:gridBefore w:val="1"/>
          <w:wBefore w:w="149" w:type="dxa"/>
          <w:trHeight w:val="8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AE933" w14:textId="77777777" w:rsidR="00360A4F" w:rsidRPr="00360A4F" w:rsidRDefault="00360A4F" w:rsidP="00A1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7038340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1319B" w14:textId="77777777" w:rsidR="00360A4F" w:rsidRPr="00360A4F" w:rsidRDefault="00360A4F" w:rsidP="00A14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A4F" w:rsidRPr="00360A4F" w14:paraId="1B5999DA" w14:textId="77777777" w:rsidTr="00A1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1" w:type="dxa"/>
          <w:trHeight w:val="1858"/>
        </w:trPr>
        <w:tc>
          <w:tcPr>
            <w:tcW w:w="4678" w:type="dxa"/>
            <w:gridSpan w:val="2"/>
          </w:tcPr>
          <w:p w14:paraId="434A4EE8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14C1E30A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14:paraId="6D2FB86B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14:paraId="5AC2CD24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«_____</w:t>
            </w:r>
            <w:proofErr w:type="gramStart"/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____________ _________ г</w:t>
            </w:r>
          </w:p>
          <w:p w14:paraId="7E44CA0C" w14:textId="41788E56" w:rsid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9497D" w14:textId="77777777" w:rsidR="00E8121C" w:rsidRPr="00360A4F" w:rsidRDefault="00E8121C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824BF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3768CED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36093C43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360A4F" w:rsidRPr="00360A4F" w14:paraId="1F0CA526" w14:textId="77777777" w:rsidTr="00A1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1" w:type="dxa"/>
          <w:trHeight w:val="1399"/>
        </w:trPr>
        <w:tc>
          <w:tcPr>
            <w:tcW w:w="4678" w:type="dxa"/>
            <w:gridSpan w:val="2"/>
          </w:tcPr>
          <w:p w14:paraId="57700CEC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округа – глава администрации Гайнского </w:t>
            </w:r>
          </w:p>
          <w:p w14:paraId="00AC9394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</w:t>
            </w:r>
          </w:p>
          <w:p w14:paraId="77A64012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 xml:space="preserve"> «______» __________</w:t>
            </w:r>
            <w:proofErr w:type="gramStart"/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_  _</w:t>
            </w:r>
            <w:proofErr w:type="gramEnd"/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________ г</w:t>
            </w:r>
          </w:p>
          <w:p w14:paraId="3FF4F24B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33000116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14:paraId="22367AAB" w14:textId="77777777" w:rsidR="00360A4F" w:rsidRPr="00360A4F" w:rsidRDefault="00360A4F" w:rsidP="00E8121C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4F">
              <w:rPr>
                <w:rFonts w:ascii="Times New Roman" w:hAnsi="Times New Roman" w:cs="Times New Roman"/>
                <w:sz w:val="28"/>
                <w:szCs w:val="28"/>
              </w:rPr>
              <w:t xml:space="preserve">Е. Г. </w:t>
            </w:r>
            <w:proofErr w:type="spellStart"/>
            <w:r w:rsidRPr="00360A4F">
              <w:rPr>
                <w:rFonts w:ascii="Times New Roman" w:hAnsi="Times New Roman" w:cs="Times New Roman"/>
                <w:sz w:val="28"/>
                <w:szCs w:val="28"/>
              </w:rPr>
              <w:t>Шалгинских</w:t>
            </w:r>
            <w:proofErr w:type="spellEnd"/>
          </w:p>
        </w:tc>
      </w:tr>
      <w:bookmarkEnd w:id="2"/>
    </w:tbl>
    <w:p w14:paraId="17984816" w14:textId="05323E1D" w:rsidR="00857180" w:rsidRPr="00A95AE2" w:rsidRDefault="00857180" w:rsidP="001E15D4">
      <w:pPr>
        <w:rPr>
          <w:rFonts w:cs="Times New Roman"/>
          <w:lang w:val="en-US"/>
        </w:rPr>
        <w:sectPr w:rsidR="00857180" w:rsidRPr="00A95AE2" w:rsidSect="00E8121C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</w:p>
    <w:p w14:paraId="4812424B" w14:textId="5E33ACA6" w:rsidR="00857180" w:rsidRPr="00E8121C" w:rsidRDefault="00451C22" w:rsidP="00E8121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812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BA5A3E0" w14:textId="77777777" w:rsidR="00E8121C" w:rsidRDefault="00857180" w:rsidP="00E8121C">
      <w:pPr>
        <w:pStyle w:val="ConsPlusTitlePage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Думы </w:t>
      </w:r>
      <w:r w:rsidR="00171101"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Гайнского</w:t>
      </w:r>
    </w:p>
    <w:p w14:paraId="3E90B3A9" w14:textId="77777777" w:rsidR="00E8121C" w:rsidRDefault="00171101" w:rsidP="00E8121C">
      <w:pPr>
        <w:pStyle w:val="ConsPlusTitlePage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7180"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</w:p>
    <w:p w14:paraId="457257A3" w14:textId="3E7C3882" w:rsidR="00E8121C" w:rsidRDefault="00857180" w:rsidP="00E8121C">
      <w:pPr>
        <w:pStyle w:val="ConsPlusTitlePage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Пермского края </w:t>
      </w:r>
    </w:p>
    <w:p w14:paraId="7F8609F7" w14:textId="0C818897" w:rsidR="00857180" w:rsidRPr="00E8121C" w:rsidRDefault="00857180" w:rsidP="00E8121C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171101"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.2021 № </w:t>
      </w:r>
      <w:r w:rsidR="00E8121C">
        <w:rPr>
          <w:rFonts w:ascii="Times New Roman" w:eastAsiaTheme="minorHAnsi" w:hAnsi="Times New Roman" w:cs="Times New Roman"/>
          <w:sz w:val="24"/>
          <w:szCs w:val="24"/>
          <w:lang w:eastAsia="en-US"/>
        </w:rPr>
        <w:t>138</w:t>
      </w:r>
    </w:p>
    <w:p w14:paraId="44811253" w14:textId="77777777" w:rsidR="00451C22" w:rsidRPr="00E8121C" w:rsidRDefault="00451C22" w:rsidP="00E8121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3936F3" w14:textId="03FEAFAD" w:rsidR="009B6F0E" w:rsidRPr="00E8121C" w:rsidRDefault="00FD7933" w:rsidP="00E812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B6F0E" w:rsidRPr="00E8121C">
        <w:rPr>
          <w:rFonts w:ascii="Times New Roman" w:hAnsi="Times New Roman" w:cs="Times New Roman"/>
          <w:b/>
          <w:sz w:val="28"/>
          <w:szCs w:val="28"/>
        </w:rPr>
        <w:t>осуществления полномочий по внешнему муниципальному финансовому контролю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171101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Гайнском 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округе</w:t>
      </w:r>
      <w:r w:rsidR="00F94660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Пермского края</w:t>
      </w:r>
    </w:p>
    <w:p w14:paraId="7D3A66A7" w14:textId="77777777" w:rsidR="00451C22" w:rsidRPr="00E8121C" w:rsidRDefault="00451C22" w:rsidP="00E8121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1FDE99C" w14:textId="3E153478" w:rsidR="00857180" w:rsidRPr="00E8121C" w:rsidRDefault="00451C22" w:rsidP="00E8121C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="00857180" w:rsidRPr="00E812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Общие </w:t>
      </w:r>
      <w:r w:rsidRPr="00E812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положения</w:t>
      </w:r>
    </w:p>
    <w:p w14:paraId="2AF19EF4" w14:textId="77777777" w:rsidR="00451C22" w:rsidRPr="00E8121C" w:rsidRDefault="00451C22" w:rsidP="00E8121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AB58A6" w14:textId="6B9A2035" w:rsidR="00FD7933" w:rsidRPr="00E8121C" w:rsidRDefault="009B6F0E" w:rsidP="00E8121C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A95AE2" w:rsidRPr="00E8121C">
        <w:rPr>
          <w:rFonts w:ascii="Times New Roman" w:hAnsi="Times New Roman" w:cs="Times New Roman"/>
          <w:sz w:val="28"/>
          <w:szCs w:val="28"/>
        </w:rPr>
        <w:t>осуществления полномочий по внешнему муниципальному финансовому контролю</w:t>
      </w:r>
      <w:r w:rsidR="00A95AE2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171101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Гайнском м</w:t>
      </w:r>
      <w:r w:rsidR="00A95AE2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униципальном округе Пермского края</w:t>
      </w:r>
      <w:r w:rsidR="00A95A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</w:t>
      </w:r>
      <w:r w:rsidR="00FD7933" w:rsidRPr="00E8121C">
        <w:rPr>
          <w:rFonts w:ascii="Times New Roman" w:hAnsi="Times New Roman" w:cs="Times New Roman"/>
          <w:sz w:val="28"/>
          <w:szCs w:val="28"/>
        </w:rPr>
        <w:t xml:space="preserve">пунктом 3 статьи 268.1, статьей 264.4 </w:t>
      </w:r>
      <w:r w:rsidR="00FD793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E2E5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07.02.2011 № 6-ФЗ)</w:t>
      </w:r>
      <w:r w:rsidR="00FD793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Гайнском </w:t>
      </w:r>
      <w:r w:rsidR="00FD793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округе, утвержденным Решением Думы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FD793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</w:t>
      </w:r>
      <w:r w:rsidR="00FD7933" w:rsidRPr="00E8121C">
        <w:rPr>
          <w:rFonts w:ascii="Times New Roman" w:hAnsi="Times New Roman" w:cs="Times New Roman"/>
          <w:sz w:val="28"/>
          <w:szCs w:val="28"/>
        </w:rPr>
        <w:t>от 2</w:t>
      </w:r>
      <w:r w:rsidR="00171101" w:rsidRPr="00E8121C">
        <w:rPr>
          <w:rFonts w:ascii="Times New Roman" w:hAnsi="Times New Roman" w:cs="Times New Roman"/>
          <w:sz w:val="28"/>
          <w:szCs w:val="28"/>
        </w:rPr>
        <w:t>3</w:t>
      </w:r>
      <w:r w:rsidR="00FD7933" w:rsidRPr="00E8121C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171101" w:rsidRPr="00E8121C">
        <w:rPr>
          <w:rFonts w:ascii="Times New Roman" w:hAnsi="Times New Roman" w:cs="Times New Roman"/>
          <w:sz w:val="28"/>
          <w:szCs w:val="28"/>
        </w:rPr>
        <w:t>38</w:t>
      </w:r>
      <w:r w:rsidR="00FD7933" w:rsidRPr="00E8121C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144F26" w:rsidRPr="00E8121C">
        <w:rPr>
          <w:rFonts w:ascii="Times New Roman" w:hAnsi="Times New Roman" w:cs="Times New Roman"/>
          <w:sz w:val="28"/>
          <w:szCs w:val="28"/>
        </w:rPr>
        <w:t>Р</w:t>
      </w:r>
      <w:r w:rsidR="00FD7933" w:rsidRPr="00E8121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314A37" w:rsidRPr="00E8121C">
        <w:rPr>
          <w:rFonts w:ascii="Times New Roman" w:hAnsi="Times New Roman" w:cs="Times New Roman"/>
          <w:sz w:val="28"/>
          <w:szCs w:val="28"/>
        </w:rPr>
        <w:t xml:space="preserve">Думы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314A37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от </w:t>
      </w:r>
      <w:r w:rsidR="00171101" w:rsidRPr="00E8121C">
        <w:rPr>
          <w:rFonts w:ascii="Times New Roman" w:hAnsi="Times New Roman" w:cs="Times New Roman"/>
          <w:sz w:val="28"/>
          <w:szCs w:val="28"/>
        </w:rPr>
        <w:t>31</w:t>
      </w:r>
      <w:r w:rsidR="00314A37" w:rsidRPr="00E8121C">
        <w:rPr>
          <w:rFonts w:ascii="Times New Roman" w:hAnsi="Times New Roman" w:cs="Times New Roman"/>
          <w:sz w:val="28"/>
          <w:szCs w:val="28"/>
        </w:rPr>
        <w:t>.</w:t>
      </w:r>
      <w:r w:rsidR="00171101" w:rsidRPr="00E8121C">
        <w:rPr>
          <w:rFonts w:ascii="Times New Roman" w:hAnsi="Times New Roman" w:cs="Times New Roman"/>
          <w:sz w:val="28"/>
          <w:szCs w:val="28"/>
        </w:rPr>
        <w:t>01</w:t>
      </w:r>
      <w:r w:rsidR="00314A37" w:rsidRPr="00E8121C">
        <w:rPr>
          <w:rFonts w:ascii="Times New Roman" w:hAnsi="Times New Roman" w:cs="Times New Roman"/>
          <w:sz w:val="28"/>
          <w:szCs w:val="28"/>
        </w:rPr>
        <w:t>.20</w:t>
      </w:r>
      <w:r w:rsidR="00171101" w:rsidRPr="00E8121C">
        <w:rPr>
          <w:rFonts w:ascii="Times New Roman" w:hAnsi="Times New Roman" w:cs="Times New Roman"/>
          <w:sz w:val="28"/>
          <w:szCs w:val="28"/>
        </w:rPr>
        <w:t>20</w:t>
      </w:r>
      <w:r w:rsidR="00314A37" w:rsidRPr="00E8121C">
        <w:rPr>
          <w:rFonts w:ascii="Times New Roman" w:hAnsi="Times New Roman" w:cs="Times New Roman"/>
          <w:sz w:val="28"/>
          <w:szCs w:val="28"/>
        </w:rPr>
        <w:t xml:space="preserve"> № </w:t>
      </w:r>
      <w:r w:rsidR="00171101" w:rsidRPr="00E8121C">
        <w:rPr>
          <w:rFonts w:ascii="Times New Roman" w:hAnsi="Times New Roman" w:cs="Times New Roman"/>
          <w:sz w:val="28"/>
          <w:szCs w:val="28"/>
        </w:rPr>
        <w:t>43</w:t>
      </w:r>
      <w:r w:rsidR="00314A37" w:rsidRPr="00E8121C">
        <w:rPr>
          <w:rFonts w:ascii="Times New Roman" w:hAnsi="Times New Roman" w:cs="Times New Roman"/>
          <w:sz w:val="28"/>
          <w:szCs w:val="28"/>
        </w:rPr>
        <w:t xml:space="preserve"> «О</w:t>
      </w:r>
      <w:r w:rsidR="00FD7933" w:rsidRPr="00E8121C">
        <w:rPr>
          <w:rFonts w:ascii="Times New Roman" w:hAnsi="Times New Roman" w:cs="Times New Roman"/>
          <w:sz w:val="28"/>
          <w:szCs w:val="28"/>
        </w:rPr>
        <w:t xml:space="preserve"> передаче полномочий по осуществлению внешнего муниципального финансового контроля </w:t>
      </w:r>
      <w:proofErr w:type="spellStart"/>
      <w:r w:rsidR="00FD7933" w:rsidRPr="00E8121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D7933" w:rsidRPr="00E8121C">
        <w:rPr>
          <w:rFonts w:ascii="Times New Roman" w:hAnsi="Times New Roman" w:cs="Times New Roman"/>
          <w:sz w:val="28"/>
          <w:szCs w:val="28"/>
        </w:rPr>
        <w:t xml:space="preserve"> – счетной палате Пермского края</w:t>
      </w:r>
      <w:r w:rsidR="00314A37" w:rsidRPr="00E8121C">
        <w:rPr>
          <w:rFonts w:ascii="Times New Roman" w:hAnsi="Times New Roman" w:cs="Times New Roman"/>
          <w:sz w:val="28"/>
          <w:szCs w:val="28"/>
        </w:rPr>
        <w:t>»</w:t>
      </w:r>
      <w:r w:rsidR="00FD7933" w:rsidRPr="00E8121C">
        <w:rPr>
          <w:rFonts w:ascii="Times New Roman" w:hAnsi="Times New Roman" w:cs="Times New Roman"/>
          <w:sz w:val="28"/>
          <w:szCs w:val="28"/>
        </w:rPr>
        <w:t>.</w:t>
      </w:r>
    </w:p>
    <w:p w14:paraId="74F7DDA3" w14:textId="45F2AC9C" w:rsidR="00AB69D3" w:rsidRPr="00E8121C" w:rsidRDefault="00890678" w:rsidP="00E8121C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регулирует</w:t>
      </w:r>
      <w:r w:rsidR="00A95A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B1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A95A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="00314A37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B478B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A37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="00A95A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внешнему муниципальному финансовому контролю, включая </w:t>
      </w:r>
      <w:r w:rsidR="00D92B1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A95A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95AE2" w:rsidRPr="00E8121C">
        <w:rPr>
          <w:rFonts w:ascii="Times New Roman" w:hAnsi="Times New Roman" w:cs="Times New Roman"/>
          <w:sz w:val="28"/>
          <w:szCs w:val="28"/>
        </w:rPr>
        <w:t>нешней проверки годового отчета об исполнении бюджета</w:t>
      </w:r>
      <w:r w:rsidR="00FD7933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FD7933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 (далее – местный бюджет)</w:t>
      </w:r>
      <w:r w:rsidR="00DB478B" w:rsidRPr="00E8121C">
        <w:rPr>
          <w:rFonts w:ascii="Times New Roman" w:hAnsi="Times New Roman" w:cs="Times New Roman"/>
          <w:sz w:val="28"/>
          <w:szCs w:val="28"/>
        </w:rPr>
        <w:t xml:space="preserve"> и распространяется на переданные Контрольно-счетной палате Пермского края полномочия по осуществлению внешнего муниципального финансового контроля, включая внешнюю проверку годового отчета об исполнении местного бюджета.</w:t>
      </w:r>
    </w:p>
    <w:p w14:paraId="126BC76B" w14:textId="77777777" w:rsidR="00451C22" w:rsidRPr="00E8121C" w:rsidRDefault="00451C22" w:rsidP="00E8121C">
      <w:pPr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</w:p>
    <w:p w14:paraId="20EE2BF6" w14:textId="1C76D4E5" w:rsidR="009B6F0E" w:rsidRPr="00E8121C" w:rsidRDefault="00144F26" w:rsidP="00E8121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Формы и методы осуществления </w:t>
      </w:r>
      <w:r w:rsidR="00436B31" w:rsidRPr="00E8121C">
        <w:rPr>
          <w:rFonts w:ascii="Times New Roman" w:hAnsi="Times New Roman" w:cs="Times New Roman"/>
          <w:b/>
          <w:sz w:val="28"/>
          <w:szCs w:val="28"/>
        </w:rPr>
        <w:t>органом внешнего муниципального финансового контроля</w:t>
      </w:r>
      <w:r w:rsidR="00436B31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внешнего муниципального финансового контроля</w:t>
      </w:r>
    </w:p>
    <w:p w14:paraId="31BDED5E" w14:textId="77777777" w:rsidR="00FD7933" w:rsidRPr="00E8121C" w:rsidRDefault="00FD7933" w:rsidP="00E8121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93B3B" w14:textId="387D78F2" w:rsidR="009B6F0E" w:rsidRPr="00E8121C" w:rsidRDefault="00144F26" w:rsidP="00E812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Внешний муниципальный финансовый контроль осуществляется </w:t>
      </w:r>
      <w:r w:rsidR="00436B31" w:rsidRPr="00E8121C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="00436B31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 экспертно-аналитических мероприятий.</w:t>
      </w:r>
    </w:p>
    <w:p w14:paraId="1F022F7C" w14:textId="48B59271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Методами осуществления муниципального финансового контроля являются проверка, ревизия, обследование.</w:t>
      </w:r>
    </w:p>
    <w:p w14:paraId="7E8EFE5F" w14:textId="7EF0944A" w:rsidR="00B94AF9" w:rsidRPr="00E8121C" w:rsidRDefault="00B94AF9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Методами экспертно-аналитической деятельности, осуществляемыми </w:t>
      </w:r>
      <w:r w:rsidR="00332C13" w:rsidRPr="00E8121C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Pr="00E8121C">
        <w:rPr>
          <w:rFonts w:ascii="Times New Roman" w:hAnsi="Times New Roman" w:cs="Times New Roman"/>
          <w:sz w:val="28"/>
          <w:szCs w:val="28"/>
        </w:rPr>
        <w:t>, являются анализ, мониторинг, экспертиза, финансово-экономическая экспертиза.</w:t>
      </w:r>
    </w:p>
    <w:p w14:paraId="65B3D428" w14:textId="73DBF18C" w:rsidR="00B94AF9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94AF9" w:rsidRPr="00E8121C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14:paraId="24694962" w14:textId="26E53AFA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F2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Проверки подразделяются на камеральные и выездные, в том числе встречные проверки.</w:t>
      </w:r>
    </w:p>
    <w:p w14:paraId="7630F9E8" w14:textId="7F9C6BE8" w:rsidR="009B6F0E" w:rsidRPr="00E8121C" w:rsidRDefault="009B6F0E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камеральными проверками понимаются проверки, проводимые по месту нахождения </w:t>
      </w:r>
      <w:r w:rsidR="00436B31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436B31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1564C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C6" w:rsidRPr="00E8121C">
        <w:rPr>
          <w:rFonts w:ascii="Times New Roman" w:hAnsi="Times New Roman" w:cs="Times New Roman"/>
          <w:bCs/>
          <w:iCs/>
          <w:sz w:val="28"/>
          <w:szCs w:val="28"/>
        </w:rPr>
        <w:t xml:space="preserve">бюджетной отчетности, бухгалтерской (финансовой) отчетности и иных 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представленных по запросу </w:t>
      </w:r>
      <w:r w:rsidR="00436B31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E1615C" w14:textId="6772E40B" w:rsidR="005E421F" w:rsidRPr="00E8121C" w:rsidRDefault="009B6F0E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выездными проверками понимаются проверки, проводимые по ме</w:t>
      </w:r>
      <w:r w:rsidR="005E421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 нахождения объекта контроля, </w:t>
      </w:r>
      <w:r w:rsidR="005E421F" w:rsidRPr="00E8121C">
        <w:rPr>
          <w:rFonts w:ascii="Times New Roman" w:hAnsi="Times New Roman" w:cs="Times New Roman"/>
          <w:sz w:val="28"/>
          <w:szCs w:val="28"/>
        </w:rPr>
        <w:t>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14:paraId="4DF3FA8E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14:paraId="23DFF440" w14:textId="7FC662D0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34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Под</w:t>
      </w:r>
      <w:r w:rsidR="0085566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ревизией п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61AA0CD8" w14:textId="704D1B05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Результаты проверки, ревизии оформляются актом.</w:t>
      </w:r>
    </w:p>
    <w:p w14:paraId="53BBB341" w14:textId="33B68008" w:rsidR="0085566C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.7. Под обследованием понимаются анализ и оценка определенной сферы деятельн</w:t>
      </w:r>
      <w:r w:rsidR="00436B3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объекта контроля. </w:t>
      </w:r>
    </w:p>
    <w:p w14:paraId="5A97BCC3" w14:textId="566A8ABB" w:rsidR="002A78A6" w:rsidRPr="00E8121C" w:rsidRDefault="002A78A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8121C">
        <w:rPr>
          <w:rFonts w:ascii="Times New Roman" w:hAnsi="Times New Roman" w:cs="Times New Roman"/>
          <w:sz w:val="28"/>
          <w:szCs w:val="28"/>
        </w:rPr>
        <w:t>При проведении мониторинга осуществляется регулярное наблюдение за показателями исполнения местного бюджета, включая сбор и анализ управленческой информации на протяжении определенного времени.</w:t>
      </w:r>
    </w:p>
    <w:p w14:paraId="2A2426BF" w14:textId="3B78AA3C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Результаты обследования оформляются заключением.</w:t>
      </w:r>
    </w:p>
    <w:p w14:paraId="3048885E" w14:textId="4DCD8D6B" w:rsidR="00536272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2</w:t>
      </w:r>
      <w:r w:rsidR="00536272" w:rsidRPr="00E8121C">
        <w:rPr>
          <w:rFonts w:ascii="Times New Roman" w:hAnsi="Times New Roman" w:cs="Times New Roman"/>
          <w:sz w:val="28"/>
          <w:szCs w:val="28"/>
        </w:rPr>
        <w:t>.9. При проведении контрольного мероприятия органом</w:t>
      </w:r>
      <w:r w:rsidR="003D3910" w:rsidRPr="00E8121C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536272" w:rsidRPr="00E8121C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</w:t>
      </w:r>
      <w:r w:rsidR="00DF3698" w:rsidRPr="00E8121C">
        <w:rPr>
          <w:rFonts w:ascii="Times New Roman" w:hAnsi="Times New Roman" w:cs="Times New Roman"/>
          <w:sz w:val="28"/>
          <w:szCs w:val="28"/>
        </w:rPr>
        <w:t>)</w:t>
      </w:r>
      <w:r w:rsidR="00536272" w:rsidRPr="00E8121C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53501" w:rsidRPr="00E8121C">
        <w:rPr>
          <w:rFonts w:ascii="Times New Roman" w:hAnsi="Times New Roman" w:cs="Times New Roman"/>
          <w:sz w:val="28"/>
          <w:szCs w:val="28"/>
        </w:rPr>
        <w:t xml:space="preserve"> внешнего</w:t>
      </w:r>
      <w:r w:rsidR="00536272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053501" w:rsidRPr="00E8121C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536272" w:rsidRPr="00E8121C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14:paraId="0748C31F" w14:textId="17C36239" w:rsidR="00536272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  2</w:t>
      </w:r>
      <w:r w:rsidR="00536272" w:rsidRPr="00E8121C">
        <w:rPr>
          <w:rFonts w:ascii="Times New Roman" w:hAnsi="Times New Roman" w:cs="Times New Roman"/>
          <w:sz w:val="28"/>
          <w:szCs w:val="28"/>
        </w:rPr>
        <w:t xml:space="preserve">.10. При проведении экспертно-аналитического мероприятия </w:t>
      </w:r>
      <w:r w:rsidR="00053501" w:rsidRPr="00E8121C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="00536272" w:rsidRPr="00E8121C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Pr="00E8121C">
        <w:rPr>
          <w:rFonts w:ascii="Times New Roman" w:hAnsi="Times New Roman" w:cs="Times New Roman"/>
          <w:sz w:val="28"/>
          <w:szCs w:val="28"/>
        </w:rPr>
        <w:t>е</w:t>
      </w:r>
      <w:r w:rsidR="00536272" w:rsidRPr="00E8121C">
        <w:rPr>
          <w:rFonts w:ascii="Times New Roman" w:hAnsi="Times New Roman" w:cs="Times New Roman"/>
          <w:sz w:val="28"/>
          <w:szCs w:val="28"/>
        </w:rPr>
        <w:t>тся заключение.</w:t>
      </w:r>
      <w:r w:rsidR="00053501" w:rsidRPr="00E81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F51346A" w14:textId="77777777" w:rsidR="00053501" w:rsidRPr="00E8121C" w:rsidRDefault="00053501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F3CE3" w14:textId="234200E3" w:rsidR="009B6F0E" w:rsidRPr="00E8121C" w:rsidRDefault="00144F26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5566C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Права, обязанности и ответственность должностных лиц </w:t>
      </w:r>
      <w:r w:rsidR="00436B31" w:rsidRPr="00E8121C">
        <w:rPr>
          <w:rFonts w:ascii="Times New Roman" w:hAnsi="Times New Roman" w:cs="Times New Roman"/>
          <w:b/>
          <w:sz w:val="28"/>
          <w:szCs w:val="28"/>
        </w:rPr>
        <w:t>органа внешнего муниципального финансового контроля</w:t>
      </w:r>
    </w:p>
    <w:p w14:paraId="6A145C4B" w14:textId="77777777" w:rsidR="00FD7933" w:rsidRPr="00E8121C" w:rsidRDefault="00FD7933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F9F97" w14:textId="5863CDD4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530D7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436B31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436B31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436B3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них должностных полномочий имеют право:</w:t>
      </w:r>
    </w:p>
    <w:p w14:paraId="4C9A3680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14:paraId="5329B3C0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объектов контроля и составлением соответствующих актов;</w:t>
      </w:r>
    </w:p>
    <w:p w14:paraId="01E1B222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14:paraId="4A7B6C9C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объектов контроля представления письменных объяснений по фактам нарушений, выявленных при проведении контрольных и экспертно-аналитических мероприятий, а также необходимых копий документов, заверенных в установленном порядке;</w:t>
      </w:r>
    </w:p>
    <w:p w14:paraId="7C028798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объектов контроля документов и материалов, запрошенных при проведении контрольных и экспертно-аналитических мероприятий;</w:t>
      </w:r>
    </w:p>
    <w:p w14:paraId="0818CAC8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 </w:t>
      </w:r>
      <w:hyperlink r:id="rId7" w:history="1">
        <w:r w:rsidRPr="00E81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тайну;</w:t>
      </w:r>
    </w:p>
    <w:p w14:paraId="3A28182C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знакомиться с информацией, касающейся финансово-хозяйственной деятельности объектов контроля и хранящейся в электронной форме в базах данных объектов контроля, в том числе в установленном порядке с информацией, содержащей государственную, служебную, коммерческую и иную охраняемую </w:t>
      </w:r>
      <w:hyperlink r:id="rId8" w:history="1">
        <w:r w:rsidRPr="00E81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тайну;</w:t>
      </w:r>
    </w:p>
    <w:p w14:paraId="2F342EB2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знакомиться с технической документацией к электронным базам данных;</w:t>
      </w:r>
    </w:p>
    <w:p w14:paraId="7FF02CEA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составлять протоколы об административных правонарушениях, если такое право предусмотрено законодате</w:t>
      </w:r>
      <w:r w:rsidR="007530D7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 и </w:t>
      </w:r>
      <w:r w:rsidR="00773E7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80D6F" w14:textId="20866A00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Должностные лица </w:t>
      </w:r>
      <w:r w:rsidR="00773E70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773E70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внешнего муниципального финансового контроля обязаны:</w:t>
      </w:r>
    </w:p>
    <w:p w14:paraId="3628420D" w14:textId="76A2B493" w:rsidR="009B6F0E" w:rsidRPr="00E8121C" w:rsidRDefault="00773E70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вмешиваться в оперативно-хозяйственную деятельность объектов контроля, а также разглашать информацию, полученную при проведении контрольных и экспертно-аналитических мероприятий, предавать гласности свои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 до завершения контрольных и </w:t>
      </w:r>
      <w:proofErr w:type="gramStart"/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proofErr w:type="gramEnd"/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</w:t>
      </w:r>
      <w:r w:rsidR="0085566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соответствующих актов</w:t>
      </w:r>
      <w:r w:rsidR="009C7AC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698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C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отчётов</w:t>
      </w:r>
      <w:r w:rsidR="0077025A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7AC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85566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7AC7B0" w14:textId="5B4D90A2" w:rsidR="009B6F0E" w:rsidRPr="00E8121C" w:rsidRDefault="0085566C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сохранять государственную, служебную, коммерческую и иную охраняемую </w:t>
      </w:r>
      <w:hyperlink r:id="rId9" w:history="1">
        <w:r w:rsidR="009B6F0E" w:rsidRPr="00E81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тайну, ставшую им известной при проведении на объектах контроля 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</w:t>
      </w:r>
      <w:r w:rsidR="00A36EC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отчётах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заключениях </w:t>
      </w:r>
      <w:r w:rsidR="00773E70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B720C" w14:textId="317D486D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Должностные лица </w:t>
      </w:r>
      <w:r w:rsidR="00773E70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773E70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90F5347" w14:textId="77777777" w:rsidR="00FD7933" w:rsidRPr="00E8121C" w:rsidRDefault="00FD7933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62F84C" w14:textId="5B231643" w:rsidR="009B6F0E" w:rsidRPr="00E8121C" w:rsidRDefault="00144F26" w:rsidP="00E812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Требования к планированию деятельности </w:t>
      </w:r>
      <w:r w:rsidR="00773E70" w:rsidRPr="00E8121C">
        <w:rPr>
          <w:rFonts w:ascii="Times New Roman" w:hAnsi="Times New Roman" w:cs="Times New Roman"/>
          <w:b/>
          <w:sz w:val="28"/>
          <w:szCs w:val="28"/>
        </w:rPr>
        <w:t>органа внешнего муниципального финансового контроля</w:t>
      </w:r>
    </w:p>
    <w:p w14:paraId="607DE6E2" w14:textId="77777777" w:rsidR="00FD7933" w:rsidRPr="00E8121C" w:rsidRDefault="00FD7933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C4F75" w14:textId="3C483F5E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773E70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планов, которые разрабатываются </w:t>
      </w:r>
      <w:r w:rsidR="00773E7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утверждаются им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14:paraId="15B925CD" w14:textId="75BEFF54" w:rsidR="006852E3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Планирование деятельности </w:t>
      </w:r>
      <w:r w:rsidR="00C25DDF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C25DDF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0D1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переданных полномочий по осуществлению внешнего муниципального финансового контроля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результатов контрольных и экспертно-аналитических мероприятий, а также поручений</w:t>
      </w:r>
      <w:r w:rsidR="006852E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E7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773E7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6835A4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1D7C6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1D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запросов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A4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73E7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6835A4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главы администрации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6835A4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1D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D4D359" w14:textId="3571335C" w:rsidR="00FF0489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4</w:t>
      </w:r>
      <w:r w:rsidR="006852E3" w:rsidRPr="00E8121C">
        <w:rPr>
          <w:rFonts w:ascii="Times New Roman" w:hAnsi="Times New Roman" w:cs="Times New Roman"/>
          <w:sz w:val="28"/>
          <w:szCs w:val="28"/>
        </w:rPr>
        <w:t xml:space="preserve">.3. </w:t>
      </w:r>
      <w:r w:rsidR="00FF0489" w:rsidRPr="00E8121C">
        <w:rPr>
          <w:rFonts w:ascii="Times New Roman" w:hAnsi="Times New Roman" w:cs="Times New Roman"/>
          <w:sz w:val="28"/>
          <w:szCs w:val="28"/>
        </w:rPr>
        <w:t xml:space="preserve">Поручения Думы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FF0489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предложения и запросы главы муниципального округа – главы администрации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FF0489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 для включения в план работы органа внешнего муниципального финансового контроля</w:t>
      </w:r>
      <w:r w:rsidR="005F6123" w:rsidRPr="00E8121C">
        <w:rPr>
          <w:rFonts w:ascii="Times New Roman" w:hAnsi="Times New Roman" w:cs="Times New Roman"/>
          <w:sz w:val="28"/>
          <w:szCs w:val="28"/>
        </w:rPr>
        <w:t xml:space="preserve"> на очередной год</w:t>
      </w:r>
      <w:r w:rsidR="00FF0489" w:rsidRPr="00E8121C">
        <w:rPr>
          <w:rFonts w:ascii="Times New Roman" w:hAnsi="Times New Roman" w:cs="Times New Roman"/>
          <w:sz w:val="28"/>
          <w:szCs w:val="28"/>
        </w:rPr>
        <w:t xml:space="preserve"> направляются в адрес председателя Контрольно-счетной палаты Пермского края</w:t>
      </w:r>
      <w:r w:rsidR="005F6123" w:rsidRPr="00E8121C">
        <w:rPr>
          <w:rFonts w:ascii="Times New Roman" w:hAnsi="Times New Roman" w:cs="Times New Roman"/>
          <w:sz w:val="28"/>
          <w:szCs w:val="28"/>
        </w:rPr>
        <w:t xml:space="preserve"> не позднее 25 ноября текущего года.</w:t>
      </w:r>
    </w:p>
    <w:p w14:paraId="26DCBBC2" w14:textId="76509EBA" w:rsidR="00A971A3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4</w:t>
      </w:r>
      <w:r w:rsidR="00756C3E" w:rsidRPr="00E8121C">
        <w:rPr>
          <w:rFonts w:ascii="Times New Roman" w:hAnsi="Times New Roman" w:cs="Times New Roman"/>
          <w:sz w:val="28"/>
          <w:szCs w:val="28"/>
        </w:rPr>
        <w:t xml:space="preserve">.4. Поручения Думы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756C3E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предложения и запросы главы муниципального округа – главы администрации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756C3E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края, направленные для включения в план работы органа внешнего муниципального финансового контроля на очер</w:t>
      </w:r>
      <w:r w:rsidR="00A971A3" w:rsidRPr="00E8121C">
        <w:rPr>
          <w:rFonts w:ascii="Times New Roman" w:hAnsi="Times New Roman" w:cs="Times New Roman"/>
          <w:sz w:val="28"/>
          <w:szCs w:val="28"/>
        </w:rPr>
        <w:t>едной год</w:t>
      </w:r>
      <w:r w:rsidR="00C92D4D" w:rsidRPr="00E8121C">
        <w:rPr>
          <w:rFonts w:ascii="Times New Roman" w:hAnsi="Times New Roman" w:cs="Times New Roman"/>
          <w:sz w:val="28"/>
          <w:szCs w:val="28"/>
        </w:rPr>
        <w:t>,</w:t>
      </w:r>
      <w:r w:rsidR="00A971A3" w:rsidRPr="00E8121C">
        <w:rPr>
          <w:rFonts w:ascii="Times New Roman" w:hAnsi="Times New Roman" w:cs="Times New Roman"/>
          <w:sz w:val="28"/>
          <w:szCs w:val="28"/>
        </w:rPr>
        <w:t xml:space="preserve"> подлежат рассмотрению коллегией Контрольно-счетной палаты Пермского края. </w:t>
      </w:r>
    </w:p>
    <w:p w14:paraId="6F347515" w14:textId="3A546A51" w:rsidR="00F64ECD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4</w:t>
      </w:r>
      <w:r w:rsidR="00F64ECD" w:rsidRPr="00E8121C">
        <w:rPr>
          <w:rFonts w:ascii="Times New Roman" w:hAnsi="Times New Roman" w:cs="Times New Roman"/>
          <w:sz w:val="28"/>
          <w:szCs w:val="28"/>
        </w:rPr>
        <w:t xml:space="preserve">.5. Решения о включении поручений Думы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F64ECD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предложений и запросов главы муниципального округа – главы администрации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F64ECD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 в план работы органа внешнего муниципального финансового контроля на очередной финансовый год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F64ECD" w:rsidRPr="00E8121C">
        <w:rPr>
          <w:rFonts w:ascii="Times New Roman" w:hAnsi="Times New Roman" w:cs="Times New Roman"/>
          <w:sz w:val="28"/>
          <w:szCs w:val="28"/>
        </w:rPr>
        <w:t>принимаются коллегией Контрольно-счетной палаты Пермского края не позднее 25 декабря текущего года</w:t>
      </w:r>
      <w:r w:rsidR="00365A1E" w:rsidRPr="00E8121C">
        <w:rPr>
          <w:rFonts w:ascii="Times New Roman" w:hAnsi="Times New Roman" w:cs="Times New Roman"/>
          <w:sz w:val="28"/>
          <w:szCs w:val="28"/>
        </w:rPr>
        <w:t>.</w:t>
      </w:r>
    </w:p>
    <w:p w14:paraId="19E8D087" w14:textId="51C7BC78" w:rsidR="00C92D4D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4</w:t>
      </w:r>
      <w:r w:rsidR="00F64ECD" w:rsidRPr="00E8121C">
        <w:rPr>
          <w:rFonts w:ascii="Times New Roman" w:hAnsi="Times New Roman" w:cs="Times New Roman"/>
          <w:sz w:val="28"/>
          <w:szCs w:val="28"/>
        </w:rPr>
        <w:t xml:space="preserve">.6. </w:t>
      </w:r>
      <w:r w:rsidR="00C92D4D" w:rsidRPr="00E8121C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коллегией Контрольно-счетной палаты Пермского края поручений Думы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C92D4D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92D4D" w:rsidRPr="00E8121C">
        <w:rPr>
          <w:rFonts w:ascii="Times New Roman" w:hAnsi="Times New Roman" w:cs="Times New Roman"/>
          <w:sz w:val="28"/>
          <w:szCs w:val="28"/>
        </w:rPr>
        <w:lastRenderedPageBreak/>
        <w:t xml:space="preserve">Пермского края, предложений и запросов главы муниципального округа – главы администрации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C92D4D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направленных для включения в план работы органа внешнего муниципального финансового контроля на очередной год, доводится до сведения инициаторов предложений </w:t>
      </w:r>
      <w:r w:rsidR="00E015E9" w:rsidRPr="00E8121C">
        <w:rPr>
          <w:rFonts w:ascii="Times New Roman" w:hAnsi="Times New Roman" w:cs="Times New Roman"/>
          <w:sz w:val="28"/>
          <w:szCs w:val="28"/>
        </w:rPr>
        <w:t>в течение 10 дней после утверждения плана работы</w:t>
      </w:r>
      <w:r w:rsidR="00C92D4D" w:rsidRPr="00E8121C">
        <w:rPr>
          <w:rFonts w:ascii="Times New Roman" w:hAnsi="Times New Roman" w:cs="Times New Roman"/>
          <w:sz w:val="28"/>
          <w:szCs w:val="28"/>
        </w:rPr>
        <w:t>.</w:t>
      </w:r>
    </w:p>
    <w:p w14:paraId="44EA0F10" w14:textId="77777777" w:rsidR="006852E3" w:rsidRPr="00E8121C" w:rsidRDefault="006852E3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CAEB2" w14:textId="6CD7AD87" w:rsidR="009B6F0E" w:rsidRPr="00E8121C" w:rsidRDefault="00FD7933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Требования к проведению контрольных и экспертно-аналитических мероприятий</w:t>
      </w:r>
    </w:p>
    <w:p w14:paraId="19C53678" w14:textId="77777777" w:rsidR="00FD7933" w:rsidRPr="00E8121C" w:rsidRDefault="00FD7933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4ED85" w14:textId="1E0C225A" w:rsidR="00FE0016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1C2D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001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внешнего муниципального финансового контроля орган внешнего муниципального финансового контроля руководствуется Конституцией Российской Федерации, законодательством Российской Федерации и Пермского края, Уставом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FE001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и муниципальными правовыми актами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FE001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края, Регламентом Контрольно-счетной палаты Пермского края, стандартами внешнего государственного финансового контроля, утвержденными Контрольно-счетной палатой Пермского края в установленном порядке</w:t>
      </w:r>
      <w:r w:rsidR="00E90EA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стандарты внешнего государственного финансового контроля)</w:t>
      </w:r>
      <w:r w:rsidR="00FE001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305D9" w14:textId="567CAF7D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6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5566C" w:rsidRPr="00E8121C">
        <w:rPr>
          <w:rFonts w:ascii="Times New Roman" w:hAnsi="Times New Roman" w:cs="Times New Roman"/>
          <w:sz w:val="28"/>
          <w:szCs w:val="28"/>
        </w:rPr>
        <w:t>О</w:t>
      </w:r>
      <w:r w:rsidR="00C25DDF" w:rsidRPr="00E8121C">
        <w:rPr>
          <w:rFonts w:ascii="Times New Roman" w:hAnsi="Times New Roman" w:cs="Times New Roman"/>
          <w:sz w:val="28"/>
          <w:szCs w:val="28"/>
        </w:rPr>
        <w:t>рган внешнего муниципального финансового контроля</w:t>
      </w:r>
      <w:r w:rsidR="00C25DDF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внешнего муниципального финансового контроля направляет руководителям объектов контроля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14:paraId="2E541453" w14:textId="2DD3F942" w:rsidR="00C25DDF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5DD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6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DD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материалы и информация, 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проведения контрольных и экспертно-аналитических мероприятий, представляются </w:t>
      </w:r>
      <w:r w:rsidR="00331E1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подлиннике или копиях, заверенных объектами контроля в установленном порядке. Представление информации также возможно </w:t>
      </w:r>
      <w:r w:rsidR="00C25DD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с последующим подтверждением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документов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331E1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</w:t>
      </w:r>
      <w:r w:rsidR="00331E1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контроля в установленном порядке. </w:t>
      </w:r>
    </w:p>
    <w:p w14:paraId="6A9C7A5C" w14:textId="0FE659F6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6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Запросы </w:t>
      </w:r>
      <w:r w:rsidR="00C25DDF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C25DDF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обязательными для исполнения объектами контроля, в отношении которых осуществляется внешний муниципальный финансовый контроль.</w:t>
      </w:r>
    </w:p>
    <w:p w14:paraId="100EFCD5" w14:textId="492B0C22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6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216E1" w:rsidRPr="00E8121C">
        <w:rPr>
          <w:rFonts w:ascii="Times New Roman" w:hAnsi="Times New Roman" w:cs="Times New Roman"/>
          <w:sz w:val="28"/>
          <w:szCs w:val="28"/>
        </w:rPr>
        <w:t>О</w:t>
      </w:r>
      <w:r w:rsidR="00AD4783" w:rsidRPr="00E8121C">
        <w:rPr>
          <w:rFonts w:ascii="Times New Roman" w:hAnsi="Times New Roman" w:cs="Times New Roman"/>
          <w:sz w:val="28"/>
          <w:szCs w:val="28"/>
        </w:rPr>
        <w:t>рган внешнего муниципального финансового контроля</w:t>
      </w:r>
      <w:r w:rsidR="00AD478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запрашивать информацию, документы и материалы у объекта контроля, ранее им представленные.</w:t>
      </w:r>
    </w:p>
    <w:p w14:paraId="2A062FF4" w14:textId="49DCD795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6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Объекты контроля и их должностные лица обязаны своевременно и в полном объеме представлять в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AD478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78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запросам информацию, документы и материалы, необходимые для осуществления муниципального финансового контроля, предоставлять должностным лицам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AD478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указанных лиц в помещения и на территории объектов контроля, выполнять их законные требования.</w:t>
      </w:r>
    </w:p>
    <w:p w14:paraId="4A6A5C70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объектами контроля в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AD4783" w:rsidRPr="00E8121C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</w:t>
      </w:r>
      <w:r w:rsidR="00AD4783" w:rsidRPr="00E8121C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14:paraId="6D690263" w14:textId="244826EE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6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Контрольное мероприятие проводится на основании годового плана работы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A8357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о его проведении,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его проведения, утвержденной в установленном порядке.</w:t>
      </w:r>
    </w:p>
    <w:p w14:paraId="708D77AA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в отношении объекта контроля завершается оформлением соответствующего акта.</w:t>
      </w:r>
    </w:p>
    <w:p w14:paraId="61C6EB66" w14:textId="0FADAEF2" w:rsidR="006852E3" w:rsidRPr="00E8121C" w:rsidRDefault="00A83573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Руководитель проверяемой организации вправе в течение 5 рабочих дней с момента получения акта представить свои разногласия, прилагаемые к акту. </w:t>
      </w:r>
      <w:r w:rsidR="006852E3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20257A" w:rsidRPr="00E8121C">
        <w:rPr>
          <w:rFonts w:ascii="Times New Roman" w:hAnsi="Times New Roman" w:cs="Times New Roman"/>
          <w:sz w:val="28"/>
          <w:szCs w:val="28"/>
        </w:rPr>
        <w:t>Разногласиями считается</w:t>
      </w:r>
      <w:r w:rsidR="006852E3" w:rsidRPr="00E8121C">
        <w:rPr>
          <w:rFonts w:ascii="Times New Roman" w:hAnsi="Times New Roman" w:cs="Times New Roman"/>
          <w:sz w:val="28"/>
          <w:szCs w:val="28"/>
        </w:rPr>
        <w:t xml:space="preserve"> документ, подписанный руководителем проверяемой организации, содержащий мотивированное несогласие с фактами и выводами, изложенными в акте, со ссылками на соответствующие нормативные правовые акты. </w:t>
      </w:r>
    </w:p>
    <w:p w14:paraId="7E349D94" w14:textId="50AD7023" w:rsidR="009B6F0E" w:rsidRPr="00E8121C" w:rsidRDefault="00A83573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считаются принятыми, если разногласия не представлены до истечения указанного срока.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установленный срок 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акту и в дальнейшем являются его неотъемлемой частью.</w:t>
      </w:r>
    </w:p>
    <w:p w14:paraId="438E3B77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(актов) по результатам контрольного мероприятия составляется отчет о результатах контрольного мероприятия.</w:t>
      </w:r>
    </w:p>
    <w:p w14:paraId="129E7EE8" w14:textId="4B58EB92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C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Экспертно-аналитическое мероприятие проводится на основании годового плана работы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программой его проведения, утвержденной в установленном порядке.</w:t>
      </w:r>
    </w:p>
    <w:p w14:paraId="65774480" w14:textId="77777777" w:rsidR="009B6F0E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AD478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заключение.</w:t>
      </w:r>
    </w:p>
    <w:p w14:paraId="038D78A6" w14:textId="77777777" w:rsidR="001F1C2D" w:rsidRPr="00E8121C" w:rsidRDefault="001F1C2D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C183" w14:textId="7DE0DA28" w:rsidR="009B6F0E" w:rsidRPr="00E8121C" w:rsidRDefault="00144F26" w:rsidP="00E8121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9B6F0E" w:rsidRPr="00E81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Реализация результатов проведения контрольных и экспертно-аналитических мероприятий</w:t>
      </w:r>
    </w:p>
    <w:p w14:paraId="4A09BFF9" w14:textId="77777777" w:rsidR="00FD7933" w:rsidRPr="00E8121C" w:rsidRDefault="00FD7933" w:rsidP="00E8121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573B4" w14:textId="3C329139" w:rsidR="008070E1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контрольных мероприятий в зависимости от их содержания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подготавливаться и направляться соответствующим адресатам следующие документы: </w:t>
      </w:r>
    </w:p>
    <w:p w14:paraId="31CC5BE2" w14:textId="62077D6B" w:rsidR="008070E1" w:rsidRPr="00E8121C" w:rsidRDefault="008070E1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представления;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D97589" w14:textId="14C7A70A" w:rsidR="008070E1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D68031" w14:textId="181FBF96" w:rsidR="008070E1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применении бюджетных мер принуждения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A728BF" w14:textId="4A5FF08A" w:rsidR="008070E1" w:rsidRPr="00E8121C" w:rsidRDefault="009B6F0E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письма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8B7E5B" w14:textId="7A879810" w:rsidR="009B6F0E" w:rsidRPr="00E8121C" w:rsidRDefault="008070E1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</w:t>
      </w:r>
      <w:r w:rsidR="00BD6E8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правоохранительные органы</w:t>
      </w:r>
      <w:r w:rsidRPr="00E8121C">
        <w:rPr>
          <w:rFonts w:ascii="Times New Roman" w:hAnsi="Times New Roman" w:cs="Times New Roman"/>
          <w:sz w:val="28"/>
          <w:szCs w:val="28"/>
        </w:rPr>
        <w:t>.</w:t>
      </w:r>
    </w:p>
    <w:p w14:paraId="217B32A4" w14:textId="25A6F87D" w:rsidR="009B6F0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Представления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AD478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подготавливаются и направляются в органы местного самоуправления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1F1C2D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проверяемые органы и организации и их должностным лицам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Гайнскому </w:t>
      </w:r>
      <w:r w:rsidR="00AD478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округу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9A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76D4628D" w14:textId="0EEB4D76" w:rsidR="000B707A" w:rsidRPr="00E8121C" w:rsidRDefault="00144F26" w:rsidP="00E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B707A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</w:t>
      </w:r>
      <w:r w:rsidR="000B707A" w:rsidRPr="00E8121C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171101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20257A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0B707A" w:rsidRPr="00E8121C">
        <w:rPr>
          <w:rFonts w:ascii="Times New Roman" w:hAnsi="Times New Roman" w:cs="Times New Roman"/>
          <w:sz w:val="28"/>
          <w:szCs w:val="28"/>
        </w:rPr>
        <w:t xml:space="preserve">, </w:t>
      </w:r>
      <w:r w:rsidR="0020257A" w:rsidRPr="00E8121C">
        <w:rPr>
          <w:rFonts w:ascii="Times New Roman" w:hAnsi="Times New Roman" w:cs="Times New Roman"/>
          <w:sz w:val="28"/>
          <w:szCs w:val="28"/>
        </w:rPr>
        <w:t>проверяемые органы и</w:t>
      </w:r>
      <w:r w:rsidR="000B707A" w:rsidRPr="00E8121C">
        <w:rPr>
          <w:rFonts w:ascii="Times New Roman" w:hAnsi="Times New Roman" w:cs="Times New Roman"/>
          <w:sz w:val="28"/>
          <w:szCs w:val="28"/>
        </w:rPr>
        <w:t xml:space="preserve"> организации в течение одного месяца со дня получения представления</w:t>
      </w:r>
      <w:r w:rsidR="00847093" w:rsidRPr="00E8121C">
        <w:rPr>
          <w:rFonts w:ascii="Times New Roman" w:hAnsi="Times New Roman" w:cs="Times New Roman"/>
          <w:sz w:val="28"/>
          <w:szCs w:val="28"/>
        </w:rPr>
        <w:t xml:space="preserve">, если иной срок не установлен в представлении, </w:t>
      </w:r>
      <w:r w:rsidR="000B707A" w:rsidRPr="00E8121C">
        <w:rPr>
          <w:rFonts w:ascii="Times New Roman" w:hAnsi="Times New Roman" w:cs="Times New Roman"/>
          <w:sz w:val="28"/>
          <w:szCs w:val="28"/>
        </w:rPr>
        <w:t xml:space="preserve">обязаны уведомить </w:t>
      </w:r>
      <w:r w:rsidR="008070E1" w:rsidRPr="00E8121C">
        <w:rPr>
          <w:rFonts w:ascii="Times New Roman" w:hAnsi="Times New Roman" w:cs="Times New Roman"/>
          <w:sz w:val="28"/>
          <w:szCs w:val="28"/>
        </w:rPr>
        <w:t xml:space="preserve">в письменной форме орган внешнего муниципального финансового контроля </w:t>
      </w:r>
      <w:r w:rsidR="000B707A" w:rsidRPr="00E8121C">
        <w:rPr>
          <w:rFonts w:ascii="Times New Roman" w:hAnsi="Times New Roman" w:cs="Times New Roman"/>
          <w:sz w:val="28"/>
          <w:szCs w:val="28"/>
        </w:rPr>
        <w:t>о принятых по результатам рассмотрения представления решениях и мерах.</w:t>
      </w:r>
    </w:p>
    <w:p w14:paraId="4E089685" w14:textId="1E02C5FA" w:rsidR="00E5220F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Предписания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AD478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подготавливаются и направляются в органы местного самоуправления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проверяемые органы и организации и их должностным лицам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AD478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AD4783" w:rsidRPr="00E81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мероприятий.</w:t>
      </w:r>
    </w:p>
    <w:p w14:paraId="379C33A6" w14:textId="603C5D11" w:rsidR="00E5220F" w:rsidRPr="00E8121C" w:rsidRDefault="00144F26" w:rsidP="00E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220F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r w:rsidR="00E5220F" w:rsidRPr="00E8121C">
        <w:rPr>
          <w:rFonts w:ascii="Times New Roman" w:hAnsi="Times New Roman" w:cs="Times New Roman"/>
          <w:sz w:val="28"/>
          <w:szCs w:val="28"/>
        </w:rPr>
        <w:t>Предписание органа</w:t>
      </w:r>
      <w:r w:rsidR="008070E1" w:rsidRPr="00E8121C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E5220F" w:rsidRPr="00E8121C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14:paraId="0DEA1F30" w14:textId="3B75C286" w:rsidR="009B6F0E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.3.2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ECE" w:rsidRPr="00E8121C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332C13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A36ECE" w:rsidRPr="00E8121C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установленную законодательством Российской Федерации и (или) законодательством </w:t>
      </w:r>
      <w:r w:rsidR="00AD478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62765" w14:textId="35099FC9" w:rsidR="00A36ECE" w:rsidRPr="00E8121C" w:rsidRDefault="00144F2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Уведомление о применении бюджетных мер принуждения подготавливается и направляет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финансовому органу в случае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контрольного мероприятия бюджетных нарушений </w:t>
      </w:r>
      <w:r w:rsidR="00A36EC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7084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36EC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7084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D747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EC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306.2 </w:t>
      </w:r>
      <w:r w:rsidR="006835A4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A36EC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49E766" w14:textId="2AF30A1E" w:rsidR="00715338" w:rsidRPr="00E8121C" w:rsidRDefault="000D5B01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о применении бюджетных мер принуждения направляется объекту контроля, в отношении которого органом внешнего </w:t>
      </w:r>
      <w:r w:rsidR="002F5ED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проводилось контрольное мероприятие. </w:t>
      </w:r>
    </w:p>
    <w:p w14:paraId="3BFB8407" w14:textId="1763F7E7" w:rsidR="008070E1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Информационные письма </w:t>
      </w:r>
      <w:r w:rsidR="008070E1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органы местного самоуправления </w:t>
      </w:r>
      <w:r w:rsidR="0017110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 в случае необходимости доведения до их сведения основных результатов проверки (ревизии), обследования, мониторинга.</w:t>
      </w:r>
    </w:p>
    <w:p w14:paraId="44856FE9" w14:textId="4A084D59" w:rsidR="008070E1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</w:t>
      </w:r>
      <w:r w:rsidR="008070E1" w:rsidRPr="00E8121C">
        <w:rPr>
          <w:rFonts w:ascii="Times New Roman" w:hAnsi="Times New Roman" w:cs="Times New Roman"/>
          <w:sz w:val="28"/>
          <w:szCs w:val="28"/>
        </w:rPr>
        <w:t xml:space="preserve">рган внешнего муниципального финансового контроля незамедлительно передает материалы контрольных мероприятий 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органы, если при проведении контрольного мероприятия выявлены факты незаконного использования средств местного бюджета, муниципального имущества, в которых усматриваются признаки преступления или коррупционного правонарушения.</w:t>
      </w:r>
    </w:p>
    <w:p w14:paraId="4B680FF6" w14:textId="0C398178" w:rsidR="00EF3733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Протоколы об административных правонарушениях составляются 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8070E1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контроля: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070E1" w:rsidRPr="00E8121C">
        <w:rPr>
          <w:rFonts w:ascii="Times New Roman" w:hAnsi="Times New Roman" w:cs="Times New Roman"/>
          <w:sz w:val="28"/>
          <w:szCs w:val="28"/>
        </w:rPr>
        <w:t>удиторами, начальниками инспекций, заместителями начальников инспекции, инспекторами Контрольно-счётной палаты Пермского края,</w:t>
      </w:r>
      <w:r w:rsidR="008070E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2D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Кодексом Российской Федерации об административных правонарушениях и Законом Пермского края от </w:t>
      </w:r>
      <w:r w:rsidR="001F1C2D" w:rsidRPr="00E8121C">
        <w:rPr>
          <w:rFonts w:ascii="Times New Roman" w:hAnsi="Times New Roman" w:cs="Times New Roman"/>
          <w:sz w:val="28"/>
          <w:szCs w:val="28"/>
        </w:rPr>
        <w:t>06.04.2015 № 460-ПК «Об административных правонарушениях в Пермском крае»</w:t>
      </w:r>
      <w:r w:rsidR="008070E1" w:rsidRPr="00E8121C">
        <w:rPr>
          <w:rFonts w:ascii="Times New Roman" w:hAnsi="Times New Roman" w:cs="Times New Roman"/>
          <w:sz w:val="28"/>
          <w:szCs w:val="28"/>
        </w:rPr>
        <w:t>.</w:t>
      </w:r>
    </w:p>
    <w:p w14:paraId="7316A0C6" w14:textId="77777777" w:rsidR="00FD7933" w:rsidRPr="00E8121C" w:rsidRDefault="00FD7933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B9AEB" w14:textId="2E4F8576" w:rsidR="00D216E1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121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D216E1" w:rsidRPr="00E8121C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финансово-экономической экспертизы проект</w:t>
      </w:r>
      <w:r w:rsidR="00FD7933" w:rsidRPr="00E8121C">
        <w:rPr>
          <w:rFonts w:ascii="Times New Roman" w:hAnsi="Times New Roman" w:cs="Times New Roman"/>
          <w:b/>
          <w:bCs/>
          <w:sz w:val="28"/>
          <w:szCs w:val="28"/>
        </w:rPr>
        <w:t>ов муниципальных правовых актов</w:t>
      </w:r>
      <w:r w:rsidR="00D60512"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8AC"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Пермского края</w:t>
      </w:r>
    </w:p>
    <w:p w14:paraId="5684880A" w14:textId="77777777" w:rsidR="00FD7933" w:rsidRPr="00E8121C" w:rsidRDefault="00FD7933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2E29E" w14:textId="2B966DD3" w:rsidR="00D216E1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3275" w:rsidRPr="00E8121C">
        <w:rPr>
          <w:rFonts w:ascii="Times New Roman" w:hAnsi="Times New Roman" w:cs="Times New Roman"/>
          <w:sz w:val="28"/>
          <w:szCs w:val="28"/>
        </w:rPr>
        <w:t>.1</w:t>
      </w:r>
      <w:r w:rsidR="00D216E1" w:rsidRPr="00E8121C">
        <w:rPr>
          <w:rFonts w:ascii="Times New Roman" w:hAnsi="Times New Roman" w:cs="Times New Roman"/>
          <w:sz w:val="28"/>
          <w:szCs w:val="28"/>
        </w:rPr>
        <w:t xml:space="preserve">. Проекты муниципальных правовых актов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  <w:r w:rsidR="00D216E1" w:rsidRPr="00E8121C"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  <w:r w:rsidR="00D216E1" w:rsidRPr="00E8121C">
        <w:rPr>
          <w:rFonts w:ascii="Times New Roman" w:hAnsi="Times New Roman" w:cs="Times New Roman"/>
          <w:sz w:val="28"/>
          <w:szCs w:val="28"/>
        </w:rPr>
        <w:t xml:space="preserve">(далее - проекты муниципальных правовых актов), а также проекты муниципальных программ в целях проведения финансово-экономической экспертизы направляются в </w:t>
      </w:r>
      <w:r w:rsidR="00CF3275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CF3275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E1" w:rsidRPr="00E8121C">
        <w:rPr>
          <w:rFonts w:ascii="Times New Roman" w:hAnsi="Times New Roman" w:cs="Times New Roman"/>
          <w:sz w:val="28"/>
          <w:szCs w:val="28"/>
        </w:rPr>
        <w:t>соответствующими органами местного самоуправления</w:t>
      </w:r>
      <w:r w:rsidR="007D52BA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BD5271" w:rsidRPr="00E8121C">
        <w:rPr>
          <w:rFonts w:ascii="Times New Roman" w:hAnsi="Times New Roman" w:cs="Times New Roman"/>
          <w:sz w:val="28"/>
          <w:szCs w:val="28"/>
        </w:rPr>
        <w:t xml:space="preserve"> в сроки, установленные для их согласования</w:t>
      </w:r>
      <w:r w:rsidR="00D216E1" w:rsidRPr="00E8121C">
        <w:rPr>
          <w:rFonts w:ascii="Times New Roman" w:hAnsi="Times New Roman" w:cs="Times New Roman"/>
          <w:sz w:val="28"/>
          <w:szCs w:val="28"/>
        </w:rPr>
        <w:t>.</w:t>
      </w:r>
      <w:r w:rsidR="007D52BA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090F61" w:rsidRPr="00E81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C988D" w14:textId="3FB8922E" w:rsidR="00D216E1" w:rsidRPr="00E8121C" w:rsidRDefault="00D216E1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направляются в </w:t>
      </w:r>
      <w:r w:rsidR="00CF3275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E8121C"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и финансово-экономического обоснования, в котором содержатся:</w:t>
      </w:r>
    </w:p>
    <w:p w14:paraId="30E50D4D" w14:textId="77777777" w:rsidR="00D216E1" w:rsidRPr="00E8121C" w:rsidRDefault="00D216E1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сведения об источнике финансирования расходов;</w:t>
      </w:r>
    </w:p>
    <w:p w14:paraId="5E3BFFAA" w14:textId="21C8C260" w:rsidR="00D216E1" w:rsidRPr="00E8121C" w:rsidRDefault="00D216E1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расчетные данные об изменении размеров доходов и (или) расходов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E8121C">
        <w:rPr>
          <w:rFonts w:ascii="Times New Roman" w:hAnsi="Times New Roman" w:cs="Times New Roman"/>
          <w:sz w:val="28"/>
          <w:szCs w:val="28"/>
        </w:rPr>
        <w:t xml:space="preserve"> бюджета в случае принятия проекта муниципального правового акта;</w:t>
      </w:r>
    </w:p>
    <w:p w14:paraId="3ECBFB8B" w14:textId="77777777" w:rsidR="00D216E1" w:rsidRPr="00E8121C" w:rsidRDefault="00D216E1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расчет (включая методику расчета) обоснования объема финансирования с приложением документального обоснования;</w:t>
      </w:r>
    </w:p>
    <w:p w14:paraId="327DD4B8" w14:textId="7D403858" w:rsidR="00D216E1" w:rsidRPr="00E8121C" w:rsidRDefault="00D216E1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сведения об объемах финансирования объе</w:t>
      </w:r>
      <w:r w:rsidR="00144F26" w:rsidRPr="00E8121C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proofErr w:type="gramStart"/>
      <w:r w:rsidR="00144F26" w:rsidRPr="00E8121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="00994AAC" w:rsidRPr="00E812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94AAC" w:rsidRPr="00E81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4AAC" w:rsidRPr="00E8121C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E8121C">
        <w:rPr>
          <w:rFonts w:ascii="Times New Roman" w:hAnsi="Times New Roman" w:cs="Times New Roman"/>
          <w:sz w:val="28"/>
          <w:szCs w:val="28"/>
        </w:rPr>
        <w:t xml:space="preserve">, если проект муниципального правового акта предусматривает изменение объемов финансирования объектов капитального строительства за счет средств 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8121C">
        <w:rPr>
          <w:rFonts w:ascii="Times New Roman" w:hAnsi="Times New Roman" w:cs="Times New Roman"/>
          <w:sz w:val="28"/>
          <w:szCs w:val="28"/>
        </w:rPr>
        <w:t>бюджета;</w:t>
      </w:r>
    </w:p>
    <w:p w14:paraId="20566CCA" w14:textId="457A6F78" w:rsidR="00D216E1" w:rsidRPr="00E8121C" w:rsidRDefault="00D216E1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 xml:space="preserve">информацию о связанных с принятием проекта муниципального правового акта изменениях в объемах финансирования действующих расходных обязательств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  <w:r w:rsidRPr="00E8121C">
        <w:rPr>
          <w:rFonts w:ascii="Times New Roman" w:hAnsi="Times New Roman" w:cs="Times New Roman"/>
          <w:sz w:val="28"/>
          <w:szCs w:val="28"/>
        </w:rPr>
        <w:t xml:space="preserve">или о принятии новых расходных обязательств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E8121C">
        <w:rPr>
          <w:rFonts w:ascii="Times New Roman" w:hAnsi="Times New Roman" w:cs="Times New Roman"/>
          <w:sz w:val="28"/>
          <w:szCs w:val="28"/>
        </w:rPr>
        <w:t>.</w:t>
      </w:r>
    </w:p>
    <w:p w14:paraId="2E9841F9" w14:textId="51425908" w:rsidR="00D216E1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7</w:t>
      </w:r>
      <w:r w:rsidR="00CF3275" w:rsidRPr="00E8121C">
        <w:rPr>
          <w:rFonts w:ascii="Times New Roman" w:hAnsi="Times New Roman" w:cs="Times New Roman"/>
          <w:sz w:val="28"/>
          <w:szCs w:val="28"/>
        </w:rPr>
        <w:t>.2</w:t>
      </w:r>
      <w:r w:rsidR="00D216E1" w:rsidRPr="00E8121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муниципального правового акта, проекта муниципальной программы </w:t>
      </w:r>
      <w:r w:rsidR="00CF3275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BD5271" w:rsidRPr="00E8121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6DB" w:rsidRPr="00E8121C">
        <w:rPr>
          <w:rFonts w:ascii="Times New Roman" w:hAnsi="Times New Roman" w:cs="Times New Roman"/>
          <w:sz w:val="28"/>
          <w:szCs w:val="28"/>
        </w:rPr>
        <w:t>10</w:t>
      </w:r>
      <w:r w:rsidR="00BD5271" w:rsidRPr="00E8121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проекта</w:t>
      </w:r>
      <w:r w:rsidR="00D216E1" w:rsidRPr="00E8121C">
        <w:rPr>
          <w:rFonts w:ascii="Times New Roman" w:hAnsi="Times New Roman" w:cs="Times New Roman"/>
          <w:sz w:val="28"/>
          <w:szCs w:val="28"/>
        </w:rPr>
        <w:t xml:space="preserve"> готовит заключение, которое подписывается председателем </w:t>
      </w:r>
      <w:r w:rsidR="0086419A" w:rsidRPr="00E8121C">
        <w:rPr>
          <w:rFonts w:ascii="Times New Roman" w:hAnsi="Times New Roman" w:cs="Times New Roman"/>
          <w:sz w:val="28"/>
          <w:szCs w:val="28"/>
        </w:rPr>
        <w:t>Контрольно-счетной палаты Пермского края</w:t>
      </w:r>
      <w:r w:rsidR="00D216E1" w:rsidRPr="00E8121C">
        <w:rPr>
          <w:rFonts w:ascii="Times New Roman" w:hAnsi="Times New Roman" w:cs="Times New Roman"/>
          <w:sz w:val="28"/>
          <w:szCs w:val="28"/>
        </w:rPr>
        <w:t xml:space="preserve"> и направляется соответствующему органу местного самоуправления</w:t>
      </w:r>
      <w:r w:rsidR="006835A4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6835A4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D216E1" w:rsidRPr="00E8121C">
        <w:rPr>
          <w:rFonts w:ascii="Times New Roman" w:hAnsi="Times New Roman" w:cs="Times New Roman"/>
          <w:sz w:val="28"/>
          <w:szCs w:val="28"/>
        </w:rPr>
        <w:t>, направившему проект муниципального правового акта и (или)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</w:t>
      </w:r>
      <w:r w:rsidR="00D216E1" w:rsidRPr="00E8121C">
        <w:rPr>
          <w:rFonts w:ascii="Times New Roman" w:hAnsi="Times New Roman" w:cs="Times New Roman"/>
          <w:sz w:val="28"/>
          <w:szCs w:val="28"/>
        </w:rPr>
        <w:t>.</w:t>
      </w:r>
    </w:p>
    <w:p w14:paraId="3D44B9D3" w14:textId="77777777" w:rsidR="00FD7933" w:rsidRPr="00E8121C" w:rsidRDefault="00FD7933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BE7A2" w14:textId="4B2012B1" w:rsidR="00D60512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121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CF3275"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421F" w:rsidRPr="00E8121C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D60512"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экспертизы проекта решения о местном бюджете на очередной финансовый год и на плановый период</w:t>
      </w:r>
    </w:p>
    <w:p w14:paraId="067255D4" w14:textId="77777777" w:rsidR="00D60512" w:rsidRPr="00E8121C" w:rsidRDefault="00D60512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F4E11" w14:textId="7AAB8664" w:rsidR="00D60512" w:rsidRPr="00E8121C" w:rsidRDefault="00144F26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8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.1. При проведении </w:t>
      </w:r>
      <w:hyperlink r:id="rId10" w:tooltip="Экспертиза проектов" w:history="1">
        <w:r w:rsidR="00D60512" w:rsidRPr="00E8121C">
          <w:rPr>
            <w:rFonts w:ascii="Times New Roman" w:hAnsi="Times New Roman" w:cs="Times New Roman"/>
            <w:sz w:val="28"/>
            <w:szCs w:val="28"/>
          </w:rPr>
          <w:t>экспертизы проекта</w:t>
        </w:r>
      </w:hyperlink>
      <w:r w:rsidR="00D60512" w:rsidRPr="00E8121C"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 и на плановый период (далее – проект решения) органом внешнего  муниципального финансового контроля осуществляется оценка (анализ) его соответствия по составу и содержанию требованиям нормативных </w:t>
      </w:r>
      <w:hyperlink r:id="rId11" w:tooltip="Правовые акты" w:history="1">
        <w:r w:rsidR="00D60512" w:rsidRPr="00E8121C">
          <w:rPr>
            <w:rFonts w:ascii="Times New Roman" w:hAnsi="Times New Roman" w:cs="Times New Roman"/>
            <w:sz w:val="28"/>
            <w:szCs w:val="28"/>
          </w:rPr>
          <w:t>правовых актов</w:t>
        </w:r>
      </w:hyperlink>
      <w:r w:rsidR="00D60512" w:rsidRPr="00E8121C">
        <w:rPr>
          <w:rFonts w:ascii="Times New Roman" w:hAnsi="Times New Roman" w:cs="Times New Roman"/>
          <w:sz w:val="28"/>
          <w:szCs w:val="28"/>
        </w:rPr>
        <w:t xml:space="preserve"> Российской Федерации, Пермского края и муниципальных правовых актов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края.</w:t>
      </w:r>
    </w:p>
    <w:p w14:paraId="5D82BCC3" w14:textId="00EAF5E9" w:rsidR="00D60512" w:rsidRPr="00E8121C" w:rsidRDefault="00144F26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8</w:t>
      </w:r>
      <w:r w:rsidR="00D60512" w:rsidRPr="00E8121C">
        <w:rPr>
          <w:rFonts w:ascii="Times New Roman" w:hAnsi="Times New Roman" w:cs="Times New Roman"/>
          <w:sz w:val="28"/>
          <w:szCs w:val="28"/>
        </w:rPr>
        <w:t>.2. Одновременно с проектом решения в орган муниципального финансового контроля представляются документы и материалы в составе, определенном Бюджетным кодексом Российской Федерации и</w:t>
      </w:r>
      <w:r w:rsidR="00D60512" w:rsidRPr="00E8121C">
        <w:rPr>
          <w:rFonts w:ascii="Times New Roman" w:eastAsia="Calibri" w:hAnsi="Times New Roman" w:cs="Times New Roman"/>
          <w:sz w:val="28"/>
          <w:szCs w:val="28"/>
        </w:rPr>
        <w:t xml:space="preserve"> принятыми в соответствии с ним муниципальными правовыми актами </w:t>
      </w:r>
      <w:r w:rsidR="00A578AC" w:rsidRPr="00E8121C">
        <w:rPr>
          <w:rFonts w:ascii="Times New Roman" w:eastAsia="Calibri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края.</w:t>
      </w:r>
    </w:p>
    <w:p w14:paraId="7B9075D4" w14:textId="3553F256" w:rsidR="00D60512" w:rsidRPr="00E8121C" w:rsidRDefault="00144F26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.3. Материалы в целях проведения экспертизы проекта решения направляются Думой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 в орган внешнего муниципального финансового контроля не позднее</w:t>
      </w:r>
      <w:hyperlink r:id="rId12" w:tooltip="10 декабря" w:history="1"/>
      <w:r w:rsidR="00D60512" w:rsidRPr="00E8121C">
        <w:rPr>
          <w:rFonts w:ascii="Times New Roman" w:hAnsi="Times New Roman" w:cs="Times New Roman"/>
          <w:sz w:val="28"/>
          <w:szCs w:val="28"/>
        </w:rPr>
        <w:t xml:space="preserve"> 3 рабочих дней с момента их поступления в Думу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края.</w:t>
      </w:r>
    </w:p>
    <w:p w14:paraId="700542EB" w14:textId="63A0D2C5" w:rsidR="00D60512" w:rsidRPr="00E8121C" w:rsidRDefault="00144F26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8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.4. По итогам экспертизы проекта решения составляется заключение, которое подписывается председателем </w:t>
      </w:r>
      <w:proofErr w:type="spellStart"/>
      <w:r w:rsidR="0086419A" w:rsidRPr="00E8121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6419A" w:rsidRPr="00E8121C">
        <w:rPr>
          <w:rFonts w:ascii="Times New Roman" w:hAnsi="Times New Roman" w:cs="Times New Roman"/>
          <w:sz w:val="28"/>
          <w:szCs w:val="28"/>
        </w:rPr>
        <w:t>–счетной палаты Пермского края</w:t>
      </w:r>
      <w:r w:rsidR="001832B8" w:rsidRPr="00E8121C">
        <w:rPr>
          <w:rFonts w:ascii="Times New Roman" w:hAnsi="Times New Roman" w:cs="Times New Roman"/>
          <w:sz w:val="28"/>
          <w:szCs w:val="28"/>
        </w:rPr>
        <w:t>,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 и направляется в Думу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края.</w:t>
      </w:r>
    </w:p>
    <w:p w14:paraId="2F7E47EA" w14:textId="77777777" w:rsidR="00D60512" w:rsidRPr="00E8121C" w:rsidRDefault="00D60512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1A99A990" w14:textId="4DC1B326" w:rsidR="00D60512" w:rsidRPr="00E8121C" w:rsidRDefault="00144F26" w:rsidP="00E8121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21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60512" w:rsidRPr="00E8121C">
        <w:rPr>
          <w:rFonts w:ascii="Times New Roman" w:hAnsi="Times New Roman" w:cs="Times New Roman"/>
          <w:b/>
          <w:sz w:val="28"/>
          <w:szCs w:val="28"/>
        </w:rPr>
        <w:t>. Порядок осуществления контроля за исполнением местного бюджета</w:t>
      </w:r>
    </w:p>
    <w:p w14:paraId="140AACB7" w14:textId="77777777" w:rsidR="00D60512" w:rsidRPr="00E8121C" w:rsidRDefault="00D60512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14:paraId="14E529C9" w14:textId="4C89F812" w:rsidR="00D60512" w:rsidRPr="00E8121C" w:rsidRDefault="00144F26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9</w:t>
      </w:r>
      <w:r w:rsidR="00D60512" w:rsidRPr="00E8121C">
        <w:rPr>
          <w:rFonts w:ascii="Times New Roman" w:hAnsi="Times New Roman" w:cs="Times New Roman"/>
          <w:sz w:val="28"/>
          <w:szCs w:val="28"/>
        </w:rPr>
        <w:t>.1. При осуществлении контроля за исполнением местного бюджета проводится мониторинг бюджетных показателей, содержащихся в формах бюджетной отчетности (далее – мониторинг</w:t>
      </w:r>
      <w:r w:rsidR="001832B8" w:rsidRPr="00E8121C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D60512" w:rsidRPr="00E8121C">
        <w:rPr>
          <w:rFonts w:ascii="Times New Roman" w:hAnsi="Times New Roman" w:cs="Times New Roman"/>
          <w:sz w:val="28"/>
          <w:szCs w:val="28"/>
        </w:rPr>
        <w:t>).</w:t>
      </w:r>
    </w:p>
    <w:p w14:paraId="3680B39A" w14:textId="031E87E3" w:rsidR="00D60512" w:rsidRPr="00E8121C" w:rsidRDefault="00D60512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Перечень форм бюджетной отчетности, направляемой в орган внешнего муниципального финансового контроля в целях мониторинга</w:t>
      </w:r>
      <w:r w:rsidR="001832B8" w:rsidRPr="00E8121C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Pr="00E8121C">
        <w:rPr>
          <w:rFonts w:ascii="Times New Roman" w:hAnsi="Times New Roman" w:cs="Times New Roman"/>
          <w:sz w:val="28"/>
          <w:szCs w:val="28"/>
        </w:rPr>
        <w:t>, соответствует перечню форм бюджетной отчетности, установленного Министерством финансов Пермского края для представления финансовыми органами муниципальных образований в Пермском крае в Министерство финансов Пермского края на текущий финансовый год.</w:t>
      </w:r>
    </w:p>
    <w:p w14:paraId="0276DB8A" w14:textId="31903E88" w:rsidR="00D60512" w:rsidRPr="00E8121C" w:rsidRDefault="00144F26" w:rsidP="00E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9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.2. Формы бюджетной отчетности </w:t>
      </w:r>
      <w:r w:rsidR="001832B8" w:rsidRPr="00E8121C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в орган внешнего муниципального финансового контроля по итогам полугодия, не позднее 15 числа месяца, следующего за отчетным периодом, в электронном виде на адрес электронной почты: </w:t>
      </w:r>
      <w:hyperlink r:id="rId13" w:history="1">
        <w:r w:rsidR="00D60512" w:rsidRPr="00E8121C">
          <w:rPr>
            <w:rFonts w:ascii="Times New Roman" w:eastAsia="Calibri" w:hAnsi="Times New Roman" w:cs="Times New Roman"/>
            <w:sz w:val="28"/>
            <w:szCs w:val="28"/>
          </w:rPr>
          <w:t>report@ksppk.ru</w:t>
        </w:r>
      </w:hyperlink>
      <w:r w:rsidR="00D60512" w:rsidRPr="00E812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D0E047" w14:textId="73FDEC89" w:rsidR="00D60512" w:rsidRPr="00E8121C" w:rsidRDefault="00144F26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9</w:t>
      </w:r>
      <w:r w:rsidR="00D60512" w:rsidRPr="00E8121C">
        <w:rPr>
          <w:rFonts w:ascii="Times New Roman" w:hAnsi="Times New Roman" w:cs="Times New Roman"/>
          <w:sz w:val="28"/>
          <w:szCs w:val="28"/>
        </w:rPr>
        <w:t>.3. В процессе осуществления органом внешнего муниципального финансового контроля мониторинга</w:t>
      </w:r>
      <w:r w:rsidR="001832B8" w:rsidRPr="00E8121C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D60512" w:rsidRPr="00E8121C">
        <w:rPr>
          <w:rFonts w:ascii="Times New Roman" w:hAnsi="Times New Roman" w:cs="Times New Roman"/>
          <w:sz w:val="28"/>
          <w:szCs w:val="28"/>
        </w:rPr>
        <w:t xml:space="preserve"> состав информации, направляемой в орган внешнего муниципального финансового контроля, может уточняться.</w:t>
      </w:r>
    </w:p>
    <w:p w14:paraId="7C38BE89" w14:textId="05BBA5E6" w:rsidR="00D60512" w:rsidRPr="00E8121C" w:rsidRDefault="00144F26" w:rsidP="00E8121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E8121C">
        <w:rPr>
          <w:rFonts w:ascii="Times New Roman" w:hAnsi="Times New Roman" w:cs="Times New Roman"/>
          <w:kern w:val="36"/>
          <w:sz w:val="28"/>
          <w:szCs w:val="28"/>
        </w:rPr>
        <w:t>9</w:t>
      </w:r>
      <w:r w:rsidR="001832B8" w:rsidRPr="00E8121C">
        <w:rPr>
          <w:rFonts w:ascii="Times New Roman" w:hAnsi="Times New Roman" w:cs="Times New Roman"/>
          <w:kern w:val="36"/>
          <w:sz w:val="28"/>
          <w:szCs w:val="28"/>
        </w:rPr>
        <w:t xml:space="preserve">.4. </w:t>
      </w:r>
      <w:r w:rsidR="00D60512" w:rsidRPr="00E8121C">
        <w:rPr>
          <w:rFonts w:ascii="Times New Roman" w:hAnsi="Times New Roman" w:cs="Times New Roman"/>
          <w:kern w:val="36"/>
          <w:sz w:val="28"/>
          <w:szCs w:val="28"/>
        </w:rPr>
        <w:t>Результаты мониторинга исполнения бюджета за полугодие оформляются в виде заключения</w:t>
      </w:r>
      <w:r w:rsidR="001832B8" w:rsidRPr="00E8121C">
        <w:rPr>
          <w:rFonts w:ascii="Times New Roman" w:hAnsi="Times New Roman" w:cs="Times New Roman"/>
          <w:kern w:val="36"/>
          <w:sz w:val="28"/>
          <w:szCs w:val="28"/>
        </w:rPr>
        <w:t xml:space="preserve">, подписываемого председателем </w:t>
      </w:r>
      <w:r w:rsidR="0086419A" w:rsidRPr="00E8121C">
        <w:rPr>
          <w:rFonts w:ascii="Times New Roman" w:hAnsi="Times New Roman" w:cs="Times New Roman"/>
          <w:kern w:val="36"/>
          <w:sz w:val="28"/>
          <w:szCs w:val="28"/>
        </w:rPr>
        <w:t>Контрольно-счетной палаты Пермского края</w:t>
      </w:r>
      <w:r w:rsidR="001832B8" w:rsidRPr="00E8121C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D60512" w:rsidRPr="00E8121C">
        <w:rPr>
          <w:rFonts w:ascii="Times New Roman" w:hAnsi="Times New Roman" w:cs="Times New Roman"/>
          <w:kern w:val="36"/>
          <w:sz w:val="28"/>
          <w:szCs w:val="28"/>
        </w:rPr>
        <w:t xml:space="preserve"> и направляются в Думу </w:t>
      </w:r>
      <w:r w:rsidR="00A578AC" w:rsidRPr="00E8121C">
        <w:rPr>
          <w:rFonts w:ascii="Times New Roman" w:hAnsi="Times New Roman" w:cs="Times New Roman"/>
          <w:kern w:val="36"/>
          <w:sz w:val="28"/>
          <w:szCs w:val="28"/>
        </w:rPr>
        <w:t xml:space="preserve">Гайнского </w:t>
      </w:r>
      <w:r w:rsidR="00D60512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D60512" w:rsidRPr="00E8121C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</w:p>
    <w:p w14:paraId="3BF84C99" w14:textId="77777777" w:rsidR="00D60512" w:rsidRPr="00E8121C" w:rsidRDefault="00D60512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7B6F7" w14:textId="1E886DDD" w:rsidR="00CF3275" w:rsidRPr="00E8121C" w:rsidRDefault="001832B8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121C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14CDA" w:rsidRPr="00E8121C">
        <w:rPr>
          <w:rFonts w:ascii="Times New Roman" w:hAnsi="Times New Roman" w:cs="Times New Roman"/>
          <w:b/>
          <w:bCs/>
          <w:sz w:val="28"/>
          <w:szCs w:val="28"/>
        </w:rPr>
        <w:t>Порядок проведения внешней</w:t>
      </w:r>
      <w:r w:rsidR="00CF3275"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 проверк</w:t>
      </w:r>
      <w:r w:rsidR="00414CDA" w:rsidRPr="00E812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F3275"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 годового отчета об исполнении </w:t>
      </w:r>
      <w:r w:rsidR="001D7479" w:rsidRPr="00E8121C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CF3275" w:rsidRPr="00E8121C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14:paraId="0248C89C" w14:textId="77777777" w:rsidR="00FD7933" w:rsidRPr="00E8121C" w:rsidRDefault="00FD7933" w:rsidP="00E8121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2DC79" w14:textId="07FA5DD1" w:rsidR="00414CDA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10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3A0985" w:rsidRPr="00E812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бюджета до его рассмотрения </w:t>
      </w:r>
      <w:r w:rsidR="006835A4" w:rsidRPr="00E8121C">
        <w:rPr>
          <w:rFonts w:ascii="Times New Roman" w:hAnsi="Times New Roman" w:cs="Times New Roman"/>
          <w:sz w:val="28"/>
          <w:szCs w:val="28"/>
        </w:rPr>
        <w:t>на заседании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Дум</w:t>
      </w:r>
      <w:r w:rsidR="006835A4" w:rsidRPr="00E8121C">
        <w:rPr>
          <w:rFonts w:ascii="Times New Roman" w:hAnsi="Times New Roman" w:cs="Times New Roman"/>
          <w:sz w:val="28"/>
          <w:szCs w:val="28"/>
        </w:rPr>
        <w:t xml:space="preserve">ы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6835A4" w:rsidRPr="00E8121C">
        <w:rPr>
          <w:rFonts w:ascii="Times New Roman" w:hAnsi="Times New Roman" w:cs="Times New Roman"/>
          <w:sz w:val="28"/>
          <w:szCs w:val="28"/>
        </w:rPr>
        <w:t>муниципального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835A4" w:rsidRPr="00E8121C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подлежит внешней проверке </w:t>
      </w:r>
      <w:r w:rsidR="00414CDA" w:rsidRPr="00E8121C"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0F761" w14:textId="4E21E372" w:rsidR="00CF3275" w:rsidRPr="00E8121C" w:rsidRDefault="00CF3275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</w:t>
      </w:r>
      <w:r w:rsidR="001D7479" w:rsidRPr="00E8121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E8121C">
        <w:rPr>
          <w:rFonts w:ascii="Times New Roman" w:hAnsi="Times New Roman" w:cs="Times New Roman"/>
          <w:sz w:val="28"/>
          <w:szCs w:val="28"/>
        </w:rPr>
        <w:t xml:space="preserve"> бюджета включает в себя:</w:t>
      </w:r>
    </w:p>
    <w:p w14:paraId="194F33E2" w14:textId="16CDF94F" w:rsidR="00CF3275" w:rsidRPr="00E8121C" w:rsidRDefault="00CF3275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14:paraId="0E86314F" w14:textId="051F73F8" w:rsidR="00CF3275" w:rsidRPr="00E8121C" w:rsidRDefault="00CF3275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подготовку заключения на годовой отчет об исполнении</w:t>
      </w:r>
      <w:r w:rsidR="001D7479" w:rsidRPr="00E8121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E8121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4D1E4CC2" w14:textId="07FBCA07" w:rsidR="00414CDA" w:rsidRPr="00E8121C" w:rsidRDefault="00144F26" w:rsidP="00E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10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2. Проведение внешней проверки годового отчета об исполнении </w:t>
      </w:r>
      <w:r w:rsidRPr="00E812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бюджета совместно с проверкой достоверности годовой бюджетной отчетности </w:t>
      </w:r>
      <w:r w:rsidR="00CF3275" w:rsidRPr="00E8121C">
        <w:rPr>
          <w:rFonts w:ascii="Times New Roman" w:hAnsi="Times New Roman" w:cs="Times New Roman"/>
          <w:sz w:val="28"/>
          <w:szCs w:val="28"/>
        </w:rPr>
        <w:lastRenderedPageBreak/>
        <w:t xml:space="preserve">главных администраторов бюджетных средств осуществляется в соответствии </w:t>
      </w:r>
      <w:r w:rsidR="003A0985" w:rsidRPr="00E8121C">
        <w:rPr>
          <w:rFonts w:ascii="Times New Roman" w:hAnsi="Times New Roman" w:cs="Times New Roman"/>
          <w:sz w:val="28"/>
          <w:szCs w:val="28"/>
        </w:rPr>
        <w:t xml:space="preserve">со </w:t>
      </w:r>
      <w:r w:rsidR="00414CDA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 внешнего государственного финансового контроля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</w:p>
    <w:p w14:paraId="1E739D00" w14:textId="55100AA5" w:rsidR="00CF3275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10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3. Главные администраторы бюджетных средств не позднее 1 марта текущего финансового года представляют годовую бюджетную отчетность в </w:t>
      </w:r>
      <w:r w:rsidR="00414CDA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проверки.</w:t>
      </w:r>
      <w:r w:rsidR="00910B70" w:rsidRPr="00E8121C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бюджетную отчётность по требованиям Министерства финансов Пермского края, главные администраторы бюджетных средств </w:t>
      </w:r>
      <w:r w:rsidR="002D4240" w:rsidRPr="00E8121C">
        <w:rPr>
          <w:rFonts w:ascii="Times New Roman" w:hAnsi="Times New Roman" w:cs="Times New Roman"/>
          <w:sz w:val="28"/>
          <w:szCs w:val="28"/>
        </w:rPr>
        <w:t xml:space="preserve">в срок до 25 марта текущего финансового года имеют право представить уточнённую бюджетную отчётность. </w:t>
      </w:r>
    </w:p>
    <w:p w14:paraId="545AB967" w14:textId="447545A9" w:rsidR="00CF3275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10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  <w:r w:rsidR="00CF3275" w:rsidRPr="00E8121C">
        <w:rPr>
          <w:rFonts w:ascii="Times New Roman" w:hAnsi="Times New Roman" w:cs="Times New Roman"/>
          <w:sz w:val="28"/>
          <w:szCs w:val="28"/>
        </w:rPr>
        <w:t>4. Бюджетная отчетность главных администраторов бюджетных средств должна соответствовать требованиям, установленным бюджетным законодательством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3275" w:rsidRPr="00E8121C">
        <w:rPr>
          <w:rFonts w:ascii="Times New Roman" w:hAnsi="Times New Roman" w:cs="Times New Roman"/>
          <w:sz w:val="28"/>
          <w:szCs w:val="28"/>
        </w:rPr>
        <w:t>. Результаты внешней проверки годовой бюджетной отчетности главных администраторов бюджетных средств учитываются при подго</w:t>
      </w:r>
      <w:r w:rsidR="001D7C63" w:rsidRPr="00E8121C">
        <w:rPr>
          <w:rFonts w:ascii="Times New Roman" w:hAnsi="Times New Roman" w:cs="Times New Roman"/>
          <w:sz w:val="28"/>
          <w:szCs w:val="28"/>
        </w:rPr>
        <w:t>товке заключения на годовой отчё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т об исполнении 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>бюджета.</w:t>
      </w:r>
    </w:p>
    <w:p w14:paraId="37878B4C" w14:textId="6F95E393" w:rsidR="00CF3275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10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не позднее 1 апреля текущего года представляет в </w:t>
      </w:r>
      <w:r w:rsidR="00332C13" w:rsidRPr="00E8121C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332C13" w:rsidRPr="00E8121C">
        <w:rPr>
          <w:rFonts w:ascii="Times New Roman" w:hAnsi="Times New Roman" w:cs="Times New Roman"/>
          <w:sz w:val="28"/>
          <w:szCs w:val="28"/>
        </w:rPr>
        <w:t>отчё</w:t>
      </w:r>
      <w:r w:rsidR="00CF3275" w:rsidRPr="00E8121C">
        <w:rPr>
          <w:rFonts w:ascii="Times New Roman" w:hAnsi="Times New Roman" w:cs="Times New Roman"/>
          <w:sz w:val="28"/>
          <w:szCs w:val="28"/>
        </w:rPr>
        <w:t>т об исполнении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бюджета и иные документы, подлежащие представлению для подготовки заключения, одновременно с годовым отчетом в соответствии с бюджетным законодательством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 для подготовки заключения на него.</w:t>
      </w:r>
    </w:p>
    <w:p w14:paraId="65F7A525" w14:textId="1EBA5B17" w:rsidR="00CF3275" w:rsidRPr="00E8121C" w:rsidRDefault="00144F2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10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6. При подготовке заключения на годовой отчет об исполнении 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бюджета и по результатам внешней проверки годовой отчетности главных администраторов бюджетных средств запросы </w:t>
      </w:r>
      <w:r w:rsidR="00414CDA" w:rsidRPr="00E8121C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="00CF3275" w:rsidRPr="00E8121C">
        <w:rPr>
          <w:rFonts w:ascii="Times New Roman" w:hAnsi="Times New Roman" w:cs="Times New Roman"/>
          <w:sz w:val="28"/>
          <w:szCs w:val="28"/>
        </w:rPr>
        <w:t>о представлении необходимых документов и материалов исполняются в срок не более трех рабочих дней.</w:t>
      </w:r>
    </w:p>
    <w:p w14:paraId="688761AB" w14:textId="5B2097EB" w:rsidR="00CF3275" w:rsidRPr="00E8121C" w:rsidRDefault="000F78F6" w:rsidP="00E8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hAnsi="Times New Roman" w:cs="Times New Roman"/>
          <w:sz w:val="28"/>
          <w:szCs w:val="28"/>
        </w:rPr>
        <w:t>10</w:t>
      </w:r>
      <w:r w:rsidR="00414CDA" w:rsidRPr="00E8121C">
        <w:rPr>
          <w:rFonts w:ascii="Times New Roman" w:hAnsi="Times New Roman" w:cs="Times New Roman"/>
          <w:sz w:val="28"/>
          <w:szCs w:val="28"/>
        </w:rPr>
        <w:t>.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7. Подготовка заключения на годовой отчет об исполнении 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бюджета проводится в срок, не превышающий один месяц. Не позднее 30 апреля текущего финансового года </w:t>
      </w:r>
      <w:r w:rsidR="00414CDA" w:rsidRPr="00E8121C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 w:rsidR="00CF3275" w:rsidRPr="00E8121C">
        <w:rPr>
          <w:rFonts w:ascii="Times New Roman" w:hAnsi="Times New Roman" w:cs="Times New Roman"/>
          <w:sz w:val="28"/>
          <w:szCs w:val="28"/>
        </w:rPr>
        <w:t>представляет заключение на годовой отчет об исполнении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бюджета в Думу</w:t>
      </w:r>
      <w:r w:rsidR="00E90EAE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E90EAE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CF3275" w:rsidRPr="00E8121C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его в администрацию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3A0985" w:rsidRPr="00E812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3275" w:rsidRPr="00E8121C">
        <w:rPr>
          <w:rFonts w:ascii="Times New Roman" w:hAnsi="Times New Roman" w:cs="Times New Roman"/>
          <w:sz w:val="28"/>
          <w:szCs w:val="28"/>
        </w:rPr>
        <w:t>округа</w:t>
      </w:r>
      <w:r w:rsidR="003A0985" w:rsidRPr="00E8121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F3275" w:rsidRPr="00E8121C">
        <w:rPr>
          <w:rFonts w:ascii="Times New Roman" w:hAnsi="Times New Roman" w:cs="Times New Roman"/>
          <w:sz w:val="28"/>
          <w:szCs w:val="28"/>
        </w:rPr>
        <w:t>.</w:t>
      </w:r>
    </w:p>
    <w:p w14:paraId="48202055" w14:textId="77777777" w:rsidR="00FD7933" w:rsidRPr="00E8121C" w:rsidRDefault="00FD7933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BAC62C" w14:textId="3B3142E3" w:rsidR="009B6F0E" w:rsidRPr="00E8121C" w:rsidRDefault="00FD7933" w:rsidP="00E812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="009B6F0E" w:rsidRPr="00E8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осуществления доступа к информации о деятельности </w:t>
      </w:r>
      <w:r w:rsidR="00514C59" w:rsidRPr="00E8121C">
        <w:rPr>
          <w:rFonts w:ascii="Times New Roman" w:hAnsi="Times New Roman" w:cs="Times New Roman"/>
          <w:b/>
          <w:sz w:val="28"/>
          <w:szCs w:val="28"/>
        </w:rPr>
        <w:t>органа</w:t>
      </w:r>
      <w:r w:rsidR="00514C59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514C59" w:rsidRPr="00E8121C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14:paraId="13854974" w14:textId="77777777" w:rsidR="00FD7933" w:rsidRPr="00E8121C" w:rsidRDefault="00FD7933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152CA" w14:textId="0468E64C" w:rsidR="00514C59" w:rsidRPr="00E8121C" w:rsidRDefault="00414CDA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8F6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73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3733" w:rsidRPr="00E8121C">
        <w:rPr>
          <w:rFonts w:ascii="Times New Roman" w:hAnsi="Times New Roman" w:cs="Times New Roman"/>
          <w:sz w:val="28"/>
          <w:szCs w:val="28"/>
        </w:rPr>
        <w:t>О</w:t>
      </w:r>
      <w:r w:rsidR="00514C59" w:rsidRPr="00E8121C">
        <w:rPr>
          <w:rFonts w:ascii="Times New Roman" w:hAnsi="Times New Roman" w:cs="Times New Roman"/>
          <w:sz w:val="28"/>
          <w:szCs w:val="28"/>
        </w:rPr>
        <w:t>рган внешнего муниципального финансового контроля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доступа к информации о своей деятельности размещает на официальном сайте </w:t>
      </w:r>
      <w:r w:rsidR="00514C59" w:rsidRPr="00E8121C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F0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E1C9D5" w14:textId="636ECF6D" w:rsidR="009B6F0E" w:rsidRPr="00E8121C" w:rsidRDefault="003A0985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hAnsi="Times New Roman" w:cs="Times New Roman"/>
          <w:sz w:val="28"/>
          <w:szCs w:val="28"/>
        </w:rPr>
        <w:t>С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проведенных</w:t>
      </w:r>
      <w:r w:rsidR="00E90EA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внешнего муниципального финансового контроля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A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 w:rsidR="0086419A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E90EAE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дополнительно размещаются </w:t>
      </w:r>
      <w:r w:rsidR="00B5294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</w:t>
      </w:r>
      <w:r w:rsidR="00A578A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B5294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Пермского края</w:t>
      </w:r>
      <w:r w:rsidR="00B5294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578A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B5294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1A0C98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19C898" w14:textId="72AD46FB" w:rsidR="001F3DE2" w:rsidRPr="00E8121C" w:rsidRDefault="000F78F6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hAnsi="Times New Roman" w:cs="Times New Roman"/>
          <w:sz w:val="28"/>
          <w:szCs w:val="28"/>
        </w:rPr>
        <w:t>11</w:t>
      </w:r>
      <w:r w:rsidR="00EF3733" w:rsidRPr="00E8121C">
        <w:rPr>
          <w:rFonts w:ascii="Times New Roman" w:hAnsi="Times New Roman" w:cs="Times New Roman"/>
          <w:sz w:val="28"/>
          <w:szCs w:val="28"/>
        </w:rPr>
        <w:t>.2.</w:t>
      </w:r>
      <w:r w:rsidR="00514C59" w:rsidRPr="00E8121C">
        <w:rPr>
          <w:rFonts w:ascii="Times New Roman" w:hAnsi="Times New Roman" w:cs="Times New Roman"/>
          <w:sz w:val="28"/>
          <w:szCs w:val="28"/>
        </w:rPr>
        <w:t xml:space="preserve"> Орган внешнего муниципального финансового контроля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1F3DE2" w:rsidRPr="00E8121C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10B70" w:rsidRPr="00E8121C">
        <w:rPr>
          <w:rFonts w:ascii="Times New Roman" w:hAnsi="Times New Roman" w:cs="Times New Roman"/>
          <w:sz w:val="28"/>
          <w:szCs w:val="28"/>
        </w:rPr>
        <w:t>отчёты</w:t>
      </w:r>
      <w:r w:rsidR="001F3DE2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BD5271" w:rsidRPr="00E8121C">
        <w:rPr>
          <w:rFonts w:ascii="Times New Roman" w:hAnsi="Times New Roman" w:cs="Times New Roman"/>
          <w:sz w:val="28"/>
          <w:szCs w:val="28"/>
        </w:rPr>
        <w:t>о</w:t>
      </w:r>
      <w:r w:rsidR="003B7EC1" w:rsidRPr="00E8121C">
        <w:rPr>
          <w:rFonts w:ascii="Times New Roman" w:hAnsi="Times New Roman" w:cs="Times New Roman"/>
          <w:sz w:val="28"/>
          <w:szCs w:val="28"/>
        </w:rPr>
        <w:t xml:space="preserve"> </w:t>
      </w:r>
      <w:r w:rsidR="00910B70" w:rsidRPr="00E8121C">
        <w:rPr>
          <w:rFonts w:ascii="Times New Roman" w:hAnsi="Times New Roman" w:cs="Times New Roman"/>
          <w:sz w:val="28"/>
          <w:szCs w:val="28"/>
        </w:rPr>
        <w:t>выполнении переданных полномочий</w:t>
      </w:r>
      <w:r w:rsidR="001F3DE2" w:rsidRPr="00E8121C">
        <w:rPr>
          <w:rFonts w:ascii="Times New Roman" w:hAnsi="Times New Roman" w:cs="Times New Roman"/>
          <w:sz w:val="28"/>
          <w:szCs w:val="28"/>
        </w:rPr>
        <w:t>, котор</w:t>
      </w:r>
      <w:r w:rsidR="00910B70" w:rsidRPr="00E8121C">
        <w:rPr>
          <w:rFonts w:ascii="Times New Roman" w:hAnsi="Times New Roman" w:cs="Times New Roman"/>
          <w:sz w:val="28"/>
          <w:szCs w:val="28"/>
        </w:rPr>
        <w:t>ые направляю</w:t>
      </w:r>
      <w:r w:rsidR="001F3DE2" w:rsidRPr="00E8121C">
        <w:rPr>
          <w:rFonts w:ascii="Times New Roman" w:hAnsi="Times New Roman" w:cs="Times New Roman"/>
          <w:sz w:val="28"/>
          <w:szCs w:val="28"/>
        </w:rPr>
        <w:t xml:space="preserve">тся на рассмотрение в </w:t>
      </w:r>
      <w:r w:rsidR="00BD5271" w:rsidRPr="00E8121C">
        <w:rPr>
          <w:rFonts w:ascii="Times New Roman" w:hAnsi="Times New Roman" w:cs="Times New Roman"/>
          <w:sz w:val="28"/>
          <w:szCs w:val="28"/>
        </w:rPr>
        <w:t xml:space="preserve">Думу </w:t>
      </w:r>
      <w:r w:rsidR="00A578AC" w:rsidRPr="00E8121C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BD5271" w:rsidRPr="00E8121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1F3DE2" w:rsidRPr="00E812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089792" w14:textId="2286D040" w:rsidR="00514C59" w:rsidRPr="00E8121C" w:rsidRDefault="00AF1F64" w:rsidP="00E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910B7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7EC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78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переданных полномочий </w:t>
      </w:r>
      <w:r w:rsidR="001F3D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в </w:t>
      </w:r>
      <w:r w:rsidR="00A578A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Гайнском </w:t>
      </w:r>
      <w:r w:rsidR="001F3D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округе Пермского края </w:t>
      </w:r>
      <w:r w:rsidR="008562B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</w:t>
      </w:r>
      <w:r w:rsidR="00BD5271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1F3D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</w:t>
      </w:r>
      <w:r w:rsidR="00A578A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1F3DE2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</w:t>
      </w:r>
      <w:r w:rsidR="007E315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рабочих дней </w:t>
      </w:r>
      <w:r w:rsidR="007E3150" w:rsidRPr="00E8121C">
        <w:rPr>
          <w:rFonts w:ascii="Times New Roman" w:hAnsi="Times New Roman" w:cs="Times New Roman"/>
          <w:sz w:val="28"/>
          <w:szCs w:val="28"/>
        </w:rPr>
        <w:t xml:space="preserve">после рассмотрения Законодательным Собранием Пермского края отчета о деятельности Контрольно-счетной палаты Пермского края </w:t>
      </w:r>
      <w:r w:rsidR="007E315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910B70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B70" w:rsidRPr="00E81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B6F70" w14:textId="6CE27E96" w:rsidR="00514C59" w:rsidRPr="00E8121C" w:rsidRDefault="003A0985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1C">
        <w:rPr>
          <w:rFonts w:ascii="Times New Roman" w:hAnsi="Times New Roman" w:cs="Times New Roman"/>
          <w:sz w:val="28"/>
          <w:szCs w:val="28"/>
        </w:rPr>
        <w:t>О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тч</w:t>
      </w:r>
      <w:r w:rsidR="002E446D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46D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переданных полномочий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6D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(отчёты о </w:t>
      </w:r>
      <w:r w:rsidR="007B3D05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E446D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 в </w:t>
      </w:r>
      <w:r w:rsidR="00A578A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Гайнском 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</w:t>
      </w:r>
      <w:r w:rsidR="00A578A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578AC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685AA3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514C59" w:rsidRPr="00E8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BE73A28" w14:textId="30AED6AA" w:rsidR="001F3DE2" w:rsidRPr="00E8121C" w:rsidRDefault="001F3DE2" w:rsidP="00E8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3DE2" w:rsidRPr="00E8121C" w:rsidSect="00A95AE2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13887"/>
    <w:multiLevelType w:val="hybridMultilevel"/>
    <w:tmpl w:val="DAFA5710"/>
    <w:lvl w:ilvl="0" w:tplc="61489C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B16324"/>
    <w:multiLevelType w:val="hybridMultilevel"/>
    <w:tmpl w:val="776AAFA2"/>
    <w:lvl w:ilvl="0" w:tplc="55FC2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EC09FE"/>
    <w:multiLevelType w:val="multilevel"/>
    <w:tmpl w:val="EBE2E3B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333333"/>
      </w:rPr>
    </w:lvl>
  </w:abstractNum>
  <w:abstractNum w:abstractNumId="3" w15:restartNumberingAfterBreak="0">
    <w:nsid w:val="45F34D52"/>
    <w:multiLevelType w:val="multilevel"/>
    <w:tmpl w:val="EBE2E3B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333333"/>
      </w:rPr>
    </w:lvl>
  </w:abstractNum>
  <w:abstractNum w:abstractNumId="4" w15:restartNumberingAfterBreak="0">
    <w:nsid w:val="53EB3540"/>
    <w:multiLevelType w:val="multilevel"/>
    <w:tmpl w:val="F16C50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5" w15:restartNumberingAfterBreak="0">
    <w:nsid w:val="7A8C1C47"/>
    <w:multiLevelType w:val="multilevel"/>
    <w:tmpl w:val="0A943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3C"/>
    <w:rsid w:val="00016D19"/>
    <w:rsid w:val="00027B36"/>
    <w:rsid w:val="00043BEF"/>
    <w:rsid w:val="00053501"/>
    <w:rsid w:val="00071C78"/>
    <w:rsid w:val="00083DA4"/>
    <w:rsid w:val="00090F61"/>
    <w:rsid w:val="000B707A"/>
    <w:rsid w:val="000B7749"/>
    <w:rsid w:val="000C41B5"/>
    <w:rsid w:val="000D4E16"/>
    <w:rsid w:val="000D4E82"/>
    <w:rsid w:val="000D5B01"/>
    <w:rsid w:val="000F0D97"/>
    <w:rsid w:val="000F78F6"/>
    <w:rsid w:val="00143964"/>
    <w:rsid w:val="00144F26"/>
    <w:rsid w:val="0014626B"/>
    <w:rsid w:val="0015597D"/>
    <w:rsid w:val="001564C6"/>
    <w:rsid w:val="00171101"/>
    <w:rsid w:val="001832B8"/>
    <w:rsid w:val="001952D1"/>
    <w:rsid w:val="001A0C98"/>
    <w:rsid w:val="001A148B"/>
    <w:rsid w:val="001D2A52"/>
    <w:rsid w:val="001D552A"/>
    <w:rsid w:val="001D7479"/>
    <w:rsid w:val="001D7C63"/>
    <w:rsid w:val="001E15D4"/>
    <w:rsid w:val="001E6546"/>
    <w:rsid w:val="001F1C2D"/>
    <w:rsid w:val="001F3DE2"/>
    <w:rsid w:val="001F4F72"/>
    <w:rsid w:val="002009E9"/>
    <w:rsid w:val="0020257A"/>
    <w:rsid w:val="00202E27"/>
    <w:rsid w:val="002058E6"/>
    <w:rsid w:val="00220F1A"/>
    <w:rsid w:val="00232652"/>
    <w:rsid w:val="002542CF"/>
    <w:rsid w:val="00256194"/>
    <w:rsid w:val="00267B6F"/>
    <w:rsid w:val="002863A1"/>
    <w:rsid w:val="00296833"/>
    <w:rsid w:val="002A0AC1"/>
    <w:rsid w:val="002A78A6"/>
    <w:rsid w:val="002C3E49"/>
    <w:rsid w:val="002C630A"/>
    <w:rsid w:val="002D39A7"/>
    <w:rsid w:val="002D4240"/>
    <w:rsid w:val="002E1A02"/>
    <w:rsid w:val="002E446D"/>
    <w:rsid w:val="002F5ED6"/>
    <w:rsid w:val="00310579"/>
    <w:rsid w:val="00314A37"/>
    <w:rsid w:val="00331E1F"/>
    <w:rsid w:val="00332C13"/>
    <w:rsid w:val="00335F23"/>
    <w:rsid w:val="003501BC"/>
    <w:rsid w:val="00360A4F"/>
    <w:rsid w:val="00365A1E"/>
    <w:rsid w:val="003875C7"/>
    <w:rsid w:val="003A0985"/>
    <w:rsid w:val="003B262C"/>
    <w:rsid w:val="003B7530"/>
    <w:rsid w:val="003B7EC1"/>
    <w:rsid w:val="003D3910"/>
    <w:rsid w:val="003D7956"/>
    <w:rsid w:val="00401882"/>
    <w:rsid w:val="00413057"/>
    <w:rsid w:val="00414CDA"/>
    <w:rsid w:val="00436403"/>
    <w:rsid w:val="00436B31"/>
    <w:rsid w:val="00442B3E"/>
    <w:rsid w:val="00451C22"/>
    <w:rsid w:val="004541D1"/>
    <w:rsid w:val="0046088C"/>
    <w:rsid w:val="004969AB"/>
    <w:rsid w:val="004A1997"/>
    <w:rsid w:val="004E2E52"/>
    <w:rsid w:val="004F1DD8"/>
    <w:rsid w:val="004F6841"/>
    <w:rsid w:val="00514C59"/>
    <w:rsid w:val="00534F5A"/>
    <w:rsid w:val="00536272"/>
    <w:rsid w:val="00551F6E"/>
    <w:rsid w:val="00556A88"/>
    <w:rsid w:val="00562050"/>
    <w:rsid w:val="00591DAC"/>
    <w:rsid w:val="005A2F54"/>
    <w:rsid w:val="005B058B"/>
    <w:rsid w:val="005C00F7"/>
    <w:rsid w:val="005E421F"/>
    <w:rsid w:val="005F6123"/>
    <w:rsid w:val="006012EE"/>
    <w:rsid w:val="00607EA3"/>
    <w:rsid w:val="0062169A"/>
    <w:rsid w:val="00625B3D"/>
    <w:rsid w:val="0064579A"/>
    <w:rsid w:val="00647637"/>
    <w:rsid w:val="00665F23"/>
    <w:rsid w:val="006763E9"/>
    <w:rsid w:val="006835A4"/>
    <w:rsid w:val="006852E3"/>
    <w:rsid w:val="00685AA3"/>
    <w:rsid w:val="006B4EEA"/>
    <w:rsid w:val="006C634E"/>
    <w:rsid w:val="006F4DC8"/>
    <w:rsid w:val="00715338"/>
    <w:rsid w:val="00715D81"/>
    <w:rsid w:val="0072457A"/>
    <w:rsid w:val="00740BB2"/>
    <w:rsid w:val="007414E8"/>
    <w:rsid w:val="00751286"/>
    <w:rsid w:val="007530D7"/>
    <w:rsid w:val="00756C3E"/>
    <w:rsid w:val="0075794D"/>
    <w:rsid w:val="00760C06"/>
    <w:rsid w:val="0077025A"/>
    <w:rsid w:val="00773E70"/>
    <w:rsid w:val="00786E8F"/>
    <w:rsid w:val="00787A9E"/>
    <w:rsid w:val="007B3D05"/>
    <w:rsid w:val="007C790D"/>
    <w:rsid w:val="007D37C4"/>
    <w:rsid w:val="007D52BA"/>
    <w:rsid w:val="007E3150"/>
    <w:rsid w:val="007E7A92"/>
    <w:rsid w:val="007F5B42"/>
    <w:rsid w:val="008070E1"/>
    <w:rsid w:val="00827F56"/>
    <w:rsid w:val="0084302B"/>
    <w:rsid w:val="00845CDA"/>
    <w:rsid w:val="00847093"/>
    <w:rsid w:val="0085566C"/>
    <w:rsid w:val="008562BC"/>
    <w:rsid w:val="00857180"/>
    <w:rsid w:val="0086419A"/>
    <w:rsid w:val="008773B0"/>
    <w:rsid w:val="00880E6A"/>
    <w:rsid w:val="0088593A"/>
    <w:rsid w:val="00890678"/>
    <w:rsid w:val="00890C61"/>
    <w:rsid w:val="008D5674"/>
    <w:rsid w:val="008D7127"/>
    <w:rsid w:val="008E1F17"/>
    <w:rsid w:val="00900091"/>
    <w:rsid w:val="0090061A"/>
    <w:rsid w:val="00910B70"/>
    <w:rsid w:val="00947122"/>
    <w:rsid w:val="00955071"/>
    <w:rsid w:val="00963F87"/>
    <w:rsid w:val="00971A35"/>
    <w:rsid w:val="00982D40"/>
    <w:rsid w:val="00994AAC"/>
    <w:rsid w:val="00996600"/>
    <w:rsid w:val="009A57C6"/>
    <w:rsid w:val="009B6F0E"/>
    <w:rsid w:val="009C7AC1"/>
    <w:rsid w:val="00A146DB"/>
    <w:rsid w:val="00A249F6"/>
    <w:rsid w:val="00A2653C"/>
    <w:rsid w:val="00A355A1"/>
    <w:rsid w:val="00A361A0"/>
    <w:rsid w:val="00A36ECE"/>
    <w:rsid w:val="00A44B15"/>
    <w:rsid w:val="00A578AC"/>
    <w:rsid w:val="00A83573"/>
    <w:rsid w:val="00A95AE2"/>
    <w:rsid w:val="00A971A3"/>
    <w:rsid w:val="00AA7B36"/>
    <w:rsid w:val="00AB69D3"/>
    <w:rsid w:val="00AD4783"/>
    <w:rsid w:val="00AF1F64"/>
    <w:rsid w:val="00B076A7"/>
    <w:rsid w:val="00B10D13"/>
    <w:rsid w:val="00B4152F"/>
    <w:rsid w:val="00B44B5C"/>
    <w:rsid w:val="00B5294C"/>
    <w:rsid w:val="00B7084C"/>
    <w:rsid w:val="00B860E8"/>
    <w:rsid w:val="00B94AF9"/>
    <w:rsid w:val="00BD425D"/>
    <w:rsid w:val="00BD5271"/>
    <w:rsid w:val="00BD6E80"/>
    <w:rsid w:val="00C17FD6"/>
    <w:rsid w:val="00C25DDF"/>
    <w:rsid w:val="00C27D3B"/>
    <w:rsid w:val="00C371DB"/>
    <w:rsid w:val="00C4129E"/>
    <w:rsid w:val="00C47129"/>
    <w:rsid w:val="00C6421F"/>
    <w:rsid w:val="00C70163"/>
    <w:rsid w:val="00C74818"/>
    <w:rsid w:val="00C86144"/>
    <w:rsid w:val="00C92D4D"/>
    <w:rsid w:val="00C9402B"/>
    <w:rsid w:val="00C952F0"/>
    <w:rsid w:val="00CA134B"/>
    <w:rsid w:val="00CA28C7"/>
    <w:rsid w:val="00CB2186"/>
    <w:rsid w:val="00CB6F5D"/>
    <w:rsid w:val="00CE6E4B"/>
    <w:rsid w:val="00CF3275"/>
    <w:rsid w:val="00D12DE3"/>
    <w:rsid w:val="00D216E1"/>
    <w:rsid w:val="00D44371"/>
    <w:rsid w:val="00D60512"/>
    <w:rsid w:val="00D662CF"/>
    <w:rsid w:val="00D73126"/>
    <w:rsid w:val="00D80657"/>
    <w:rsid w:val="00D92B12"/>
    <w:rsid w:val="00DA26A8"/>
    <w:rsid w:val="00DA526B"/>
    <w:rsid w:val="00DB478B"/>
    <w:rsid w:val="00DB7A96"/>
    <w:rsid w:val="00DD3A6A"/>
    <w:rsid w:val="00DF3698"/>
    <w:rsid w:val="00E015E9"/>
    <w:rsid w:val="00E26CE1"/>
    <w:rsid w:val="00E5220F"/>
    <w:rsid w:val="00E8121C"/>
    <w:rsid w:val="00E90EAE"/>
    <w:rsid w:val="00EA1652"/>
    <w:rsid w:val="00EA76ED"/>
    <w:rsid w:val="00EB4471"/>
    <w:rsid w:val="00ED12FD"/>
    <w:rsid w:val="00EF3733"/>
    <w:rsid w:val="00F21C52"/>
    <w:rsid w:val="00F31992"/>
    <w:rsid w:val="00F436CD"/>
    <w:rsid w:val="00F64ECD"/>
    <w:rsid w:val="00F94660"/>
    <w:rsid w:val="00FC6DA7"/>
    <w:rsid w:val="00FD7933"/>
    <w:rsid w:val="00FE0016"/>
    <w:rsid w:val="00FF0489"/>
    <w:rsid w:val="00FF3930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2977"/>
  <w15:docId w15:val="{A6429D2F-04F3-4CA4-8E32-958C1CA3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A7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9B6F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  <w:rsid w:val="002D39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D39A7"/>
  </w:style>
  <w:style w:type="character" w:customStyle="1" w:styleId="30">
    <w:name w:val="Заголовок 3 Знак"/>
    <w:basedOn w:val="a0"/>
    <w:link w:val="3"/>
    <w:uiPriority w:val="9"/>
    <w:rsid w:val="009B6F0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9B6F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F0E"/>
    <w:rPr>
      <w:b/>
      <w:bCs/>
    </w:rPr>
  </w:style>
  <w:style w:type="paragraph" w:styleId="a4">
    <w:name w:val="Normal (Web)"/>
    <w:basedOn w:val="a"/>
    <w:uiPriority w:val="99"/>
    <w:semiHidden/>
    <w:unhideWhenUsed/>
    <w:rsid w:val="009B6F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6F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7180"/>
    <w:pPr>
      <w:ind w:left="720"/>
      <w:contextualSpacing/>
    </w:pPr>
  </w:style>
  <w:style w:type="table" w:styleId="a7">
    <w:name w:val="Table Grid"/>
    <w:basedOn w:val="a1"/>
    <w:uiPriority w:val="39"/>
    <w:rsid w:val="0085718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5718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9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9F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D5B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5B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5B01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5B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5B01"/>
    <w:rPr>
      <w:rFonts w:asciiTheme="minorHAnsi" w:hAnsiTheme="minorHAnsi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C9402B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02B"/>
    <w:pPr>
      <w:widowControl w:val="0"/>
      <w:shd w:val="clear" w:color="auto" w:fill="FFFFFF"/>
      <w:spacing w:before="640" w:line="317" w:lineRule="exact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EFBDECB1D9F9B5762FD0A601D2293A44543F7EF147EBB51CDFF5A22c83AO" TargetMode="External"/><Relationship Id="rId13" Type="http://schemas.openxmlformats.org/officeDocument/2006/relationships/hyperlink" Target="mailto:report@kspp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4EFBDECB1D9F9B5762FD0A601D2293A44543F7EF147EBB51CDFF5A22c83AO" TargetMode="External"/><Relationship Id="rId12" Type="http://schemas.openxmlformats.org/officeDocument/2006/relationships/hyperlink" Target="http://www.pandia.ru/text/category/10_dek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yekspertiza_proekto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EFBDECB1D9F9B5762FD0A601D2293A44543F7EF147EBB51CDFF5A22c83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125A-F443-4D21-A6F3-74891BCA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Цыколенко</dc:creator>
  <cp:lastModifiedBy>Гайны Дума</cp:lastModifiedBy>
  <cp:revision>9</cp:revision>
  <cp:lastPrinted>2021-03-29T07:27:00Z</cp:lastPrinted>
  <dcterms:created xsi:type="dcterms:W3CDTF">2021-03-12T06:36:00Z</dcterms:created>
  <dcterms:modified xsi:type="dcterms:W3CDTF">2021-03-29T07:29:00Z</dcterms:modified>
</cp:coreProperties>
</file>