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F2" w:rsidRDefault="00B15C2E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0F21EF" wp14:editId="7A95BAD7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p w:rsidR="00446C6B" w:rsidRDefault="00446C6B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"/>
        <w:tblW w:w="0" w:type="auto"/>
        <w:tblLook w:val="01E0" w:firstRow="1" w:lastRow="1" w:firstColumn="1" w:lastColumn="1" w:noHBand="0" w:noVBand="0"/>
      </w:tblPr>
      <w:tblGrid>
        <w:gridCol w:w="2152"/>
        <w:gridCol w:w="5186"/>
        <w:gridCol w:w="708"/>
        <w:gridCol w:w="885"/>
      </w:tblGrid>
      <w:tr w:rsidR="00E005A3" w:rsidTr="000830E1">
        <w:trPr>
          <w:trHeight w:val="291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005A3" w:rsidRPr="009D5F7C" w:rsidRDefault="000830E1" w:rsidP="00E00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25.01.2023</w:t>
            </w:r>
          </w:p>
        </w:tc>
        <w:tc>
          <w:tcPr>
            <w:tcW w:w="5186" w:type="dxa"/>
          </w:tcPr>
          <w:p w:rsidR="00E005A3" w:rsidRDefault="009B7E21" w:rsidP="00E00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70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5A3" w:rsidRDefault="00E005A3" w:rsidP="00E005A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5A3" w:rsidRPr="009D5F7C" w:rsidRDefault="000830E1" w:rsidP="009B7E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4E23" w:rsidRPr="00014E23" w:rsidRDefault="00014E23" w:rsidP="00014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 утверждении  формы </w:t>
      </w:r>
    </w:p>
    <w:p w:rsidR="00014E23" w:rsidRPr="00014E23" w:rsidRDefault="00014E23" w:rsidP="00014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проверочного  листа </w:t>
      </w:r>
    </w:p>
    <w:p w:rsidR="00014E23" w:rsidRPr="00014E23" w:rsidRDefault="00014E23" w:rsidP="00014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>(списков  контрольных  вопросов),</w:t>
      </w:r>
      <w:bookmarkStart w:id="0" w:name="_GoBack"/>
      <w:bookmarkEnd w:id="0"/>
    </w:p>
    <w:p w:rsidR="00014E23" w:rsidRPr="00014E23" w:rsidRDefault="00014E23" w:rsidP="00014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применяемого</w:t>
      </w:r>
      <w:proofErr w:type="gramEnd"/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при  осуществлении </w:t>
      </w:r>
    </w:p>
    <w:p w:rsidR="00014E23" w:rsidRPr="00014E23" w:rsidRDefault="00014E23" w:rsidP="00014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контроля    </w:t>
      </w:r>
      <w:proofErr w:type="gramStart"/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</w:p>
    <w:p w:rsidR="00014E23" w:rsidRPr="00014E23" w:rsidRDefault="00014E23" w:rsidP="00014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автомобильном </w:t>
      </w:r>
      <w:proofErr w:type="gramStart"/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транспорте</w:t>
      </w:r>
      <w:proofErr w:type="gramEnd"/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014E23" w:rsidRPr="00014E23" w:rsidRDefault="00014E23" w:rsidP="00014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городском наземном электрическом </w:t>
      </w:r>
    </w:p>
    <w:p w:rsidR="00014E23" w:rsidRDefault="00014E23" w:rsidP="00014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транспорте</w:t>
      </w:r>
      <w:proofErr w:type="gramEnd"/>
      <w:r w:rsidRPr="00014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 дорожном хозяйстве</w:t>
      </w:r>
    </w:p>
    <w:p w:rsidR="00876D9A" w:rsidRDefault="00876D9A" w:rsidP="00014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Гайнского </w:t>
      </w:r>
    </w:p>
    <w:p w:rsidR="00BD2A0E" w:rsidRDefault="00876D9A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Пермского края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C67" w:rsidRDefault="00A662D4" w:rsidP="001379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662D4" w:rsidRPr="00A662D4" w:rsidRDefault="00853C67" w:rsidP="001379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62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62D4" w:rsidRPr="00A662D4">
        <w:rPr>
          <w:rFonts w:ascii="Times New Roman" w:hAnsi="Times New Roman"/>
          <w:sz w:val="28"/>
          <w:szCs w:val="28"/>
        </w:rPr>
        <w:t xml:space="preserve">В соответствии </w:t>
      </w:r>
      <w:r w:rsidR="00014E23">
        <w:rPr>
          <w:rFonts w:ascii="Times New Roman" w:hAnsi="Times New Roman"/>
          <w:sz w:val="28"/>
          <w:szCs w:val="28"/>
        </w:rPr>
        <w:t>Ф</w:t>
      </w:r>
      <w:r w:rsidR="00014E23" w:rsidRPr="00014E23">
        <w:rPr>
          <w:rFonts w:ascii="Times New Roman" w:hAnsi="Times New Roman"/>
          <w:sz w:val="28"/>
          <w:szCs w:val="28"/>
        </w:rPr>
        <w:t>едеральным законом от 31.07.2020 № 248-ФЗ «О государственном контроле (надзоре) и муниципальном контроле в Российской Федерации»</w:t>
      </w:r>
      <w:r w:rsidR="00A662D4" w:rsidRPr="00A662D4">
        <w:rPr>
          <w:rFonts w:ascii="Times New Roman" w:hAnsi="Times New Roman"/>
          <w:sz w:val="28"/>
          <w:szCs w:val="28"/>
        </w:rPr>
        <w:t>,</w:t>
      </w:r>
      <w:r w:rsidR="00DD596B" w:rsidRPr="00DD596B">
        <w:t xml:space="preserve"> </w:t>
      </w:r>
      <w:r w:rsidR="00014E23" w:rsidRPr="00B05FF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27.10.2021 г. № 1844 «Об утверждении требований к разработке, содержанию</w:t>
      </w:r>
      <w:r w:rsidR="00B05FF6" w:rsidRPr="00B05FF6">
        <w:rPr>
          <w:rFonts w:ascii="Times New Roman" w:hAnsi="Times New Roman"/>
          <w:sz w:val="28"/>
          <w:szCs w:val="28"/>
        </w:rPr>
        <w:t>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05FF6">
        <w:t xml:space="preserve"> </w:t>
      </w:r>
      <w:r w:rsidR="00014E23">
        <w:t xml:space="preserve"> </w:t>
      </w:r>
      <w:r w:rsidR="00B05FF6" w:rsidRPr="00B05FF6">
        <w:rPr>
          <w:rFonts w:ascii="Times New Roman" w:hAnsi="Times New Roman"/>
          <w:sz w:val="28"/>
          <w:szCs w:val="28"/>
        </w:rPr>
        <w:t>решением Думы Гайнского муниципального округа Пермского края от 01.10.2021 г</w:t>
      </w:r>
      <w:proofErr w:type="gramEnd"/>
      <w:r w:rsidR="00B05FF6" w:rsidRPr="00B05FF6">
        <w:rPr>
          <w:rFonts w:ascii="Times New Roman" w:hAnsi="Times New Roman"/>
          <w:sz w:val="28"/>
          <w:szCs w:val="28"/>
        </w:rPr>
        <w:t>. № 181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Гайнского муниципального округа»</w:t>
      </w:r>
      <w:r w:rsidR="00B05FF6">
        <w:rPr>
          <w:rFonts w:ascii="Times New Roman" w:hAnsi="Times New Roman"/>
          <w:sz w:val="28"/>
          <w:szCs w:val="28"/>
        </w:rPr>
        <w:t xml:space="preserve">, в целях организации и осуществления муниципального контроля </w:t>
      </w:r>
      <w:r w:rsidR="00B05FF6" w:rsidRPr="00B05FF6">
        <w:rPr>
          <w:rFonts w:ascii="Times New Roman" w:hAnsi="Times New Roman"/>
          <w:sz w:val="28"/>
          <w:szCs w:val="28"/>
        </w:rPr>
        <w:t>на территории</w:t>
      </w:r>
      <w:r w:rsidR="00B05FF6"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="00B05FF6" w:rsidRPr="00B05FF6">
        <w:t xml:space="preserve"> </w:t>
      </w:r>
      <w:r w:rsidR="00B05FF6" w:rsidRPr="00B05FF6">
        <w:rPr>
          <w:rFonts w:ascii="Times New Roman" w:hAnsi="Times New Roman"/>
          <w:sz w:val="28"/>
          <w:szCs w:val="28"/>
        </w:rPr>
        <w:t>Пермского края</w:t>
      </w:r>
      <w:r w:rsidR="00B05FF6" w:rsidRPr="00B05FF6">
        <w:t xml:space="preserve"> </w:t>
      </w:r>
      <w:r w:rsidR="00A662D4"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662D4">
        <w:rPr>
          <w:rFonts w:ascii="Times New Roman" w:hAnsi="Times New Roman"/>
          <w:bCs/>
          <w:sz w:val="28"/>
          <w:szCs w:val="28"/>
        </w:rPr>
        <w:t>Гайнского</w:t>
      </w:r>
      <w:r w:rsidR="00A662D4"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="00A662D4"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662D4" w:rsidRPr="00A662D4" w:rsidRDefault="00A662D4" w:rsidP="00F425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6D9A">
        <w:rPr>
          <w:rFonts w:ascii="Times New Roman" w:hAnsi="Times New Roman"/>
          <w:sz w:val="28"/>
          <w:szCs w:val="28"/>
        </w:rPr>
        <w:t xml:space="preserve">1. </w:t>
      </w:r>
      <w:r w:rsidR="00F42502" w:rsidRPr="00F42502">
        <w:rPr>
          <w:rFonts w:ascii="Times New Roman" w:hAnsi="Times New Roman"/>
          <w:sz w:val="28"/>
          <w:szCs w:val="28"/>
        </w:rPr>
        <w:t xml:space="preserve">Утвердить прилагаемую форму  проверочного листа  (списков  контрольных  вопросов),  применяемого  при  осуществлении  муниципального контроля    на автомобильном транспорте, городском наземном электрическом транспорте и в дорожном хозяйстве на территории </w:t>
      </w:r>
      <w:r w:rsidR="00137986">
        <w:rPr>
          <w:rFonts w:ascii="Times New Roman" w:hAnsi="Times New Roman"/>
          <w:sz w:val="28"/>
          <w:szCs w:val="28"/>
        </w:rPr>
        <w:t xml:space="preserve">Гайнского </w:t>
      </w:r>
      <w:r w:rsidR="00137986" w:rsidRPr="00137986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Pr="00A662D4">
        <w:rPr>
          <w:rFonts w:ascii="Times New Roman" w:hAnsi="Times New Roman"/>
          <w:sz w:val="28"/>
          <w:szCs w:val="28"/>
        </w:rPr>
        <w:t>.</w:t>
      </w:r>
    </w:p>
    <w:p w:rsidR="00A662D4" w:rsidRPr="00A662D4" w:rsidRDefault="00A662D4" w:rsidP="001379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620F9">
        <w:rPr>
          <w:rFonts w:ascii="Times New Roman" w:hAnsi="Times New Roman"/>
          <w:sz w:val="28"/>
          <w:szCs w:val="28"/>
        </w:rPr>
        <w:t xml:space="preserve">2. </w:t>
      </w:r>
      <w:r w:rsidR="007620F9" w:rsidRPr="007620F9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  <w:r w:rsidRPr="00A662D4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«Интернет».</w:t>
      </w:r>
    </w:p>
    <w:p w:rsidR="00A662D4" w:rsidRPr="00A662D4" w:rsidRDefault="00A662D4" w:rsidP="001379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A662D4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 xml:space="preserve">по </w:t>
      </w:r>
      <w:r w:rsidR="0016097E">
        <w:rPr>
          <w:rFonts w:ascii="Times New Roman" w:hAnsi="Times New Roman"/>
          <w:sz w:val="28"/>
          <w:szCs w:val="28"/>
        </w:rPr>
        <w:t>строительству и ЖКХ В.А. Закирова.</w:t>
      </w:r>
    </w:p>
    <w:p w:rsidR="001C3AF5" w:rsidRDefault="001C3AF5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Default="001C3AF5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C3AF5" w:rsidRPr="00E005A3" w:rsidRDefault="000B3B46" w:rsidP="00E005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 округа                                             Е.Г. Шалгинских</w:t>
      </w:r>
    </w:p>
    <w:p w:rsidR="007620F9" w:rsidRDefault="007620F9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7986" w:rsidRDefault="00137986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7986" w:rsidRDefault="00137986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7986" w:rsidRDefault="00137986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7986" w:rsidRDefault="00137986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Default="00F4250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3C67" w:rsidRDefault="00853C67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53C67" w:rsidRDefault="00853C67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42502" w:rsidRPr="005D2FDC" w:rsidRDefault="00F42502" w:rsidP="00F4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5D2F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Утверждена  </w:t>
      </w:r>
    </w:p>
    <w:p w:rsidR="00F42502" w:rsidRPr="005D2FDC" w:rsidRDefault="00F42502" w:rsidP="00F42502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F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Постановлением  администрации</w:t>
      </w:r>
    </w:p>
    <w:p w:rsidR="005D2FDC" w:rsidRPr="005D2FDC" w:rsidRDefault="00F42502" w:rsidP="00F42502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F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Гайнского муниципального округа Пермского края </w:t>
      </w:r>
    </w:p>
    <w:p w:rsidR="00F42502" w:rsidRPr="005D2FDC" w:rsidRDefault="000830E1" w:rsidP="00F42502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25.01.2023 № 42</w:t>
      </w:r>
    </w:p>
    <w:p w:rsidR="00F42502" w:rsidRPr="00F42502" w:rsidRDefault="00F42502" w:rsidP="00F42502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F42502" w:rsidRPr="00F42502" w:rsidRDefault="00F42502" w:rsidP="00F42502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F42502" w:rsidRPr="00F42502" w:rsidRDefault="00F42502" w:rsidP="00F4250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2502" w:rsidRDefault="00F42502" w:rsidP="00F425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проверочного листа (списка контрольных вопросов), применяемого при  осуществлении </w:t>
      </w:r>
      <w:r w:rsidRPr="00F42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 контроля  </w:t>
      </w:r>
      <w:r w:rsidRPr="00F4250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F42502">
        <w:rPr>
          <w:rFonts w:ascii="Times New Roman" w:eastAsia="Times New Roman" w:hAnsi="Times New Roman"/>
          <w:b/>
          <w:sz w:val="28"/>
          <w:szCs w:val="28"/>
          <w:lang w:eastAsia="ru-RU"/>
        </w:rPr>
        <w:t>Гайнского муниципального округа Пермского края</w:t>
      </w:r>
    </w:p>
    <w:p w:rsidR="00F42502" w:rsidRPr="00F42502" w:rsidRDefault="00F42502" w:rsidP="00F425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2502" w:rsidRPr="00F42502" w:rsidTr="00852600">
        <w:tc>
          <w:tcPr>
            <w:tcW w:w="4785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786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муниципальный  контроль  </w:t>
            </w:r>
            <w:r w:rsidRPr="00F4250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Гайнского муниципального округа Пермского края</w:t>
            </w:r>
          </w:p>
        </w:tc>
      </w:tr>
      <w:tr w:rsidR="00F42502" w:rsidRPr="00F42502" w:rsidTr="00852600">
        <w:tc>
          <w:tcPr>
            <w:tcW w:w="4785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786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02" w:rsidRPr="00F42502" w:rsidTr="00852600">
        <w:tc>
          <w:tcPr>
            <w:tcW w:w="4785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786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02" w:rsidRPr="00F42502" w:rsidTr="00852600">
        <w:tc>
          <w:tcPr>
            <w:tcW w:w="4785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786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02" w:rsidRPr="00F42502" w:rsidTr="00852600">
        <w:tc>
          <w:tcPr>
            <w:tcW w:w="4785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786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№______ от______</w:t>
            </w:r>
          </w:p>
        </w:tc>
      </w:tr>
      <w:tr w:rsidR="00F42502" w:rsidRPr="00F42502" w:rsidTr="00852600">
        <w:tc>
          <w:tcPr>
            <w:tcW w:w="4785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786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02" w:rsidRPr="00F42502" w:rsidTr="00852600">
        <w:tc>
          <w:tcPr>
            <w:tcW w:w="4785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786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№_____ от ________</w:t>
            </w:r>
          </w:p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02" w:rsidRPr="00F42502" w:rsidTr="00852600">
        <w:tc>
          <w:tcPr>
            <w:tcW w:w="4785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Должность, фамилия и инициалы должностного лица контрольного органа, в </w:t>
            </w: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</w:t>
            </w:r>
          </w:p>
        </w:tc>
        <w:tc>
          <w:tcPr>
            <w:tcW w:w="4786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2502" w:rsidRPr="00F42502" w:rsidRDefault="00F42502" w:rsidP="00F42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502" w:rsidRPr="00F42502" w:rsidRDefault="00F42502" w:rsidP="00F42502">
      <w:pPr>
        <w:spacing w:after="0" w:line="240" w:lineRule="auto"/>
        <w:ind w:firstLine="68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502" w:rsidRPr="00F42502" w:rsidRDefault="00F42502" w:rsidP="00F42502">
      <w:pPr>
        <w:spacing w:after="0" w:line="240" w:lineRule="auto"/>
        <w:ind w:firstLine="68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50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42502" w:rsidRPr="00F42502" w:rsidRDefault="00F42502" w:rsidP="00F42502">
      <w:pPr>
        <w:spacing w:after="0" w:line="240" w:lineRule="auto"/>
        <w:ind w:firstLine="68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502" w:rsidRPr="00F42502" w:rsidRDefault="00F42502" w:rsidP="00F4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502" w:rsidRPr="00F42502" w:rsidRDefault="00F42502" w:rsidP="00F4250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898"/>
        <w:gridCol w:w="693"/>
        <w:gridCol w:w="759"/>
        <w:gridCol w:w="1660"/>
        <w:gridCol w:w="1487"/>
        <w:gridCol w:w="2509"/>
        <w:gridCol w:w="2509"/>
      </w:tblGrid>
      <w:tr w:rsidR="000274C7" w:rsidRPr="00F42502" w:rsidTr="00852600">
        <w:trPr>
          <w:gridAfter w:val="1"/>
          <w:wAfter w:w="2509" w:type="dxa"/>
        </w:trPr>
        <w:tc>
          <w:tcPr>
            <w:tcW w:w="741" w:type="dxa"/>
            <w:vMerge w:val="restart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8" w:type="dxa"/>
            <w:vMerge w:val="restart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4599" w:type="dxa"/>
            <w:gridSpan w:val="4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509" w:type="dxa"/>
            <w:vMerge w:val="restart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</w:t>
            </w:r>
          </w:p>
        </w:tc>
      </w:tr>
      <w:tr w:rsidR="000274C7" w:rsidRPr="00F42502" w:rsidTr="00852600">
        <w:trPr>
          <w:gridAfter w:val="1"/>
          <w:wAfter w:w="2509" w:type="dxa"/>
        </w:trPr>
        <w:tc>
          <w:tcPr>
            <w:tcW w:w="741" w:type="dxa"/>
            <w:vMerge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75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0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487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509" w:type="dxa"/>
            <w:vMerge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4C7" w:rsidRPr="00F42502" w:rsidTr="00852600">
        <w:trPr>
          <w:gridAfter w:val="1"/>
          <w:wAfter w:w="2509" w:type="dxa"/>
        </w:trPr>
        <w:tc>
          <w:tcPr>
            <w:tcW w:w="741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274C7" w:rsidRPr="00F42502" w:rsidTr="00852600">
        <w:trPr>
          <w:gridAfter w:val="1"/>
          <w:wAfter w:w="2509" w:type="dxa"/>
        </w:trPr>
        <w:tc>
          <w:tcPr>
            <w:tcW w:w="741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693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F42502" w:rsidRPr="00F42502" w:rsidRDefault="000830E1" w:rsidP="00F4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F42502" w:rsidRPr="00F42502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17</w:t>
              </w:r>
            </w:hyperlink>
            <w:r w:rsidR="00F42502"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8" w:tgtFrame="_blank" w:history="1">
              <w:r w:rsidR="00F42502" w:rsidRPr="00F4250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42502"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F42502" w:rsidRPr="00F42502" w:rsidRDefault="000830E1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F42502" w:rsidRPr="00F42502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F42502"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</w:t>
            </w:r>
            <w:hyperlink r:id="rId10" w:tgtFrame="_blank" w:history="1">
              <w:r w:rsidR="00F42502" w:rsidRPr="00F42502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Об  утверждении  </w:t>
              </w:r>
              <w:r w:rsidR="00F42502" w:rsidRPr="00F42502">
                <w:rPr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Классификации  работ  по  капитальному  ремонту,  ремонту  и  содержанию  автомобильных  дорог</w:t>
              </w:r>
            </w:hyperlink>
            <w:r w:rsidR="00F42502"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0274C7" w:rsidRPr="00F42502" w:rsidTr="00852600">
        <w:trPr>
          <w:gridAfter w:val="1"/>
          <w:wAfter w:w="2509" w:type="dxa"/>
        </w:trPr>
        <w:tc>
          <w:tcPr>
            <w:tcW w:w="741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98" w:type="dxa"/>
          </w:tcPr>
          <w:p w:rsidR="00F42502" w:rsidRPr="00F42502" w:rsidRDefault="00F42502" w:rsidP="002E11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Соблюдается  ли  состав  работ  по  </w:t>
            </w:r>
            <w:r w:rsidR="002E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ремонту </w:t>
            </w:r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автомобильных  дорог?</w:t>
            </w:r>
          </w:p>
        </w:tc>
        <w:tc>
          <w:tcPr>
            <w:tcW w:w="693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sz w:val="24"/>
                <w:szCs w:val="24"/>
                <w:lang w:eastAsia="ru-RU"/>
              </w:rPr>
              <w:t xml:space="preserve">  </w:t>
            </w:r>
            <w:hyperlink r:id="rId11" w:history="1">
              <w:r w:rsidRPr="00F42502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18</w:t>
              </w:r>
            </w:hyperlink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12" w:tgtFrame="_blank" w:history="1">
              <w:r w:rsidRPr="00F4250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274C7" w:rsidRPr="00F42502" w:rsidTr="00852600">
        <w:trPr>
          <w:gridAfter w:val="1"/>
          <w:wAfter w:w="2509" w:type="dxa"/>
        </w:trPr>
        <w:tc>
          <w:tcPr>
            <w:tcW w:w="741" w:type="dxa"/>
          </w:tcPr>
          <w:p w:rsidR="00F00A5B" w:rsidRDefault="00F00A5B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</w:tcPr>
          <w:p w:rsidR="00F00A5B" w:rsidRPr="00F42502" w:rsidRDefault="00F00A5B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Выполняются ли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в 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оне проведения работ по ремонту автомобильных дорог? </w:t>
            </w:r>
          </w:p>
        </w:tc>
        <w:tc>
          <w:tcPr>
            <w:tcW w:w="693" w:type="dxa"/>
          </w:tcPr>
          <w:p w:rsidR="00F00A5B" w:rsidRPr="00F42502" w:rsidRDefault="00F00A5B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00A5B" w:rsidRPr="00F42502" w:rsidRDefault="00F00A5B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00A5B" w:rsidRPr="00F42502" w:rsidRDefault="00F00A5B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00A5B" w:rsidRPr="00F42502" w:rsidRDefault="00F00A5B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B00561" w:rsidRPr="00B00561" w:rsidRDefault="00A73CF9" w:rsidP="00B005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3CF9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73CF9">
              <w:rPr>
                <w:rFonts w:ascii="Times New Roman" w:hAnsi="Times New Roman"/>
                <w:sz w:val="24"/>
                <w:szCs w:val="24"/>
                <w:lang w:eastAsia="ru-RU"/>
              </w:rPr>
              <w:t>. 5.5. п. 5 постановления администрации Гайнского муниципального округа Пермского края</w:t>
            </w:r>
            <w:r w:rsidR="0054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25.01.2023 г. № 41</w:t>
            </w:r>
            <w:r w:rsidR="00B00561">
              <w:t xml:space="preserve"> «</w:t>
            </w:r>
            <w:r w:rsidR="00B00561"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содержания и </w:t>
            </w:r>
            <w:proofErr w:type="gramStart"/>
            <w:r w:rsidR="00B00561"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="00B00561"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автомобильных дорог </w:t>
            </w:r>
          </w:p>
          <w:p w:rsidR="00F00A5B" w:rsidRPr="00A73CF9" w:rsidRDefault="00B00561" w:rsidP="00B005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 местного значения  Гайнского муниципального округа»</w:t>
            </w:r>
          </w:p>
        </w:tc>
      </w:tr>
      <w:tr w:rsidR="004C7519" w:rsidRPr="00F42502" w:rsidTr="00852600">
        <w:trPr>
          <w:gridAfter w:val="1"/>
          <w:wAfter w:w="2509" w:type="dxa"/>
        </w:trPr>
        <w:tc>
          <w:tcPr>
            <w:tcW w:w="741" w:type="dxa"/>
          </w:tcPr>
          <w:p w:rsidR="00A73CF9" w:rsidRDefault="00A73CF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</w:tcPr>
          <w:p w:rsidR="00A73CF9" w:rsidRDefault="00A73CF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Ограждается ли место производства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ремонтных работ</w:t>
            </w:r>
            <w:r w:rsidR="000274C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93" w:type="dxa"/>
          </w:tcPr>
          <w:p w:rsidR="00A73CF9" w:rsidRPr="00F42502" w:rsidRDefault="00A73CF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A73CF9" w:rsidRPr="00F42502" w:rsidRDefault="00A73CF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A73CF9" w:rsidRPr="00F42502" w:rsidRDefault="00A73CF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A73CF9" w:rsidRPr="00F42502" w:rsidRDefault="00A73CF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B00561" w:rsidRPr="00B00561" w:rsidRDefault="00A73CF9" w:rsidP="00B005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3CF9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73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5.5. п. 5 постановления администрации </w:t>
            </w:r>
            <w:r w:rsidRPr="00A73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Гайнского муниципального округа Пермского края</w:t>
            </w:r>
            <w:r w:rsidR="00546B8A">
              <w:t xml:space="preserve"> </w:t>
            </w:r>
            <w:r w:rsidR="00546B8A" w:rsidRPr="00546B8A">
              <w:rPr>
                <w:rFonts w:ascii="Times New Roman" w:hAnsi="Times New Roman"/>
                <w:sz w:val="24"/>
                <w:szCs w:val="24"/>
                <w:lang w:eastAsia="ru-RU"/>
              </w:rPr>
              <w:t>от 25.01.2023 г. № 41</w:t>
            </w:r>
            <w:r w:rsidR="00B00561">
              <w:t xml:space="preserve"> «</w:t>
            </w:r>
            <w:r w:rsidR="00B00561"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содержания и </w:t>
            </w:r>
            <w:proofErr w:type="gramStart"/>
            <w:r w:rsidR="00B00561"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="00B00561"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автомобильных дорог </w:t>
            </w:r>
          </w:p>
          <w:p w:rsidR="00A73CF9" w:rsidRPr="00A73CF9" w:rsidRDefault="00B00561" w:rsidP="00B005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 местного значения  Гайнского муниципального округа»</w:t>
            </w:r>
          </w:p>
        </w:tc>
      </w:tr>
      <w:tr w:rsidR="004C7519" w:rsidRPr="00F42502" w:rsidTr="00852600">
        <w:trPr>
          <w:gridAfter w:val="1"/>
          <w:wAfter w:w="2509" w:type="dxa"/>
        </w:trPr>
        <w:tc>
          <w:tcPr>
            <w:tcW w:w="741" w:type="dxa"/>
          </w:tcPr>
          <w:p w:rsidR="00546B8A" w:rsidRDefault="00546B8A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98" w:type="dxa"/>
          </w:tcPr>
          <w:p w:rsidR="00546B8A" w:rsidRDefault="00546B8A" w:rsidP="00546B8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Принимаются ли меру по временному ограничению движения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возникновении препятствий для движения </w:t>
            </w:r>
            <w:r w:rsidRPr="0054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="000274C7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устранения?</w:t>
            </w:r>
          </w:p>
        </w:tc>
        <w:tc>
          <w:tcPr>
            <w:tcW w:w="693" w:type="dxa"/>
          </w:tcPr>
          <w:p w:rsidR="00546B8A" w:rsidRPr="00F42502" w:rsidRDefault="00546B8A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546B8A" w:rsidRPr="00F42502" w:rsidRDefault="00546B8A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546B8A" w:rsidRPr="00F42502" w:rsidRDefault="00546B8A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46B8A" w:rsidRPr="00F42502" w:rsidRDefault="00546B8A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B00561" w:rsidRPr="00B00561" w:rsidRDefault="00546B8A" w:rsidP="00B005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4.2. п. 4</w:t>
            </w:r>
            <w:r w:rsidRPr="00546B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Гайнского муниципального округа Пермского края от 25.01.2023 г. № 41</w:t>
            </w:r>
            <w:r w:rsidR="00B00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B00561"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содержания и </w:t>
            </w:r>
            <w:proofErr w:type="gramStart"/>
            <w:r w:rsidR="00B00561"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="00B00561"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автомобильных дорог </w:t>
            </w:r>
          </w:p>
          <w:p w:rsidR="00546B8A" w:rsidRPr="00A73CF9" w:rsidRDefault="00B00561" w:rsidP="00B005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местного значения  Гайнского </w:t>
            </w:r>
            <w:r w:rsidRPr="00B0056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274C7" w:rsidRPr="00F42502" w:rsidTr="00852600">
        <w:trPr>
          <w:gridAfter w:val="1"/>
          <w:wAfter w:w="2509" w:type="dxa"/>
        </w:trPr>
        <w:tc>
          <w:tcPr>
            <w:tcW w:w="741" w:type="dxa"/>
          </w:tcPr>
          <w:p w:rsidR="00F42502" w:rsidRPr="00F42502" w:rsidRDefault="00B00561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8" w:type="dxa"/>
          </w:tcPr>
          <w:p w:rsidR="00F42502" w:rsidRPr="00F42502" w:rsidRDefault="00B71FB0" w:rsidP="00B71F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Соблюдаются ли п</w:t>
            </w:r>
            <w:r w:rsidR="00F42502"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>равила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2502" w:rsidRPr="00F42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перевозок пассажира и багажа автомобильным транспортом и городским наземным электрическим транспортом?</w:t>
            </w:r>
          </w:p>
        </w:tc>
        <w:tc>
          <w:tcPr>
            <w:tcW w:w="693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 октября 2020 г. № 1586 «Об утверждении Правил перевозок пассажиров и багажа автомобильным транспортом и городским наземным электрическим»</w:t>
            </w:r>
          </w:p>
        </w:tc>
      </w:tr>
      <w:tr w:rsidR="000274C7" w:rsidRPr="00F42502" w:rsidTr="00852600">
        <w:trPr>
          <w:gridAfter w:val="1"/>
          <w:wAfter w:w="2509" w:type="dxa"/>
        </w:trPr>
        <w:tc>
          <w:tcPr>
            <w:tcW w:w="741" w:type="dxa"/>
          </w:tcPr>
          <w:p w:rsidR="00F42502" w:rsidRPr="00F42502" w:rsidRDefault="00B00561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8" w:type="dxa"/>
          </w:tcPr>
          <w:p w:rsidR="00F42502" w:rsidRPr="00F42502" w:rsidRDefault="000274C7" w:rsidP="000274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Оборудуются ли </w:t>
            </w:r>
            <w:r w:rsidRPr="000274C7">
              <w:rPr>
                <w:rFonts w:ascii="Times New Roman" w:hAnsi="Times New Roman"/>
                <w:sz w:val="24"/>
                <w:szCs w:val="24"/>
                <w:lang w:eastAsia="ru-RU"/>
              </w:rPr>
              <w:t>аппаратурой спутниковой навигации ГЛОНАСС или ГЛОНАСС/GPS машины  при выполнении работ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содержанию автомобильных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дорог?</w:t>
            </w:r>
          </w:p>
        </w:tc>
        <w:tc>
          <w:tcPr>
            <w:tcW w:w="693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B00561" w:rsidRPr="00B00561" w:rsidRDefault="00B00561" w:rsidP="00B005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05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B005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4.2. п. 4 постановления администрации Гайнского муниципального округа Пермского края от 25.01.2023 г. № 41</w:t>
            </w:r>
            <w:r>
              <w:t xml:space="preserve"> «</w:t>
            </w:r>
            <w:r w:rsidRPr="00B005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Порядка содержания и </w:t>
            </w:r>
            <w:proofErr w:type="gramStart"/>
            <w:r w:rsidRPr="00B005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ремонта</w:t>
            </w:r>
            <w:proofErr w:type="gramEnd"/>
            <w:r w:rsidRPr="00B005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05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автомобильных дорог </w:t>
            </w:r>
          </w:p>
          <w:p w:rsidR="00F42502" w:rsidRPr="00F42502" w:rsidRDefault="00B00561" w:rsidP="00B005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05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общего пользования местного значения  Гайнского муниципального округа»</w:t>
            </w:r>
          </w:p>
        </w:tc>
      </w:tr>
      <w:tr w:rsidR="000274C7" w:rsidRPr="00F42502" w:rsidTr="004C7519">
        <w:tc>
          <w:tcPr>
            <w:tcW w:w="741" w:type="dxa"/>
          </w:tcPr>
          <w:p w:rsidR="00F42502" w:rsidRPr="00F42502" w:rsidRDefault="004C751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98" w:type="dxa"/>
          </w:tcPr>
          <w:p w:rsidR="00F42502" w:rsidRPr="00F42502" w:rsidRDefault="00F42502" w:rsidP="00027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Соблюдается ли требования </w:t>
            </w:r>
            <w:proofErr w:type="gramStart"/>
            <w:r w:rsidR="000274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порядка </w:t>
            </w:r>
            <w:r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использования полос отвода автомобильных дорог местного значения</w:t>
            </w:r>
            <w:proofErr w:type="gramEnd"/>
            <w:r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93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4C7519" w:rsidRPr="004C7519" w:rsidRDefault="00B71FB0" w:rsidP="004C75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Приложение 1 </w:t>
            </w:r>
            <w:r w:rsidR="000274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решения Думы Ганского муниципального округа от 13.07.2020 г. </w:t>
            </w:r>
            <w:r w:rsidR="00F42502"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0274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90</w:t>
            </w:r>
            <w:r w:rsidR="00F42502"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«</w:t>
            </w:r>
            <w:r w:rsidR="004C7519" w:rsidRPr="004C75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Порядка установления и использования</w:t>
            </w:r>
          </w:p>
          <w:p w:rsidR="004C7519" w:rsidRPr="004C7519" w:rsidRDefault="004C7519" w:rsidP="004C75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75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полос отвода и придорожных полос</w:t>
            </w:r>
          </w:p>
          <w:p w:rsidR="00F42502" w:rsidRPr="00F42502" w:rsidRDefault="004C7519" w:rsidP="004C75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автомобильных  дорог местного значения Гайнского муниципального округа</w:t>
            </w:r>
            <w:r w:rsidR="00B71F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9" w:type="dxa"/>
          </w:tcPr>
          <w:p w:rsidR="00F42502" w:rsidRPr="00F42502" w:rsidRDefault="00F42502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519" w:rsidRPr="00F42502" w:rsidTr="00852600">
        <w:tc>
          <w:tcPr>
            <w:tcW w:w="741" w:type="dxa"/>
          </w:tcPr>
          <w:p w:rsidR="004C7519" w:rsidRDefault="004C751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8" w:type="dxa"/>
          </w:tcPr>
          <w:p w:rsidR="004C7519" w:rsidRPr="00F42502" w:rsidRDefault="004C7519" w:rsidP="00027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Соблюдается ли требования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порядка </w:t>
            </w:r>
            <w:r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использования </w:t>
            </w:r>
            <w:r w:rsidRPr="004C75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придорожных полос </w:t>
            </w:r>
            <w:r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автомобильных дорог местного значения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93" w:type="dxa"/>
          </w:tcPr>
          <w:p w:rsidR="004C7519" w:rsidRPr="00F42502" w:rsidRDefault="004C751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4C7519" w:rsidRPr="00F42502" w:rsidRDefault="004C751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4C7519" w:rsidRPr="00F42502" w:rsidRDefault="004C751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4C7519" w:rsidRPr="00F42502" w:rsidRDefault="004C751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B71FB0" w:rsidRPr="004C7519" w:rsidRDefault="00B71FB0" w:rsidP="00B71F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Приложение 2 решения Думы Ганского муниципального округа от 13.07.2020 г. </w:t>
            </w:r>
            <w:r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90</w:t>
            </w:r>
            <w:r w:rsidRPr="00F425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«</w:t>
            </w:r>
            <w:r w:rsidRPr="004C75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Порядка установления и использования</w:t>
            </w:r>
          </w:p>
          <w:p w:rsidR="00B71FB0" w:rsidRPr="004C7519" w:rsidRDefault="00B71FB0" w:rsidP="00B71F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75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полос отвода и придорожных полос</w:t>
            </w:r>
          </w:p>
          <w:p w:rsidR="004C7519" w:rsidRDefault="00B71FB0" w:rsidP="00B71F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75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автомобильных  дорог местного значения Гайнского муниципального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9" w:type="dxa"/>
            <w:tcBorders>
              <w:bottom w:val="nil"/>
            </w:tcBorders>
          </w:tcPr>
          <w:p w:rsidR="004C7519" w:rsidRPr="00F42502" w:rsidRDefault="004C7519" w:rsidP="00F425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F42502" w:rsidRPr="00F42502" w:rsidRDefault="00F42502" w:rsidP="00F4250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lastRenderedPageBreak/>
        <w:t>(фамилия, имя, отчество (в случае, если имеется), должность руководителя,</w:t>
      </w:r>
      <w:proofErr w:type="gramEnd"/>
    </w:p>
    <w:p w:rsidR="00F42502" w:rsidRPr="00F42502" w:rsidRDefault="00F42502" w:rsidP="00F4250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F42502" w:rsidRPr="00F42502" w:rsidRDefault="00F42502" w:rsidP="00F4250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F42502" w:rsidRPr="00F42502" w:rsidRDefault="00F42502" w:rsidP="00F4250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F42502" w:rsidRPr="00F42502" w:rsidRDefault="00F42502" w:rsidP="00F4250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F42502" w:rsidRPr="00F42502" w:rsidRDefault="00F42502" w:rsidP="00F4250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F42502" w:rsidRPr="00F42502" w:rsidRDefault="00F42502" w:rsidP="00F4250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F42502" w:rsidRPr="00F42502" w:rsidRDefault="00F42502" w:rsidP="00F4250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F42502" w:rsidRPr="00F42502" w:rsidRDefault="00F42502" w:rsidP="00F4250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F42502" w:rsidRPr="00F42502" w:rsidRDefault="00F42502" w:rsidP="00F4250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F42502" w:rsidRPr="00F42502" w:rsidRDefault="00F42502" w:rsidP="00F4250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F42502" w:rsidRPr="00F42502" w:rsidRDefault="00F42502" w:rsidP="00F4250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F42502" w:rsidRPr="00F42502" w:rsidRDefault="00F42502" w:rsidP="00F4250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F42502" w:rsidRPr="00F42502" w:rsidRDefault="00F42502" w:rsidP="00F4250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F42502" w:rsidRPr="00F42502" w:rsidRDefault="00F42502" w:rsidP="00F4250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F42502" w:rsidRPr="00F42502" w:rsidRDefault="00F42502" w:rsidP="00F4250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F42502" w:rsidRPr="00F42502" w:rsidRDefault="00F42502" w:rsidP="00F42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F42502" w:rsidRPr="00F42502" w:rsidRDefault="00F42502" w:rsidP="00F42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0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37986" w:rsidRDefault="00137986" w:rsidP="00F42502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137986" w:rsidSect="00853C67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FD"/>
    <w:rsid w:val="00014E23"/>
    <w:rsid w:val="000274C7"/>
    <w:rsid w:val="000830E1"/>
    <w:rsid w:val="000B3B46"/>
    <w:rsid w:val="000C4033"/>
    <w:rsid w:val="00137986"/>
    <w:rsid w:val="0016097E"/>
    <w:rsid w:val="001C3AF5"/>
    <w:rsid w:val="002E111C"/>
    <w:rsid w:val="002F49D1"/>
    <w:rsid w:val="00446C6B"/>
    <w:rsid w:val="004C7519"/>
    <w:rsid w:val="00546B8A"/>
    <w:rsid w:val="00554E31"/>
    <w:rsid w:val="005D2FDC"/>
    <w:rsid w:val="00660904"/>
    <w:rsid w:val="00740916"/>
    <w:rsid w:val="007620F9"/>
    <w:rsid w:val="00853C67"/>
    <w:rsid w:val="00876D9A"/>
    <w:rsid w:val="00912E97"/>
    <w:rsid w:val="009B3CC3"/>
    <w:rsid w:val="009B7E21"/>
    <w:rsid w:val="009D5F7C"/>
    <w:rsid w:val="009E6887"/>
    <w:rsid w:val="00A376AD"/>
    <w:rsid w:val="00A37CFD"/>
    <w:rsid w:val="00A662D4"/>
    <w:rsid w:val="00A73CF9"/>
    <w:rsid w:val="00B00561"/>
    <w:rsid w:val="00B05FF6"/>
    <w:rsid w:val="00B15C2E"/>
    <w:rsid w:val="00B71FB0"/>
    <w:rsid w:val="00B72E6A"/>
    <w:rsid w:val="00BD2A0E"/>
    <w:rsid w:val="00CD00BD"/>
    <w:rsid w:val="00DD596B"/>
    <w:rsid w:val="00E005A3"/>
    <w:rsid w:val="00E81BF2"/>
    <w:rsid w:val="00F00A5B"/>
    <w:rsid w:val="00F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Людмила</cp:lastModifiedBy>
  <cp:revision>29</cp:revision>
  <cp:lastPrinted>2023-01-26T06:31:00Z</cp:lastPrinted>
  <dcterms:created xsi:type="dcterms:W3CDTF">2021-12-09T11:21:00Z</dcterms:created>
  <dcterms:modified xsi:type="dcterms:W3CDTF">2023-01-26T06:32:00Z</dcterms:modified>
</cp:coreProperties>
</file>