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56" w:rsidRDefault="00BE1956" w:rsidP="00BE1956">
      <w:pPr>
        <w:pStyle w:val="11"/>
        <w:keepNext/>
        <w:keepLines/>
        <w:numPr>
          <w:ilvl w:val="0"/>
          <w:numId w:val="1"/>
        </w:numPr>
        <w:tabs>
          <w:tab w:val="left" w:pos="342"/>
        </w:tabs>
      </w:pPr>
      <w:bookmarkStart w:id="0" w:name="bookmark328"/>
      <w:bookmarkStart w:id="1" w:name="bookmark329"/>
      <w:bookmarkStart w:id="2" w:name="bookmark331"/>
      <w:r>
        <w:rPr>
          <w:color w:val="000000"/>
        </w:rPr>
        <w:t>Обжалование решений уполномоченного органа, действий (бездействия)</w:t>
      </w:r>
      <w:r>
        <w:rPr>
          <w:color w:val="000000"/>
        </w:rPr>
        <w:br/>
        <w:t>должностных лиц уполномоченного органа</w:t>
      </w:r>
      <w:bookmarkEnd w:id="0"/>
      <w:bookmarkEnd w:id="1"/>
      <w:bookmarkEnd w:id="2"/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10"/>
        </w:tabs>
        <w:ind w:firstLine="560"/>
        <w:jc w:val="both"/>
      </w:pPr>
      <w:bookmarkStart w:id="3" w:name="bookmark332"/>
      <w:bookmarkEnd w:id="3"/>
      <w:r>
        <w:rPr>
          <w:color w:val="000000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6.2 настоящего Положения.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08"/>
        </w:tabs>
        <w:ind w:firstLine="560"/>
        <w:jc w:val="both"/>
      </w:pPr>
      <w:bookmarkStart w:id="4" w:name="bookmark333"/>
      <w:bookmarkEnd w:id="4"/>
      <w:r>
        <w:rPr>
          <w:color w:val="000000"/>
        </w:rPr>
        <w:t>Досудебный порядок подачи жалобы: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5" w:name="bookmark334"/>
      <w:bookmarkEnd w:id="5"/>
      <w:r>
        <w:rPr>
          <w:color w:val="000000"/>
        </w:rPr>
        <w:t>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6" w:name="bookmark335"/>
      <w:bookmarkEnd w:id="6"/>
      <w:r>
        <w:rPr>
          <w:color w:val="000000"/>
        </w:rPr>
        <w:t>Жалоба рассматривается руководителем уполномоченного органа в течение 20 рабочих дней со дня ее регистрации.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7" w:name="bookmark336"/>
      <w:bookmarkEnd w:id="7"/>
      <w:r>
        <w:rPr>
          <w:color w:val="000000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21"/>
        </w:tabs>
        <w:ind w:firstLine="560"/>
        <w:jc w:val="both"/>
      </w:pPr>
      <w:bookmarkStart w:id="8" w:name="bookmark337"/>
      <w:bookmarkEnd w:id="8"/>
      <w:r>
        <w:rPr>
          <w:color w:val="000000"/>
        </w:rPr>
        <w:t>Решений об отнесении объектов контроля к категориям риска.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18"/>
        </w:tabs>
        <w:ind w:firstLine="560"/>
        <w:jc w:val="both"/>
      </w:pPr>
      <w:bookmarkStart w:id="9" w:name="bookmark338"/>
      <w:bookmarkEnd w:id="9"/>
      <w:r>
        <w:rPr>
          <w:color w:val="000000"/>
        </w:rPr>
        <w:t>Решений о включении контрольных (надзорных) мероприятий в план проведения плановых контрольных (надзорных) мероприятий.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742"/>
        </w:tabs>
        <w:ind w:firstLine="560"/>
        <w:jc w:val="both"/>
      </w:pPr>
      <w:bookmarkStart w:id="10" w:name="bookmark339"/>
      <w:bookmarkEnd w:id="10"/>
      <w:r>
        <w:rPr>
          <w:color w:val="000000"/>
        </w:rPr>
        <w:t>Решений, принятых по результатам контрольных (надзорных) мероприятий, в том числе в части сроков исполнения этих решений.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527"/>
        </w:tabs>
        <w:ind w:firstLine="560"/>
        <w:jc w:val="both"/>
      </w:pPr>
      <w:bookmarkStart w:id="11" w:name="bookmark340"/>
      <w:bookmarkEnd w:id="11"/>
      <w:r>
        <w:rPr>
          <w:color w:val="000000"/>
        </w:rPr>
        <w:t>Иных решений уполномоченного органа, действий (бездействия) их должностных лиц.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532"/>
        </w:tabs>
        <w:spacing w:line="233" w:lineRule="auto"/>
        <w:ind w:firstLine="560"/>
        <w:jc w:val="both"/>
      </w:pPr>
      <w:bookmarkStart w:id="12" w:name="bookmark341"/>
      <w:bookmarkEnd w:id="12"/>
      <w:r>
        <w:rPr>
          <w:color w:val="000000"/>
        </w:rPr>
        <w:t>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spacing w:line="233" w:lineRule="auto"/>
        <w:ind w:firstLine="560"/>
        <w:jc w:val="both"/>
      </w:pPr>
      <w:bookmarkStart w:id="13" w:name="bookmark342"/>
      <w:bookmarkEnd w:id="13"/>
      <w:r>
        <w:rPr>
          <w:color w:val="000000"/>
        </w:rPr>
        <w:t>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spacing w:line="233" w:lineRule="auto"/>
        <w:ind w:firstLine="560"/>
        <w:jc w:val="both"/>
      </w:pPr>
      <w:bookmarkStart w:id="14" w:name="bookmark343"/>
      <w:bookmarkEnd w:id="14"/>
      <w:r>
        <w:rPr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15" w:name="bookmark344"/>
      <w:bookmarkEnd w:id="15"/>
      <w:r>
        <w:rPr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16" w:name="bookmark345"/>
      <w:bookmarkEnd w:id="16"/>
      <w:r>
        <w:rPr>
          <w:color w:val="000000"/>
        </w:rPr>
        <w:t>Жалоба может содержать ходатайство о приостановлении исполнения обжалуемого решения уполномоченного органа.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370"/>
        </w:tabs>
        <w:ind w:firstLine="560"/>
        <w:jc w:val="both"/>
      </w:pPr>
      <w:bookmarkStart w:id="17" w:name="bookmark346"/>
      <w:bookmarkEnd w:id="17"/>
      <w:r>
        <w:rPr>
          <w:color w:val="000000"/>
        </w:rPr>
        <w:t>Уполномоченный орган в срок не позднее двух рабочих дней со дня регистрации жалобы принимает решение: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742"/>
        </w:tabs>
        <w:ind w:firstLine="560"/>
        <w:jc w:val="both"/>
      </w:pPr>
      <w:bookmarkStart w:id="18" w:name="bookmark347"/>
      <w:bookmarkEnd w:id="18"/>
      <w:r>
        <w:rPr>
          <w:color w:val="000000"/>
        </w:rPr>
        <w:t>О приостановлении исполнения обжалуемого решения</w:t>
      </w:r>
    </w:p>
    <w:p w:rsidR="00BE1956" w:rsidRDefault="00BE1956" w:rsidP="00BE1956">
      <w:pPr>
        <w:pStyle w:val="1"/>
        <w:ind w:firstLine="0"/>
        <w:jc w:val="both"/>
      </w:pPr>
      <w:r>
        <w:rPr>
          <w:color w:val="000000"/>
        </w:rPr>
        <w:t>уполномоченного органа.</w:t>
      </w:r>
      <w:r>
        <w:br w:type="page"/>
      </w:r>
    </w:p>
    <w:p w:rsidR="00BE1956" w:rsidRDefault="00BE1956" w:rsidP="00BE19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7E1B8" wp14:editId="265B14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B9FB0" id="Shape 42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" fillcolor="#fb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18"/>
        </w:tabs>
        <w:ind w:firstLine="580"/>
        <w:jc w:val="both"/>
      </w:pPr>
      <w:bookmarkStart w:id="19" w:name="bookmark348"/>
      <w:bookmarkEnd w:id="19"/>
      <w:r>
        <w:rPr>
          <w:color w:val="000000"/>
        </w:rPr>
        <w:t>Об отказе в приостановлении исполнения обжалуемого решения уполномоченного органа.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31"/>
        </w:tabs>
        <w:ind w:firstLine="580"/>
        <w:jc w:val="both"/>
      </w:pPr>
      <w:bookmarkStart w:id="20" w:name="bookmark349"/>
      <w:bookmarkEnd w:id="20"/>
      <w:r>
        <w:rPr>
          <w:color w:val="000000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54"/>
        </w:tabs>
        <w:ind w:firstLine="580"/>
        <w:jc w:val="both"/>
      </w:pPr>
      <w:bookmarkStart w:id="21" w:name="bookmark350"/>
      <w:bookmarkEnd w:id="21"/>
      <w:r>
        <w:rPr>
          <w:color w:val="000000"/>
        </w:rPr>
        <w:t>Жалоба должна содержать: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2"/>
        </w:tabs>
        <w:ind w:firstLine="580"/>
        <w:jc w:val="both"/>
      </w:pPr>
      <w:bookmarkStart w:id="22" w:name="bookmark351"/>
      <w:bookmarkEnd w:id="22"/>
      <w:r>
        <w:rPr>
          <w:color w:val="000000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38"/>
        </w:tabs>
        <w:ind w:firstLine="580"/>
        <w:jc w:val="both"/>
      </w:pPr>
      <w:bookmarkStart w:id="23" w:name="bookmark352"/>
      <w:bookmarkEnd w:id="23"/>
      <w:r>
        <w:rPr>
          <w:color w:val="000000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 заявителя, сведения о месте нахождения этой организации, либо рекИнспеционный 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7"/>
        </w:tabs>
        <w:ind w:firstLine="580"/>
        <w:jc w:val="both"/>
      </w:pPr>
      <w:bookmarkStart w:id="24" w:name="bookmark353"/>
      <w:bookmarkEnd w:id="24"/>
      <w:r>
        <w:rPr>
          <w:color w:val="000000"/>
        </w:rPr>
        <w:t>Сведения об обжалуемых решении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7"/>
        </w:tabs>
        <w:ind w:firstLine="580"/>
        <w:jc w:val="both"/>
      </w:pPr>
      <w:bookmarkStart w:id="25" w:name="bookmark354"/>
      <w:bookmarkEnd w:id="25"/>
      <w:r>
        <w:rPr>
          <w:color w:val="000000"/>
        </w:rPr>
        <w:t>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1"/>
        </w:tabs>
        <w:ind w:firstLine="580"/>
        <w:jc w:val="both"/>
      </w:pPr>
      <w:bookmarkStart w:id="26" w:name="bookmark355"/>
      <w:bookmarkEnd w:id="26"/>
      <w:r>
        <w:rPr>
          <w:color w:val="000000"/>
        </w:rPr>
        <w:t>Требования лица, подавшего жалобу.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618"/>
        </w:tabs>
        <w:ind w:firstLine="580"/>
        <w:jc w:val="both"/>
      </w:pPr>
      <w:bookmarkStart w:id="27" w:name="bookmark356"/>
      <w:bookmarkEnd w:id="27"/>
      <w:r>
        <w:rPr>
          <w:color w:val="000000"/>
        </w:rPr>
        <w:t>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618"/>
        </w:tabs>
        <w:ind w:firstLine="580"/>
        <w:jc w:val="both"/>
      </w:pPr>
      <w:bookmarkStart w:id="28" w:name="bookmark357"/>
      <w:bookmarkEnd w:id="28"/>
      <w:r>
        <w:rPr>
          <w:color w:val="000000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618"/>
        </w:tabs>
        <w:ind w:firstLine="580"/>
        <w:jc w:val="both"/>
      </w:pPr>
      <w:bookmarkStart w:id="29" w:name="bookmark358"/>
      <w:bookmarkEnd w:id="29"/>
      <w:r>
        <w:rPr>
          <w:color w:val="000000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Пермском крае,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Пермском крае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41"/>
        </w:tabs>
        <w:ind w:firstLine="580"/>
        <w:jc w:val="both"/>
      </w:pPr>
      <w:bookmarkStart w:id="30" w:name="bookmark359"/>
      <w:bookmarkEnd w:id="30"/>
      <w:r>
        <w:rPr>
          <w:color w:val="000000"/>
        </w:rPr>
        <w:t>Руководитель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42"/>
        </w:tabs>
        <w:ind w:firstLine="580"/>
        <w:jc w:val="both"/>
      </w:pPr>
      <w:bookmarkStart w:id="31" w:name="bookmark360"/>
      <w:bookmarkEnd w:id="31"/>
      <w:r>
        <w:rPr>
          <w:color w:val="000000"/>
        </w:rPr>
        <w:t>Жалоба подана после истечения срока подачи жалобы, указанного в пунктах 6.2.4 и 6.2.5 настоящего Положения, и не содержит ходатайства о его восстановлении или в восстановлении пропущенного срока подачи жалобы отказано.</w:t>
      </w:r>
      <w:r>
        <w:br w:type="page"/>
      </w:r>
    </w:p>
    <w:p w:rsidR="00BE1956" w:rsidRDefault="00BE1956" w:rsidP="00BE19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361476" wp14:editId="28BBA8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8B4E9B" id="Shape 43" o:spid="_x0000_s1026" style="position:absolute;margin-left:0;margin-top:0;width:595pt;height:84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" fillcolor="#fb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2"/>
        </w:tabs>
        <w:ind w:firstLine="580"/>
        <w:jc w:val="both"/>
      </w:pPr>
      <w:bookmarkStart w:id="32" w:name="bookmark361"/>
      <w:bookmarkEnd w:id="32"/>
      <w:r>
        <w:rPr>
          <w:color w:val="000000"/>
        </w:rPr>
        <w:t>До принятия решения по жалобе от контролируемого лица, ее подавшего, поступило заявление об отзыве жалобы.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26"/>
        </w:tabs>
        <w:ind w:firstLine="540"/>
        <w:jc w:val="both"/>
      </w:pPr>
      <w:bookmarkStart w:id="33" w:name="bookmark362"/>
      <w:bookmarkEnd w:id="33"/>
      <w:r>
        <w:rPr>
          <w:color w:val="000000"/>
        </w:rPr>
        <w:t>Имеется решение суда по вопросам, поставленным в жалобе.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2"/>
        </w:tabs>
        <w:ind w:firstLine="580"/>
        <w:jc w:val="both"/>
      </w:pPr>
      <w:bookmarkStart w:id="34" w:name="bookmark363"/>
      <w:bookmarkEnd w:id="34"/>
      <w:r>
        <w:rPr>
          <w:color w:val="000000"/>
        </w:rPr>
        <w:t>Ранее в уполномоченный орган была подана другая жалоба от того же контролируемого лица по тем же основаниям.</w:t>
      </w:r>
    </w:p>
    <w:p w:rsidR="00BE1956" w:rsidRDefault="00BE1956" w:rsidP="00BE1956">
      <w:pPr>
        <w:pStyle w:val="1"/>
        <w:numPr>
          <w:ilvl w:val="3"/>
          <w:numId w:val="1"/>
        </w:numPr>
        <w:tabs>
          <w:tab w:val="left" w:pos="1662"/>
        </w:tabs>
        <w:ind w:firstLine="580"/>
        <w:jc w:val="both"/>
      </w:pPr>
      <w:bookmarkStart w:id="35" w:name="bookmark364"/>
      <w:bookmarkEnd w:id="35"/>
      <w:r>
        <w:rPr>
          <w:color w:val="000000"/>
        </w:rPr>
        <w:t>Нарушены требования, предусмотренные пунктом 5.2.1 настоящего Положения.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426"/>
        </w:tabs>
        <w:ind w:firstLine="580"/>
        <w:jc w:val="both"/>
      </w:pPr>
      <w:bookmarkStart w:id="36" w:name="bookmark365"/>
      <w:bookmarkEnd w:id="36"/>
      <w:r>
        <w:rPr>
          <w:color w:val="000000"/>
        </w:rPr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6.2.15.5 настоящего Положения).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520"/>
        </w:tabs>
        <w:ind w:firstLine="580"/>
        <w:jc w:val="both"/>
      </w:pPr>
      <w:bookmarkStart w:id="37" w:name="bookmark366"/>
      <w:bookmarkEnd w:id="37"/>
      <w:r>
        <w:rPr>
          <w:color w:val="000000"/>
        </w:rPr>
        <w:t>Отказ в рассмотрении жалобы по основаниям, указанным в пунктах 6.2.15.2-6.2.15.5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290"/>
        </w:tabs>
        <w:ind w:firstLine="580"/>
        <w:jc w:val="both"/>
      </w:pPr>
      <w:bookmarkStart w:id="38" w:name="bookmark367"/>
      <w:bookmarkEnd w:id="38"/>
      <w:r>
        <w:rPr>
          <w:color w:val="000000"/>
        </w:rPr>
        <w:t>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63"/>
        </w:tabs>
        <w:ind w:firstLine="580"/>
        <w:jc w:val="both"/>
      </w:pPr>
      <w:bookmarkStart w:id="39" w:name="bookmark368"/>
      <w:bookmarkEnd w:id="39"/>
      <w:r>
        <w:rPr>
          <w:color w:val="000000"/>
        </w:rPr>
        <w:t>Жалоба подлежит рассмотрению уполномоченным органом в срок, предусмотренный пунктом 6.2.2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63"/>
        </w:tabs>
        <w:ind w:firstLine="580"/>
        <w:jc w:val="both"/>
      </w:pPr>
      <w:bookmarkStart w:id="40" w:name="bookmark369"/>
      <w:bookmarkEnd w:id="40"/>
      <w:r>
        <w:rPr>
          <w:color w:val="000000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E1956" w:rsidRDefault="00BE1956" w:rsidP="00BE1956">
      <w:pPr>
        <w:pStyle w:val="1"/>
        <w:ind w:firstLine="580"/>
        <w:jc w:val="both"/>
      </w:pPr>
      <w:r>
        <w:rPr>
          <w:color w:val="000000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290"/>
        </w:tabs>
        <w:ind w:firstLine="580"/>
        <w:jc w:val="both"/>
      </w:pPr>
      <w:bookmarkStart w:id="41" w:name="bookmark370"/>
      <w:bookmarkEnd w:id="41"/>
      <w:r>
        <w:rPr>
          <w:color w:val="000000"/>
        </w:rPr>
        <w:t>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163"/>
        </w:tabs>
        <w:ind w:firstLine="580"/>
        <w:jc w:val="both"/>
      </w:pPr>
      <w:bookmarkStart w:id="42" w:name="bookmark371"/>
      <w:bookmarkEnd w:id="42"/>
      <w:r>
        <w:rPr>
          <w:color w:val="000000"/>
        </w:rPr>
        <w:t>По итогам рассмотрения жалобы руководитель уполномоченного органа принимает одно из следующих решений: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0"/>
        </w:tabs>
        <w:ind w:firstLine="540"/>
        <w:jc w:val="both"/>
      </w:pPr>
      <w:bookmarkStart w:id="43" w:name="bookmark372"/>
      <w:bookmarkEnd w:id="43"/>
      <w:r>
        <w:rPr>
          <w:color w:val="000000"/>
        </w:rPr>
        <w:t>Оставляет жалобу без удовлетворения.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0"/>
        </w:tabs>
        <w:ind w:firstLine="540"/>
        <w:jc w:val="both"/>
      </w:pPr>
      <w:bookmarkStart w:id="44" w:name="bookmark373"/>
      <w:bookmarkEnd w:id="44"/>
      <w:r>
        <w:rPr>
          <w:color w:val="000000"/>
        </w:rPr>
        <w:t>Отменяет решение органа полностью или частично.</w: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bookmarkStart w:id="45" w:name="bookmark374"/>
      <w:bookmarkEnd w:id="45"/>
      <w:r>
        <w:rPr>
          <w:color w:val="000000"/>
        </w:rPr>
        <w:t>Отменяет решение уполномоченного органа полностью и принимает новое решение.</w:t>
      </w:r>
      <w:r>
        <w:br w:type="page"/>
      </w:r>
    </w:p>
    <w:p w:rsidR="00BE1956" w:rsidRDefault="00BE1956" w:rsidP="00BE195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B0B3E" wp14:editId="53FB30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C726C6" id="Shape 44" o:spid="_x0000_s1026" style="position:absolute;margin-left:0;margin-top:0;width:59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" fillcolor="#fb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BE1956" w:rsidRDefault="00BE1956" w:rsidP="00BE1956">
      <w:pPr>
        <w:pStyle w:val="1"/>
        <w:numPr>
          <w:ilvl w:val="2"/>
          <w:numId w:val="1"/>
        </w:numPr>
        <w:tabs>
          <w:tab w:val="left" w:pos="1292"/>
        </w:tabs>
        <w:ind w:firstLine="540"/>
        <w:jc w:val="both"/>
      </w:pPr>
      <w:bookmarkStart w:id="46" w:name="bookmark375"/>
      <w:bookmarkEnd w:id="46"/>
      <w:r>
        <w:rPr>
          <w:color w:val="000000"/>
        </w:rPr>
        <w:t>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E1956" w:rsidRDefault="00BE1956" w:rsidP="00BE1956">
      <w:pPr>
        <w:pStyle w:val="1"/>
        <w:numPr>
          <w:ilvl w:val="1"/>
          <w:numId w:val="1"/>
        </w:numPr>
        <w:tabs>
          <w:tab w:val="left" w:pos="1086"/>
        </w:tabs>
        <w:spacing w:after="300"/>
        <w:ind w:firstLine="540"/>
        <w:jc w:val="both"/>
      </w:pPr>
      <w:bookmarkStart w:id="47" w:name="bookmark376"/>
      <w:bookmarkEnd w:id="47"/>
      <w:r>
        <w:rPr>
          <w:color w:val="000000"/>
        </w:rPr>
        <w:t>Решение руководителя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  <w:bookmarkStart w:id="48" w:name="_GoBack"/>
      <w:bookmarkEnd w:id="48"/>
    </w:p>
    <w:sectPr w:rsidR="00BE1956">
      <w:pgSz w:w="11900" w:h="16840"/>
      <w:pgMar w:top="1092" w:right="570" w:bottom="1037" w:left="1083" w:header="664" w:footer="60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2B0"/>
    <w:multiLevelType w:val="multilevel"/>
    <w:tmpl w:val="3DA0A044"/>
    <w:lvl w:ilvl="0">
      <w:start w:val="9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63BE1"/>
    <w:multiLevelType w:val="multilevel"/>
    <w:tmpl w:val="F3163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C7523"/>
    <w:multiLevelType w:val="multilevel"/>
    <w:tmpl w:val="1F50A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7"/>
    <w:rsid w:val="00A101C7"/>
    <w:rsid w:val="00BE1956"/>
    <w:rsid w:val="00F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EEDF4-DB11-42DA-865A-F0D8985C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19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195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E195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BE195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BE1956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2022-12-02T11:30:00Z</dcterms:created>
  <dcterms:modified xsi:type="dcterms:W3CDTF">2022-12-02T11:31:00Z</dcterms:modified>
</cp:coreProperties>
</file>