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0744C7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0744C7">
        <w:rPr>
          <w:rFonts w:ascii="Times New Roman" w:eastAsia="Times New Roman" w:hAnsi="Times New Roman"/>
          <w:b/>
          <w:caps/>
          <w:sz w:val="44"/>
          <w:szCs w:val="44"/>
        </w:rPr>
        <w:t>3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00" w:rsidRPr="001E5CDD" w:rsidRDefault="004F2800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F2800" w:rsidRPr="001E5CDD" w:rsidRDefault="004F2800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022 </w:t>
                            </w:r>
                          </w:p>
                          <w:p w:rsidR="004F2800" w:rsidRPr="001E5CDD" w:rsidRDefault="004F2800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4F2800" w:rsidRPr="001E5CDD" w:rsidRDefault="004F2800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F2800" w:rsidRPr="001E5CDD" w:rsidRDefault="004F2800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022 </w:t>
                      </w:r>
                    </w:p>
                    <w:p w:rsidR="004F2800" w:rsidRPr="001E5CDD" w:rsidRDefault="004F2800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</w:t>
        </w:r>
        <w:bookmarkStart w:id="0" w:name="_GoBack"/>
        <w:bookmarkEnd w:id="0"/>
        <w:r w:rsidR="009923CD" w:rsidRPr="009923CD">
          <w:rPr>
            <w:rStyle w:val="af4"/>
            <w:rFonts w:eastAsia="Calibri"/>
            <w:b w:val="0"/>
            <w:noProof/>
          </w:rPr>
          <w:t>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17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21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26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49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49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5A7F79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D7287E">
          <w:rPr>
            <w:b w:val="0"/>
            <w:noProof/>
            <w:webHidden/>
          </w:rPr>
          <w:t>54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0744C7">
        <w:rPr>
          <w:rFonts w:ascii="Times New Roman" w:hAnsi="Times New Roman"/>
          <w:sz w:val="28"/>
          <w:szCs w:val="28"/>
        </w:rPr>
        <w:t>2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0744C7">
        <w:rPr>
          <w:rFonts w:ascii="Times New Roman" w:hAnsi="Times New Roman"/>
          <w:sz w:val="28"/>
          <w:szCs w:val="28"/>
        </w:rPr>
        <w:t>3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42 муниципальных образований (муниципального района, 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0744C7">
        <w:rPr>
          <w:rFonts w:ascii="Times New Roman" w:hAnsi="Times New Roman"/>
          <w:sz w:val="28"/>
          <w:szCs w:val="28"/>
        </w:rPr>
        <w:t>2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0744C7">
        <w:rPr>
          <w:rFonts w:ascii="Times New Roman" w:hAnsi="Times New Roman"/>
          <w:sz w:val="28"/>
          <w:szCs w:val="28"/>
        </w:rPr>
        <w:t>3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2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proofErr w:type="gramStart"/>
      <w:r w:rsidR="000744C7"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ного охотхозяйственного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8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25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ноября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 xml:space="preserve">по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960C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3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пермском крае учет численности охотничьих ресурсов в 2022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методом авиаучета в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D351BE" w:rsidRDefault="00D351BE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анкетирования на отдельных участках общедоступных </w:t>
      </w:r>
      <w:r w:rsidR="00B523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закрепленных охотничьих угодий, где учет численности охотничьих ресурсов методом зимнего маршрутного учета не применим, а авиаучет </w:t>
      </w:r>
      <w:r w:rsidR="00676979">
        <w:rPr>
          <w:rFonts w:ascii="Times New Roman" w:hAnsi="Times New Roman"/>
          <w:sz w:val="28"/>
          <w:szCs w:val="28"/>
        </w:rPr>
        <w:t>не проводился.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871AFD" w:rsidRPr="00871AFD" w:rsidRDefault="00871AFD" w:rsidP="00871AF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>В целях усиления контроля за качеством и достоверностью проведения ЗМУ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871AFD">
        <w:rPr>
          <w:rFonts w:ascii="Times New Roman" w:eastAsia="Calibri" w:hAnsi="Times New Roman"/>
          <w:kern w:val="0"/>
          <w:sz w:val="28"/>
          <w:szCs w:val="28"/>
          <w:lang w:eastAsia="ru-RU"/>
        </w:rPr>
        <w:t>инистерством организован сбор информации о ходе учетных работ, а также проведены мероприятия по оценке соответствия пройденных маршрутов ЗМУ требованиям методических указаний.</w:t>
      </w:r>
    </w:p>
    <w:p w:rsidR="00871AFD" w:rsidRPr="00871AFD" w:rsidRDefault="00871AFD" w:rsidP="00871AFD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Общее количество маршрутов, на которых проводились мероприятия 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по оценке соответствия пройденных маршрутов ЗМУ требованиям методических указаний составило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250 учетных маршрутов</w:t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10</w:t>
      </w:r>
      <w:r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от общего количества пройденных маршрутов).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 результатам проведенных мероприятий 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 оценке </w:t>
      </w:r>
      <w:r w:rsidR="002D3A45" w:rsidRPr="00871AF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соответствия пройденных маршрутов ЗМУ требованиям методических указаний</w:t>
      </w:r>
      <w:r w:rsidR="002D3A4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нарушений методических указаний при проведении учетчиками работ не выявлено.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87071B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67697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не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ввиду 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снегопадов,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результате чего учет проводился </w:t>
      </w:r>
      <w:r w:rsidR="0087071B">
        <w:rPr>
          <w:rFonts w:ascii="Times New Roman" w:eastAsia="Calibri" w:hAnsi="Times New Roman"/>
          <w:kern w:val="0"/>
          <w:sz w:val="28"/>
          <w:szCs w:val="28"/>
          <w:lang w:eastAsia="ru-RU"/>
        </w:rPr>
        <w:t>в отдельные дни, благоприятные по погодным условиям для проведения</w:t>
      </w:r>
      <w:r w:rsidR="00C3647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учетов.</w:t>
      </w:r>
    </w:p>
    <w:p w:rsidR="00676979" w:rsidRDefault="0067697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предыдущие годы экспертами для получения объективных результатов о численности охотничьих ресурсов предлагалось проводить учет численности методом ЗМУ одновременно на территории целого муниципального образования. При проведении учетных работ в 2022 году такой результата достигнут не был в виду неблагоприятных погодных условий в период с 15 января по 10 марта 2022 года.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Полученные результаты учета для большинства видов охотничьих ресурсов объективно отражают существующую численность.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064D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911399" w:rsidRDefault="00911399" w:rsidP="00911399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</w:t>
      </w:r>
      <w:r w:rsidR="008629DF">
        <w:rPr>
          <w:rFonts w:ascii="Times New Roman" w:hAnsi="Times New Roman"/>
          <w:color w:val="000000"/>
          <w:sz w:val="28"/>
        </w:rPr>
        <w:t>1</w:t>
      </w:r>
      <w:r w:rsidR="005064D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8629DF">
        <w:rPr>
          <w:rFonts w:ascii="Times New Roman" w:hAnsi="Times New Roman"/>
          <w:color w:val="000000"/>
          <w:sz w:val="28"/>
        </w:rPr>
        <w:t>2</w:t>
      </w:r>
      <w:r w:rsidR="005064D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16"/>
        <w:gridCol w:w="861"/>
        <w:gridCol w:w="828"/>
        <w:gridCol w:w="861"/>
        <w:gridCol w:w="824"/>
        <w:gridCol w:w="861"/>
        <w:gridCol w:w="823"/>
        <w:gridCol w:w="861"/>
        <w:gridCol w:w="823"/>
        <w:gridCol w:w="850"/>
        <w:gridCol w:w="846"/>
      </w:tblGrid>
      <w:tr w:rsidR="008629DF" w:rsidRPr="00A84448" w:rsidTr="00436668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8629DF" w:rsidP="008629D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18 г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43666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9DF" w:rsidRPr="00A84448" w:rsidRDefault="008629D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436668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436668" w:rsidRPr="00A84448" w:rsidTr="00436668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436668" w:rsidRPr="00A84448" w:rsidTr="00436668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39983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46500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D90590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61A9B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436668" w:rsidP="00D41D86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D41D86">
              <w:rPr>
                <w:rStyle w:val="40"/>
                <w:rFonts w:ascii="Times New Roman" w:eastAsia="Times New Roman" w:hAnsi="Times New Roman"/>
                <w:color w:val="000000"/>
              </w:rPr>
              <w:t>400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D41D86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</w:tbl>
    <w:p w:rsidR="001D5494" w:rsidRDefault="005064D5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По итогам учетов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наблюдается рост численности</w:t>
      </w:r>
      <w:r w:rsidR="008E00C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лося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по отношению к численности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 В предыдущие годы лимит добычи лося определялся исходя из численности</w:t>
      </w:r>
      <w:r w:rsidR="00C62DD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 плотности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данного вида охотничьих ресурсов в свойственной среде обитания (пункт 4 приказа Минприроды России от 29 июня 2010 г. № 228 «</w:t>
      </w:r>
      <w:r w:rsidR="001D5494" w:rsidRP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порядка принятия документа об </w:t>
      </w:r>
      <w:r w:rsidR="001D5494" w:rsidRP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утверждении лимита добычи охотничьих ресурсов, внесения в него изменений и требований к его содержанию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»). </w:t>
      </w:r>
    </w:p>
    <w:p w:rsidR="00F43AD3" w:rsidRDefault="00F43AD3" w:rsidP="00F43AD3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>За период 201</w:t>
      </w:r>
      <w:r w:rsidR="001D5494">
        <w:rPr>
          <w:color w:val="000000"/>
          <w:sz w:val="28"/>
        </w:rPr>
        <w:t>7</w:t>
      </w:r>
      <w:r>
        <w:rPr>
          <w:color w:val="000000"/>
          <w:sz w:val="28"/>
        </w:rPr>
        <w:t>-202</w:t>
      </w:r>
      <w:r w:rsidR="00CD2C88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</w:t>
      </w:r>
      <w:r w:rsidR="005C4E8F">
        <w:rPr>
          <w:color w:val="000000"/>
          <w:sz w:val="28"/>
        </w:rPr>
        <w:t>ЗМУ</w:t>
      </w:r>
      <w:r>
        <w:rPr>
          <w:color w:val="000000"/>
          <w:sz w:val="28"/>
        </w:rPr>
        <w:t>. 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</w:t>
      </w:r>
      <w:r w:rsidR="005C4E8F">
        <w:rPr>
          <w:color w:val="000000"/>
          <w:sz w:val="28"/>
        </w:rPr>
        <w:t>их ресурсов</w:t>
      </w:r>
      <w:r>
        <w:rPr>
          <w:color w:val="000000"/>
          <w:sz w:val="28"/>
        </w:rPr>
        <w:t xml:space="preserve"> находится на низком уровне. Вследствие этого в дополнение к данным ЗМУ следует принимать </w:t>
      </w:r>
      <w:r w:rsidR="005C4E8F">
        <w:rPr>
          <w:color w:val="000000"/>
          <w:sz w:val="28"/>
        </w:rPr>
        <w:br/>
      </w:r>
      <w:r>
        <w:rPr>
          <w:color w:val="000000"/>
          <w:sz w:val="28"/>
        </w:rPr>
        <w:t xml:space="preserve">во внимание данные, представляемые охотпользователями в рамках государственного мониторинга численности охотничьих ресурсов и среды </w:t>
      </w:r>
      <w:r w:rsidR="00A076B0">
        <w:rPr>
          <w:color w:val="000000"/>
          <w:sz w:val="28"/>
        </w:rPr>
        <w:br/>
      </w:r>
      <w:r>
        <w:rPr>
          <w:color w:val="000000"/>
          <w:sz w:val="28"/>
        </w:rPr>
        <w:t xml:space="preserve">их обитания. 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 w:rsidR="00A076B0">
        <w:rPr>
          <w:rStyle w:val="40"/>
          <w:color w:val="000000"/>
          <w:sz w:val="28"/>
          <w:szCs w:val="28"/>
        </w:rPr>
        <w:br/>
      </w:r>
      <w:r>
        <w:rPr>
          <w:rStyle w:val="40"/>
          <w:color w:val="000000"/>
          <w:sz w:val="28"/>
          <w:szCs w:val="28"/>
        </w:rPr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охотпользователей численность данного вида находится на стабильном уровне и составляет примерно 400-450 особей.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</w:t>
      </w:r>
      <w:r w:rsidR="00986239">
        <w:rPr>
          <w:rFonts w:ascii="Times New Roman" w:hAnsi="Times New Roman"/>
          <w:color w:val="000000"/>
          <w:sz w:val="28"/>
        </w:rPr>
        <w:t>охотничьих ресурсов</w:t>
      </w:r>
      <w:r>
        <w:rPr>
          <w:rFonts w:ascii="Times New Roman" w:hAnsi="Times New Roman"/>
          <w:color w:val="000000"/>
          <w:sz w:val="28"/>
        </w:rPr>
        <w:t xml:space="preserve">, не учитываемых методом ЗМУ, используются данные учетов численности охотничьих ресурсов, проведенных охотпользователями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 xml:space="preserve">приказ Министерства природных ресурсов и экологии Российской Федерации от </w:t>
      </w:r>
      <w:r w:rsidR="001D5494" w:rsidRPr="001D5494">
        <w:rPr>
          <w:rFonts w:ascii="Times New Roman" w:hAnsi="Times New Roman"/>
          <w:sz w:val="28"/>
          <w:szCs w:val="28"/>
        </w:rPr>
        <w:t>25</w:t>
      </w:r>
      <w:r w:rsidRPr="001D5494">
        <w:rPr>
          <w:rFonts w:ascii="Times New Roman" w:hAnsi="Times New Roman"/>
          <w:sz w:val="28"/>
          <w:szCs w:val="28"/>
        </w:rPr>
        <w:t xml:space="preserve"> </w:t>
      </w:r>
      <w:r w:rsidR="001D5494" w:rsidRPr="001D5494">
        <w:rPr>
          <w:rFonts w:ascii="Times New Roman" w:hAnsi="Times New Roman"/>
          <w:sz w:val="28"/>
          <w:szCs w:val="28"/>
        </w:rPr>
        <w:t>ноября</w:t>
      </w:r>
      <w:r w:rsidRPr="001D5494">
        <w:rPr>
          <w:rFonts w:ascii="Times New Roman" w:hAnsi="Times New Roman"/>
          <w:sz w:val="28"/>
          <w:szCs w:val="28"/>
        </w:rPr>
        <w:t xml:space="preserve"> 20</w:t>
      </w:r>
      <w:r w:rsidR="001D5494" w:rsidRPr="001D5494">
        <w:rPr>
          <w:rFonts w:ascii="Times New Roman" w:hAnsi="Times New Roman"/>
          <w:sz w:val="28"/>
          <w:szCs w:val="28"/>
        </w:rPr>
        <w:t>20 г. № 96</w:t>
      </w:r>
      <w:r w:rsidRPr="001D54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0A11D2" w:rsidRDefault="000A11D2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 w:rsidR="00A076B0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от 29 апреля 2019 г. № 53.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медведя, выдры, барсука на территории Пермского края за период 201</w:t>
      </w:r>
      <w:r w:rsidR="00B52333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CD2C88" w:rsidRPr="00CD2C8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621DD5" w:rsidRDefault="00621DD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Таблица 2</w:t>
      </w: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</w:t>
      </w:r>
      <w:r w:rsidR="00C36473">
        <w:rPr>
          <w:rFonts w:ascii="Times New Roman" w:hAnsi="Times New Roman"/>
          <w:color w:val="000000"/>
          <w:sz w:val="28"/>
        </w:rPr>
        <w:t>1</w:t>
      </w:r>
      <w:r w:rsidR="006462A5" w:rsidRPr="006462A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6462A5" w:rsidRPr="006462A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12" w:type="pct"/>
        <w:tblInd w:w="-24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16"/>
        <w:gridCol w:w="861"/>
        <w:gridCol w:w="828"/>
        <w:gridCol w:w="861"/>
        <w:gridCol w:w="824"/>
        <w:gridCol w:w="861"/>
        <w:gridCol w:w="822"/>
        <w:gridCol w:w="861"/>
        <w:gridCol w:w="822"/>
        <w:gridCol w:w="849"/>
        <w:gridCol w:w="845"/>
      </w:tblGrid>
      <w:tr w:rsidR="001D5494" w:rsidRPr="00A84448" w:rsidTr="0079364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D5494" w:rsidRPr="00793647" w:rsidRDefault="00793647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2017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5494" w:rsidRPr="00A84448" w:rsidRDefault="001D5494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</w:t>
            </w:r>
            <w:r w:rsidR="00793647"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1D5494" w:rsidRPr="00A84448" w:rsidTr="0079364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1D5494" w:rsidRPr="00A84448" w:rsidRDefault="001D5494" w:rsidP="001D5494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6700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45336E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3568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D90590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4350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93647" w:rsidRPr="00A84448" w:rsidTr="0079364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260609" w:rsidRDefault="00793647" w:rsidP="0079364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7243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6B349A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6902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61A9B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4B6201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lang w:eastAsia="ru-RU"/>
              </w:rPr>
              <w:t>7825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793647" w:rsidRPr="00A84448" w:rsidRDefault="00793647" w:rsidP="00793647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left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47" w:rsidRPr="00A84448" w:rsidRDefault="00793647" w:rsidP="00793647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871AFD" w:rsidRPr="00EE7343" w:rsidRDefault="00871AFD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Информация о численности медведя, выдры, барсука за 20</w:t>
      </w:r>
      <w:r w:rsidR="00EE7343"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 в                   таблице </w:t>
      </w:r>
      <w:r w:rsid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отсутствует в связи с тем, что учет данных видов проводится </w:t>
      </w:r>
      <w:r w:rsidR="000A11D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осенний период.</w:t>
      </w:r>
    </w:p>
    <w:p w:rsidR="00EE7343" w:rsidRPr="00A84448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 w:rsidR="00D02C5D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6</w:t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00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62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можно сделать вывод, что численность медведя из года в год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 В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2018 год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его численность снизилась на 14 % по отношению </w:t>
      </w:r>
      <w:r w:rsidR="000A11D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 2017 года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а в 2019 увеличилась на 11 %. В 2020 году наблюдается спад численности медведя на 15 % по отношению к численности 2019 года.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(Гайнский, Александровский муниципальные округа, Чердынский, Кизеловский городские округа значительно увеличились площади общедоступных охотничьих угодий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в свою очередь повлияло на проведение учетов медведя в указанных муниципальных 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образованиях</w:t>
      </w:r>
      <w:r w:rsidR="0086290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)</w:t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. Согласно методическим рекомендациям </w:t>
      </w:r>
      <w:r w:rsidR="0024690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="0098623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по проведению учета численности медведя в охотничьих угодьях учет данного вида охотничьих ресурсов проводится </w:t>
      </w:r>
      <w:r w:rsidR="00F817D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конце лета-начале осени. В 202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F817D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  </w:t>
      </w:r>
    </w:p>
    <w:p w:rsidR="00925B5F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Численность барсука, согласно данным таблицы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</w:t>
      </w:r>
      <w:r w:rsidR="00925B5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барсука на 13 % по отношению к численности 2018 года. По результатам учетов 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202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численность барсука в Пермском крае </w:t>
      </w:r>
      <w:r w:rsidR="0079364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увеличилась на 1 %</w:t>
      </w:r>
      <w:r w:rsidR="004552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E7343" w:rsidRDefault="00EE7343" w:rsidP="00BA1411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</w:t>
      </w:r>
      <w:r w:rsidR="003644F7">
        <w:rPr>
          <w:rStyle w:val="40"/>
          <w:rFonts w:ascii="Times New Roman" w:eastAsia="Times New Roman" w:hAnsi="Times New Roman"/>
          <w:sz w:val="28"/>
          <w:szCs w:val="28"/>
        </w:rPr>
        <w:t>8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 xml:space="preserve"> %</w:t>
      </w:r>
      <w:r w:rsidR="004F6FAE">
        <w:rPr>
          <w:rStyle w:val="40"/>
          <w:rFonts w:ascii="Times New Roman" w:eastAsia="Times New Roman" w:hAnsi="Times New Roman"/>
          <w:sz w:val="28"/>
          <w:szCs w:val="28"/>
        </w:rPr>
        <w:t xml:space="preserve"> ежегодно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 xml:space="preserve"> за исключением 2018 года.</w:t>
      </w:r>
    </w:p>
    <w:p w:rsidR="00871AFD" w:rsidRPr="00E61E73" w:rsidRDefault="00871AFD" w:rsidP="00BA1411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Неэксплуатируемая часть включает в себя как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животных</w:t>
      </w:r>
      <w:proofErr w:type="gram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</w:t>
      </w:r>
      <w:r w:rsidR="000A11D2"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 w:rsidR="00497524"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 w:rsidR="00497524"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охотпользователей не осуществляющих охоту на </w:t>
      </w:r>
      <w:r w:rsidR="001B4350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какие-либо 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</w:p>
    <w:p w:rsidR="00871AFD" w:rsidRDefault="00BA1411" w:rsidP="00BA1411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 w:rsidR="00A076B0">
        <w:rPr>
          <w:rStyle w:val="40"/>
          <w:rFonts w:ascii="Times New Roman" w:eastAsia="Times New Roman" w:hAnsi="Times New Roman"/>
          <w:sz w:val="28"/>
          <w:szCs w:val="28"/>
        </w:rPr>
        <w:br/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</w:t>
      </w:r>
      <w:proofErr w:type="gramStart"/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>охотничьих ресурсов</w:t>
      </w:r>
      <w:proofErr w:type="gramEnd"/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="00871AFD"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F817D9" w:rsidRDefault="00F817D9" w:rsidP="00871AFD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871AFD" w:rsidRPr="00A84448" w:rsidRDefault="00871AFD" w:rsidP="00871AFD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 w:rsid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871AFD" w:rsidRPr="00A84448" w:rsidRDefault="00871AFD" w:rsidP="00871AFD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871AFD" w:rsidRPr="00BA1411" w:rsidRDefault="00871AFD" w:rsidP="00BA1411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</w:t>
      </w:r>
      <w:proofErr w:type="gramStart"/>
      <w:r w:rsidRPr="00BA1411">
        <w:rPr>
          <w:rStyle w:val="40"/>
          <w:rFonts w:ascii="Times New Roman" w:eastAsia="Times New Roman" w:hAnsi="Times New Roman"/>
          <w:sz w:val="28"/>
          <w:szCs w:val="28"/>
        </w:rPr>
        <w:t>охотничьих ресурсов</w:t>
      </w:r>
      <w:proofErr w:type="gramEnd"/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r w:rsidR="00BA1411"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871AFD" w:rsidRPr="0079477B" w:rsidRDefault="00871AFD" w:rsidP="00871AFD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871AFD" w:rsidRPr="00A84448" w:rsidTr="00AA1CBB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</w:t>
            </w:r>
            <w:r w:rsidR="00B2139D">
              <w:rPr>
                <w:rStyle w:val="40"/>
                <w:rFonts w:ascii="Times New Roman" w:eastAsia="Times New Roman" w:hAnsi="Times New Roman"/>
                <w:color w:val="000000"/>
              </w:rPr>
              <w:t>21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</w:t>
            </w:r>
            <w:r w:rsidR="00A076B0">
              <w:rPr>
                <w:rFonts w:ascii="Times New Roman" w:eastAsia="Times New Roman" w:hAnsi="Times New Roman"/>
                <w:color w:val="000000"/>
              </w:rPr>
              <w:t>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 w:rsidR="00A076B0"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871AFD" w:rsidRPr="00A84448" w:rsidTr="00AA1CBB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71AFD" w:rsidRPr="00DD2924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97524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45709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464FF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</w:t>
            </w:r>
            <w:r w:rsidR="00AA1CBB">
              <w:rPr>
                <w:rStyle w:val="40"/>
                <w:rFonts w:ascii="Times New Roman" w:eastAsia="Times New Roman" w:hAnsi="Times New Roman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AA1CBB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97524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D02C5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65</w:t>
            </w:r>
            <w:r w:rsidR="00C421D0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F0285F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DD2924" w:rsidRDefault="00471E95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472E18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71AFD" w:rsidRPr="00A84448" w:rsidTr="00AA1CBB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871AFD" w:rsidRPr="00A84448" w:rsidRDefault="00871AFD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754ED9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871AFD" w:rsidRPr="00A84448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A1411" w:rsidRPr="00A84448" w:rsidTr="00AA1CBB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BA1411" w:rsidRPr="00A84448" w:rsidRDefault="00BA1411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BA1411" w:rsidRDefault="00C421D0" w:rsidP="00BA1411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Pr="00E06351" w:rsidRDefault="00871AFD" w:rsidP="00871AFD">
      <w:pPr>
        <w:rPr>
          <w:rStyle w:val="40"/>
          <w:rFonts w:ascii="Times New Roman" w:eastAsia="Times New Roman" w:hAnsi="Times New Roman"/>
          <w:sz w:val="16"/>
          <w:szCs w:val="16"/>
        </w:rPr>
      </w:pPr>
    </w:p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4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5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лубокоснежье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0A11D2" w:rsidRDefault="000A11D2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0A11D2" w:rsidRDefault="000A11D2" w:rsidP="00472E18">
      <w:pPr>
        <w:spacing w:line="360" w:lineRule="exact"/>
        <w:ind w:firstLine="709"/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</w:pP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Описание погодных условий на территории Пермского края в период проведения учетов 20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21</w:t>
      </w:r>
      <w:r w:rsidR="00E961AC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и перед началом учетов 202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года.</w:t>
      </w:r>
    </w:p>
    <w:p w:rsidR="00793647" w:rsidRDefault="00793647" w:rsidP="00793647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2021 год в Пермском крае оказался существенно холоднее, чем 2020 (самый теплый за всю историю наблюдений). 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Среднегодовая температура воздуха в 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Перми составила +3.4°С, что на 0,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7°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С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выше климатической нормы, рассчитанной за 1981-2010 гг., и на 0,5°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С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выше «новой» нормы 1991-2020 гг. По территории края среднегодо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>вая температура составила от +0,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5°C в Бисере до +5,0°C в Чайковском.</w:t>
      </w:r>
      <w:r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7D0D" w:rsidRDefault="00793647" w:rsidP="00793647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За год в Перми выпало 680 мм осадков, что составляет 99% от «новой» нормы, рассчитанной за 1991-2020 гг. (687 мм)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По территории края выпало от 459 мм в Ножовке до 926 мм в Губахе. В южной части края год был сухим, в северной – количество осадков соответствовало климатической норме. Особенностью 2021 г. был сильный дефицит осадков в теплый период – май, июнь, август были сухими на большей части края. В то же время избыток осадков 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lastRenderedPageBreak/>
        <w:t>отмечался в холодный период (февраль, ноябрь, декабрь).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br/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2021 год характеризовался морозной и умеренно снежной зимой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, которая в восточной части края стала самой холодной за 10 лет.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Весна в 2021 г. наступила немного раньше средних сроков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(несмотря на морозы в середине марта),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и была сухой и теплой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Лето оказалось сухим и жарким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(самым теплым с 2016 г.). Кроме того,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метеорологическое лето 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(период со среднесуточной температурой выше +15˚)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 оказалось рекордно продолжительным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> – в Перми оно началось 8 мая (более чем на три недели раньше нормы), а завершилось 26 августа (на неделю позже нормы).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</w:rPr>
        <w:t>Осень 2021 г. по средней температуре и количеству осадков соответствовала климатической норме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Метеорологическая зима наступила в сроки, немного позже средних многолетних. </w:t>
      </w:r>
    </w:p>
    <w:p w:rsidR="00F60450" w:rsidRPr="00100203" w:rsidRDefault="00793647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Теплее нормы в большинстве </w:t>
      </w:r>
      <w:r w:rsidR="00B67D0D">
        <w:rPr>
          <w:rStyle w:val="40"/>
          <w:rFonts w:ascii="Times New Roman" w:hAnsi="Times New Roman"/>
          <w:bCs/>
          <w:color w:val="000000"/>
          <w:sz w:val="28"/>
          <w:szCs w:val="28"/>
        </w:rPr>
        <w:t>территорий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края были 6 месяцев 2021 года: апрель, май, июнь, август, октябрь, ноябрь.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Наибольшая положительная аномалия (+4</w:t>
      </w:r>
      <w:r w:rsidR="006E2549">
        <w:rPr>
          <w:rStyle w:val="40"/>
          <w:rFonts w:ascii="Times New Roman" w:hAnsi="Times New Roman"/>
          <w:color w:val="000000"/>
          <w:sz w:val="28"/>
          <w:szCs w:val="28"/>
        </w:rPr>
        <w:t>/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+6°) отмечена в мае, который в центральных, южных и восточных районах края стал самым теплым за всю историю наблюдений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. Холоднее нормы на большей части края были три месяца: февраль, март и сентябрь. </w:t>
      </w:r>
      <w:r w:rsidRPr="00793647">
        <w:rPr>
          <w:rStyle w:val="40"/>
          <w:rFonts w:ascii="Times New Roman" w:hAnsi="Times New Roman"/>
          <w:color w:val="000000"/>
          <w:sz w:val="28"/>
          <w:szCs w:val="28"/>
          <w:lang w:eastAsia="en-US"/>
        </w:rPr>
        <w:t>Февраль 2021 г. стал самым холодным месяцем не только этого года, но и вообще за последние 10 лет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, средняя температура оказалась ниже нормы на 5−7,5°. В сентябре отклонение от нормы составило 2−2,5°. Январь, июль и декабрь на большей части края по средней температуре соответствовали климатической норме. Но на востоке края январь был холодным (на 3° ниже нормы</w:t>
      </w:r>
      <w:proofErr w:type="gramStart"/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t>).</w:t>
      </w:r>
      <w:r w:rsidRPr="00793647">
        <w:rPr>
          <w:rStyle w:val="40"/>
          <w:rFonts w:ascii="Times New Roman" w:hAnsi="Times New Roman"/>
          <w:bCs/>
          <w:color w:val="000000"/>
          <w:sz w:val="28"/>
          <w:szCs w:val="28"/>
          <w:lang w:eastAsia="en-US"/>
        </w:rPr>
        <w:br/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proofErr w:type="gramEnd"/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январе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Пермском крае наблюдалась устойчивая погода с небольшими и умеренными снегопадами, восточным ветром и температурой около нормы. Исключением был крайний восток территории, где сохранялись морозы </w:t>
      </w:r>
      <w:r w:rsid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до -20, 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-25°</w:t>
      </w:r>
      <w:r w:rsidR="00F60450"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="00F60450"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В Пермском крае похолодание сопровождалось метелями и сильным восточным ветром. 13-14 января ветер стих и морозы усилились до -28°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Перми и почти до -40°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северу края.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Холодная погода сохранялась вплоть до 24 января, при этом произошло еще два арктических вторжения и выход двух юго-западных циклонов с сильными снегопадами в середине месяца. Снегопады были более интенсивными на западе края, а наиболее сильные морозы отмечались на севере и на востоке.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На этом первая волна холодов завершилась, на смену ей пришел период аномально теплой погоды, связанной с установлением юго-западного переноса воздушных масс. За двое суток в Пермском крае потеплело на 30°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на смену сильным морозам пришла оттепель до +1°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отмечались переохлажденные осадки. 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t>Несмотря на продолжительные морозы в середине месяца, январь в целом оказался по средней температуре близким к норме и был аномально холодным лишь на востоке края (ниже нормы более чем на 3°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8E00C3">
        <w:rPr>
          <w:rFonts w:ascii="Times New Roman" w:eastAsia="Calibri" w:hAnsi="Times New Roman"/>
          <w:kern w:val="0"/>
          <w:sz w:val="28"/>
          <w:szCs w:val="28"/>
          <w:lang w:eastAsia="ru-RU"/>
        </w:rPr>
        <w:t>)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Pr="00100203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E00C3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lastRenderedPageBreak/>
        <w:t>Февраль 2021 года</w:t>
      </w:r>
      <w:r w:rsidRPr="00100203">
        <w:rPr>
          <w:rFonts w:ascii="Times New Roman" w:eastAsia="Calibri" w:hAnsi="Times New Roman"/>
          <w:b/>
          <w:bCs/>
          <w:kern w:val="0"/>
          <w:sz w:val="28"/>
          <w:szCs w:val="28"/>
          <w:lang w:eastAsia="ru-RU"/>
        </w:rPr>
        <w:t> 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был самым экстремальным зимним месяцем за последние годы, и самым холодным в Пермском крае за последние 10 лет. Средняя температура февраля была ниже нормы по югу края на 4-5°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, а по северу более чем на 7°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(здесь она оказалась ниже -20°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). В Перми отрицательная аномалия составила -5.8°</w:t>
      </w:r>
      <w:r w:rsidRPr="00E961AC">
        <w:rPr>
          <w:rStyle w:val="40"/>
          <w:rFonts w:ascii="Times New Roman" w:hAnsi="Times New Roman"/>
          <w:color w:val="000000"/>
          <w:sz w:val="28"/>
          <w:szCs w:val="28"/>
        </w:rPr>
        <w:t>C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 Волна холода продолжалась непрерывно с 7 по 28 февраля, за это время произошло три м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асштабных арктических вторжения</w:t>
      </w: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10020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Также февраль отличался большим количеством осадков (на северо-западе края только за период 1-14 февраля выпало до 180% от месячной нормы). </w:t>
      </w:r>
    </w:p>
    <w:p w:rsidR="00793647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Март 2021 года </w:t>
      </w:r>
      <w:r w:rsidRP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отличался неустойчивым характером погоды. Первые две декады месяца были зимними, с минимальным количеством оттепелей. Регулярно отмечались снегопады, уже к 6 марта высота снежного покрова в Перми превысила 70 см. Вслед за снегопадами пришло сильное похолодание, пик которого пришелся на 10-11 марта и был связан с очередным вторжением с Карского моря.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Третья декада марта была теплой, с середины декады на большей части края началась метеорологическая весна (устойчивый переход температуры воздуха через 0°), это произошло на неделю раньше нормы. Дневная температура повышалась до +8…+10° на фоне адвекции тепла с запада и преобладающего влияния антициклонов.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Апрель 2021 года</w:t>
      </w: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 был теплым, с температурой воздуха на 1,5-2,5° выше климатической нормы. В первой пятидневке апреля наблюдались обильные осадки в виде мокрого снега и дождя, в Перми я ряде районов края выпало более половины месячной нормы. В середине месяца под влиянием антициклона с центром над Южным Уралом наблюдалась мощная волна тепла с достижением максимальной температуры +20…+22°. Началось интенсивное таяние снега с разрушением снежного покрова на полях.</w:t>
      </w:r>
    </w:p>
    <w:p w:rsidR="00F60450" w:rsidRDefault="00F60450" w:rsidP="00F60450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 третьей декаде апреля преобладал циклонический характер погоды с температурой воздуха на 1° ниже нормы, но о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садков при этом выпало немного.</w:t>
      </w:r>
    </w:p>
    <w:p w:rsidR="008B3A3A" w:rsidRDefault="00F60450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Май</w:t>
      </w:r>
      <w:r w:rsidRPr="00F604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Pr="00F60450">
        <w:rPr>
          <w:rFonts w:ascii="Times New Roman" w:eastAsia="Calibri" w:hAnsi="Times New Roman"/>
          <w:kern w:val="0"/>
          <w:sz w:val="28"/>
          <w:szCs w:val="28"/>
          <w:lang w:eastAsia="ru-RU"/>
        </w:rPr>
        <w:t>2021 года</w:t>
      </w:r>
      <w:r w:rsidRPr="00F60450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 на большей части края, за исключением северных и западных районов, стал самым теплым за всю историю наблюдений. Количество осадков в мае было незначительным, на юге края началась засуха.</w:t>
      </w:r>
    </w:p>
    <w:p w:rsidR="00F60450" w:rsidRDefault="008B3A3A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Вторая декада мая оказалась рекордно жаркой, с продолжительн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ым выносом тропического воздуха</w:t>
      </w: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. В Перми 4 дня подряд (14-17 мая) обновлялись суточный рекорды тепла, по краю температура воздуха достигла +33°, а отклонение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от нормы 16 мая превысило 15°.</w:t>
      </w:r>
    </w:p>
    <w:p w:rsidR="008B3A3A" w:rsidRDefault="008B3A3A" w:rsidP="008B3A3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8B3A3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Продолжительная жара способствовала стремительному развитию вегетации, рекордно раннему цветению дере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вьев и плодово-ягодных культур.</w:t>
      </w:r>
    </w:p>
    <w:p w:rsidR="008B3A3A" w:rsidRDefault="003E1A05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Июнь 2021 г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ода</w:t>
      </w: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был тоже жарким и сухим, но не таким экстремальным, как май. Средняя температура воздуха за месяц превысила норму на 2,5°,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br/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на юго-западе края более чем на 3°. В первые две недели средняя температура воздуха была близкой к норме, в начале месяца даже отмечались слабые заморозки. Из-за влияния антициклонов скандинавского происхождения вплоть до 13 июня практически не было осадков. Лишь 14 июня ливни с грозами прошли по северу края, а вечером 16 июня – в большинстве районов. Они также сопровождались шквалами до 21-23 м/с. В эти же дни отмечалась первая короткая волна жары (16 июня в Перми до +32,2°).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В период 22-25 июня в разных районах края отмечались ливни с грозами и шквалами. 29-30 июня установилась сильная жара – 30 июня на 9 метеостанциях температура воздуха превысила отметку +35°, в Лысьве достигла +36,6°. В Перми максимум составил +35,3° - всего на 0,1° ниже абсолютного рекорда жары для июня. Это был также самый жаркий день лета.</w:t>
      </w:r>
      <w:r w:rsidRPr="003E1A0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3E1A05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29-30 июня в связи с адвекцией тропического воздуха с Прикаспия установилась сильная жара – 30 июня на 9 метеостанциях температура воздуха превысила отметку +35°, в Лысьве достигла +36,6°. В Перми максимум составил +35,3° - всего на 0,1° ниже абсолютного </w:t>
      </w:r>
      <w:r w:rsidR="000C379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максимума.</w:t>
      </w:r>
    </w:p>
    <w:p w:rsidR="000C379A" w:rsidRDefault="000C379A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C379A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Июль 2021 г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ода </w:t>
      </w:r>
      <w:r w:rsidRPr="000C379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был умеренно теплым (температура воздуха около нормы) и дождливым, за исключением южных районов края, где осадков снова выпало меньше нормы. Самым жарким днем месяца было 1 июля с максимальной температурой до +33°, также короткие периоды жары отмечались в </w:t>
      </w:r>
      <w:r w:rsid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конце первой декады.</w:t>
      </w:r>
    </w:p>
    <w:p w:rsidR="0090020D" w:rsidRDefault="0090020D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Август 2021 года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оказался жарким и очень сухим. Средняя температура воздуха в августе на юго-западе края превыси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ла +20° (была на 4° выше нормы)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. Месяц был сухой, особенно на юге края. Здесь осадков практически не было вплоть до последнего дня месяца, все дожди выпадали в северных и в западных районах. В течение месяца отмечались две волны тепла 3-4 и 17-25 августа, связанные с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адвекцией тропического воздуха.</w:t>
      </w:r>
    </w:p>
    <w:p w:rsidR="0090020D" w:rsidRPr="0090020D" w:rsidRDefault="0090020D" w:rsidP="003E1A0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Следствием сухого и жаркого лета стали засуха, высокая пожароопасность и низкая водность рек. Во второй половине июля за счет дождевых паводков приток в водохранилище кратковременно вырос, но в августе последовал новый сильный спад. Уровни воды на участках рек Чусовая, Иньва, Обва, Сылва, Тулва оказались самыми низкими за весь период наблюдений, а приток воды в водохранилище упал до 585 м3/с (ниже минимумов 2010 г.).</w:t>
      </w:r>
    </w:p>
    <w:p w:rsidR="00793647" w:rsidRDefault="0090020D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Сентябрь 2021 года 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характеру погоды стал полной противоположностью августа – весь месяц был дождливым и холодным на Урале. Минимальная температура в Перми в ночь на 29 сентября составила -3,6°, а по краю до -7°. Основное количество осадков выпало 2-4 и 14-16 сентября при прохождении активных циклонов, при этом во второй половине месяца 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Пермский край регулярно оказывался под влиянием арктических антициклонов, и осадков было немного.</w:t>
      </w:r>
    </w:p>
    <w:p w:rsidR="00082939" w:rsidRDefault="0090020D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 2021 года</w:t>
      </w:r>
      <w:r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был умеренно теплым (на 1-1,5° теплее нормы) 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br/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и с некоторым дефицитом осадков. В первые две декады месяца преобладало влияние антициклонов. Осадков практически не было. В середине первой декады со смещением арктического антициклона отмечалось похолодание с сильными заморозками (на юго-востоке края до -8°), 12-15 октября – волна тепла </w:t>
      </w:r>
      <w:r w:rsidR="00082939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с максимальной температурой +14/</w:t>
      </w:r>
      <w:r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+16°. В третьей декаде характер погоды резко изменился, наблюдалась активная циклоническая деятельность. Вечером 21 октября повсеместно прошел сильный снегопад, сформировался первый снежный покров, который быстро сошел. В последующие дни снежный покров неоднократно формировался и разрушался, декадная норма осадков во многих районах была превышена вдвое, произошло некоторое увеличение стока рек.</w:t>
      </w:r>
    </w:p>
    <w:p w:rsidR="00312A42" w:rsidRDefault="00312A42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Ноябрь 2021 года</w:t>
      </w:r>
      <w:r w:rsidR="0090020D" w:rsidRPr="0090020D">
        <w:rPr>
          <w:rFonts w:ascii="Times New Roman" w:eastAsia="Calibri" w:hAnsi="Times New Roman"/>
          <w:kern w:val="0"/>
          <w:sz w:val="28"/>
          <w:szCs w:val="28"/>
          <w:lang w:eastAsia="ru-RU"/>
        </w:rPr>
        <w:t> </w:t>
      </w:r>
      <w:r w:rsidR="0090020D"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был умеренно теплым (на 1-2° теплее нормы) и отличался значительным количеством осадков, особенно на севере края. В течение всего месяца наблюдалась активная циклоническая деятельность и существенные колебания температуры воздуха. При этом зимний характер погоды с формированием устойчивого снежного покрова наступил с начала второй декады месяца (немного позже средних сроков). В первой декаде осадки выпадали в виде снега и дождя, отмечались гололедные явления. Вторжения холодного воздуха были кратковременными, но весьма интенсивными. Так, при первом похолодании 2-3 ноября температура воздуха упала до -10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/-</w:t>
      </w:r>
      <w:r w:rsidR="0090020D" w:rsidRPr="0090020D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15°, а 18 ноября мороз на юге края усиливался до -26° при смещении арктического антициклона. Высота снежного покрова быстро нарастала и к середине третьей декады превысила в Перми отметку 20 см.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90020D" w:rsidRPr="006C3F5C" w:rsidRDefault="006C3F5C" w:rsidP="0090020D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C3F5C"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>Декабрь 2021 г</w:t>
      </w:r>
      <w:r>
        <w:rPr>
          <w:rFonts w:ascii="Times New Roman" w:eastAsia="Calibri" w:hAnsi="Times New Roman"/>
          <w:bCs/>
          <w:kern w:val="0"/>
          <w:sz w:val="28"/>
          <w:szCs w:val="28"/>
          <w:lang w:eastAsia="ru-RU"/>
        </w:rPr>
        <w:t xml:space="preserve">ода 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средней температуре оказался близок к норме и к декабрю 2020 г., но по характеру погоды был почти полной его противоположностью. Если в декабре 2020 г. в первой половине осадков практически не было, то в 2021 г. их количество за этот период приблизилось к месячной норме. Также отмечались резкие колебания температуры воздуха. Первая пятидневка месяца была аномально теплой вследствие выхода двух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юго-западных циклонов. Так, 1 и 4 декабря в Перми были ус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тановлены температурные рекорды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Значительная часть ранее выпавшего снега растаяла.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6-8 декабря отмечалась волна холода с морозами до 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>5°, которая пришла почти без снега. Во второй и третьей декадах средняя температура была ниже нормы на 1-2°, наиболее сильное похолодание отмечено 23-25 декабря, когда в северо-западной части края температура опустилась до -30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/-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33°. При этом регулярно отмечались снегопады, в отдельные дни сильные, высота снежного покрова быстро увеличивалась. Уже в первой декаде на северо-востоке края в </w:t>
      </w:r>
      <w:r w:rsidRPr="006C3F5C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Вае она достигла 85 см, к концу месяца достигла нормы и по югу края. Количество осадков за месяц составило 100-150% от нормы.</w:t>
      </w:r>
    </w:p>
    <w:p w:rsidR="00793647" w:rsidRDefault="002D5937" w:rsidP="002D593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январе 2022 года п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огода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носила неустойчивый характер, но в целом была умеренно снежной и умеренно холодной. Температурный фон оказался выше климатической нормы на 1–2°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, средняя месячная температура воздуха составила −16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/-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11°, в Перми −11,7°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. Кратковременные периоды повышения температуры воздуха сменялись кратковременным похолоданиям, но без аномалий по интенсивности и продолжительности. В течение месяца оттепелей не было. Морозная погода, когда температура воздуха понижается ниже −30°, отмечалась в первой половине месяца (6, 12 и 13 января), и была связана с устойчивыми прояснениями в облачном покрове, поэтому охватила только отдельные районы Пермского края. В Перми самая низкая температура составила −27,9°.</w:t>
      </w:r>
    </w:p>
    <w:p w:rsidR="002D5937" w:rsidRPr="002D5937" w:rsidRDefault="002D5937" w:rsidP="002D593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Атмосферные осадки в течение месяца выпадали ежедневно, в основном небольшой и умеренной интенсивности. Сильные снегопады прошли в ночное время 7 и 14 января (6–12 мм/12 ч). Наиболее снежно было в первые две декады, когда сумма выпавших осадков превысила норму в 1,5–2,5 раза. В третью декаду выпала половина декадной нормы осадков, за исключением северо-восточной части региона, где выпала норма осадков.  В целом, за месяц сумма осадков составила 30–80 мм осадков, что соответствует для большинства районов 130–200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2D5937">
        <w:rPr>
          <w:rFonts w:ascii="Times New Roman" w:eastAsia="Calibri" w:hAnsi="Times New Roman"/>
          <w:kern w:val="0"/>
          <w:sz w:val="28"/>
          <w:szCs w:val="28"/>
          <w:lang w:eastAsia="ru-RU"/>
        </w:rPr>
        <w:t>% месячной нормы.</w:t>
      </w:r>
    </w:p>
    <w:p w:rsidR="005A7F79" w:rsidRPr="005A7F79" w:rsidRDefault="005A7F79" w:rsidP="005A7F7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>Февраль 2022 г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ода</w:t>
      </w: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 был аномально теплым. Среднемесячная температура воздуха в Перми составила -4,8˚, что на 6,5˚ выше климатической нормы. Минимальная температура воздуха в Перми за месяц составила всего -15,4˚. В третьей декаде отмечались 7 дней с оттепелями, наиболее интенсивная оттепель была 23-24 февраля.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5A7F79">
        <w:rPr>
          <w:rFonts w:ascii="Times New Roman" w:eastAsia="Calibri" w:hAnsi="Times New Roman"/>
          <w:kern w:val="0"/>
          <w:sz w:val="28"/>
          <w:szCs w:val="28"/>
          <w:lang w:eastAsia="ru-RU"/>
        </w:rPr>
        <w:t>Количество осадков за месяц на большей части края было близким к норме, а на юге – значительно больше нормы, за счет сильных продолжительных снегопадов в первой декаде. Больше всего осадков выпало в Октябрьском (62 мм), в то же время в Перми выпало всего 30 мм (91% от нормы)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C1870" w:rsidRDefault="00FC187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Климатические особенности на территории Пермского края 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начале 202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том числе не оказали негативного воздействия на численность охотничьих ресурсов, добыча которых осуществляется в соответствии с лимитом их добычи.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201D0" w:rsidRDefault="008201D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6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мягколиственные и твердолиственные порослевые деревья в возрасте до 10 лет. Мягколиственный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лесовосстановлении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лесовосстановлении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999"/>
        <w:gridCol w:w="1225"/>
        <w:gridCol w:w="1138"/>
        <w:gridCol w:w="126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тыс.га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Площадь лесовосстановления,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земли сельхозназначения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В Пермском крае гибель лесов прои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инистерстве сообщений о потравах сельхозкультур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>На землях, покрытых лесной растительностью, на долю хвойных насаждений приходится 61 %, на долю мягколиственных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>В южной части Пермского края преобладают мягколиственные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lastRenderedPageBreak/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Гайнском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 xml:space="preserve">в </w:t>
      </w:r>
      <w:proofErr w:type="gramStart"/>
      <w:r w:rsidRPr="00EB3DF9">
        <w:rPr>
          <w:rFonts w:ascii="Times New Roman" w:hAnsi="Times New Roman"/>
          <w:sz w:val="28"/>
          <w:szCs w:val="24"/>
        </w:rPr>
        <w:t>Средне-Уральском</w:t>
      </w:r>
      <w:proofErr w:type="gramEnd"/>
      <w:r w:rsidRPr="00EB3DF9">
        <w:rPr>
          <w:rFonts w:ascii="Times New Roman" w:hAnsi="Times New Roman"/>
          <w:sz w:val="28"/>
          <w:szCs w:val="24"/>
        </w:rPr>
        <w:t xml:space="preserve">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Мягколиственные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есным планом Пермского края на 2018-2027 годы, 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>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6391" w:rsidRDefault="004A6391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4A6391" w:rsidRDefault="004A6391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362"/>
        <w:gridCol w:w="1850"/>
        <w:gridCol w:w="1359"/>
        <w:gridCol w:w="1850"/>
        <w:gridCol w:w="1357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C43C09" w:rsidRDefault="00C43C09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Сравнение данных о численности рыси и зайца-беляка в период с 20</w:t>
      </w:r>
      <w:r w:rsidR="00D02C5D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20</w:t>
      </w:r>
      <w:r w:rsidR="0076091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02C5D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представлено на рисунке </w:t>
      </w:r>
      <w:r w:rsidR="0076091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201D0" w:rsidRDefault="008201D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13CEB" w:rsidRDefault="007562D8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-81612</wp:posOffset>
            </wp:positionH>
            <wp:positionV relativeFrom="paragraph">
              <wp:posOffset>77608</wp:posOffset>
            </wp:positionV>
            <wp:extent cx="5436952" cy="2416755"/>
            <wp:effectExtent l="0" t="0" r="11430" b="3175"/>
            <wp:wrapNone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60910" w:rsidRDefault="0076091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A718F9" w:rsidRPr="007672DB" w:rsidRDefault="00A718F9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Pr="007672DB" w:rsidRDefault="00760910" w:rsidP="00C43C0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43C09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C43C09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Default="009F4B83" w:rsidP="009F4B83">
      <w:pPr>
        <w:pStyle w:val="ConsPlusNormal"/>
        <w:spacing w:line="360" w:lineRule="exact"/>
        <w:ind w:firstLine="0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Рисунок 1. Динамика численности зайца-беляка и рыси в Пермском крае</w:t>
      </w:r>
    </w:p>
    <w:p w:rsidR="004F020F" w:rsidRDefault="004F020F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21DD5" w:rsidRDefault="00621DD5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7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lastRenderedPageBreak/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036CA" w:rsidRDefault="003036C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47BBA" w:rsidRDefault="00147BBA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84"/>
        <w:gridCol w:w="1046"/>
        <w:gridCol w:w="960"/>
        <w:gridCol w:w="961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Болота (территории, постоянно или большую часть года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избыточно насыщенные водой и покрытые специфической гигрофитной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охотпользователями </w:t>
      </w:r>
      <w:r>
        <w:rPr>
          <w:rFonts w:ascii="Times New Roman" w:hAnsi="Times New Roman"/>
          <w:bCs/>
          <w:color w:val="000000"/>
          <w:sz w:val="28"/>
          <w:szCs w:val="28"/>
        </w:rPr>
        <w:t>учитывается площадь категорий среды обитания в каждом конкретном охотничьем угодье на основании материалов вн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утрихозяйтвенных охотустройств 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охотпользвоателями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784868" w:rsidRPr="000810AB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хозяйств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), имеющих значительную площадь (от 22,4 тыс. га до 100 тыс. га).</w:t>
      </w:r>
    </w:p>
    <w:p w:rsidR="00784868" w:rsidRPr="000810AB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северной части Пермского края. Общая площадь общедоступных охотничьих угодий в северной части Пермского края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3898,7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тыс.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га, или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63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Восточная часть Пермского края отнесена к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Средне-Уральскому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Средне-Уральского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32 охотничьих хозяйства, площадь которых составляет от 16 тыс. га до 100 тыс. 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1716,2 тыс.га, или 28 %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мягколиственных пород. На гарях и вырубках идет возобновление мягколиственных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92 охотничьих хозяйств</w:t>
      </w:r>
      <w:r w:rsidR="007C7467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имеющих площадь от 2,1 тыс. га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до </w:t>
      </w:r>
      <w:r w:rsidR="007B565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 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центральной части Пермского края составляет </w:t>
      </w:r>
      <w:r w:rsidR="007B565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379,5 га, или 6,1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мягколиственных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южной части Пермского края располагается 61 охотничье хозяйство площадью от 5,2 тыс. га до 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га.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южной части Пермского края составляет 1486 тыс. га, или 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2,4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8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на падение их численности. Мероприятия включают меры по повышению кормности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документами внутрихозяйственного охотустройства.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6"/>
        <w:gridCol w:w="1357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937"/>
        <w:gridCol w:w="659"/>
        <w:gridCol w:w="685"/>
        <w:gridCol w:w="996"/>
        <w:gridCol w:w="996"/>
        <w:gridCol w:w="793"/>
        <w:gridCol w:w="835"/>
        <w:gridCol w:w="526"/>
        <w:gridCol w:w="719"/>
        <w:gridCol w:w="719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лося, шт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Солонцы для зайца, шт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площадки для боровой дичи, шт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Галечники, шт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Порхалища, шт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Ашапское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Верхне-Добрянское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Кама-Хантинг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Пермь-Сергинское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майкорский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 юсьвинский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9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9"/>
    </w:p>
    <w:p w:rsidR="00DB43B8" w:rsidRPr="003A3815" w:rsidRDefault="00DB43B8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 w:rsid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 w:rsidR="00BE50C4"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672DB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="00DB43B8"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инимальная среднегодовая величина суточной нормы пищи для покрытия собственных энергозатрат волка установлена в размере 1,5 кг/сутки.</w:t>
      </w:r>
    </w:p>
    <w:p w:rsidR="003A3815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 w:rsidR="00DD6841">
        <w:rPr>
          <w:rFonts w:ascii="Times New Roman" w:eastAsia="Calibri" w:hAnsi="Times New Roman"/>
          <w:kern w:val="0"/>
          <w:sz w:val="28"/>
          <w:szCs w:val="28"/>
          <w:lang w:eastAsia="ru-RU"/>
        </w:rPr>
        <w:t>19-2021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 w:rsidR="008372F2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3A3815" w:rsidRPr="00A84448" w:rsidRDefault="003A3815" w:rsidP="00DD6841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</w:t>
      </w:r>
      <w:r w:rsidR="00DD6841">
        <w:rPr>
          <w:rFonts w:ascii="Times New Roman" w:hAnsi="Times New Roman"/>
          <w:color w:val="000000"/>
          <w:sz w:val="28"/>
          <w:szCs w:val="28"/>
        </w:rPr>
        <w:t>21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году численность волка на территории </w:t>
      </w:r>
      <w:r w:rsidR="007C7467">
        <w:rPr>
          <w:rFonts w:ascii="Times New Roman" w:hAnsi="Times New Roman"/>
          <w:color w:val="000000"/>
          <w:sz w:val="28"/>
          <w:szCs w:val="28"/>
        </w:rPr>
        <w:t>края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531 особь, что на 17 % выше численности 2020 года (451 особь)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</w:p>
    <w:p w:rsidR="003A3815" w:rsidRPr="00A84448" w:rsidRDefault="003A3815" w:rsidP="003A3815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="008372F2">
        <w:rPr>
          <w:rFonts w:ascii="Times New Roman" w:hAnsi="Times New Roman"/>
          <w:color w:val="000000"/>
          <w:sz w:val="28"/>
          <w:szCs w:val="28"/>
        </w:rPr>
        <w:br/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за прошедший год в </w:t>
      </w:r>
      <w:r w:rsidR="004C12C6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, можно оценить в пределах от </w:t>
      </w:r>
      <w:r w:rsidR="004C12C6">
        <w:rPr>
          <w:rFonts w:ascii="Times New Roman" w:hAnsi="Times New Roman"/>
          <w:color w:val="000000"/>
          <w:sz w:val="28"/>
          <w:szCs w:val="28"/>
        </w:rPr>
        <w:t>1</w:t>
      </w:r>
      <w:r w:rsidR="00E35B26">
        <w:rPr>
          <w:rFonts w:ascii="Times New Roman" w:hAnsi="Times New Roman"/>
          <w:color w:val="000000"/>
          <w:sz w:val="28"/>
          <w:szCs w:val="28"/>
        </w:rPr>
        <w:t>3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Pr="00A84448">
        <w:rPr>
          <w:rFonts w:ascii="Times New Roman" w:hAnsi="Times New Roman"/>
          <w:color w:val="000000"/>
          <w:sz w:val="28"/>
          <w:szCs w:val="28"/>
        </w:rPr>
        <w:t>(</w:t>
      </w:r>
      <w:r w:rsidR="00DD6841">
        <w:rPr>
          <w:rFonts w:ascii="Times New Roman" w:hAnsi="Times New Roman"/>
          <w:color w:val="000000"/>
          <w:sz w:val="28"/>
          <w:szCs w:val="28"/>
        </w:rPr>
        <w:t>531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волк*2,5 лося) до </w:t>
      </w:r>
      <w:r w:rsidR="00E35B26">
        <w:rPr>
          <w:rFonts w:ascii="Times New Roman" w:hAnsi="Times New Roman"/>
          <w:color w:val="000000"/>
          <w:sz w:val="28"/>
          <w:szCs w:val="28"/>
        </w:rPr>
        <w:t>2124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35B26">
        <w:rPr>
          <w:rFonts w:ascii="Times New Roman" w:hAnsi="Times New Roman"/>
          <w:color w:val="000000"/>
          <w:sz w:val="28"/>
          <w:szCs w:val="28"/>
        </w:rPr>
        <w:t>53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A84448">
        <w:rPr>
          <w:rFonts w:ascii="Times New Roman" w:hAnsi="Times New Roman"/>
          <w:color w:val="000000"/>
          <w:sz w:val="28"/>
          <w:szCs w:val="28"/>
        </w:rPr>
        <w:t>волк * 4 лося)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особей, или от 2,</w:t>
      </w:r>
      <w:r w:rsidR="004C12C6">
        <w:rPr>
          <w:rFonts w:ascii="Times New Roman" w:hAnsi="Times New Roman"/>
          <w:color w:val="000000"/>
          <w:sz w:val="28"/>
          <w:szCs w:val="28"/>
        </w:rPr>
        <w:t>7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4C12C6">
        <w:rPr>
          <w:rFonts w:ascii="Times New Roman" w:hAnsi="Times New Roman"/>
          <w:color w:val="000000"/>
          <w:sz w:val="28"/>
          <w:szCs w:val="28"/>
        </w:rPr>
        <w:t>4,3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от учтенной послепромысловой численности лося.</w:t>
      </w:r>
    </w:p>
    <w:p w:rsidR="00DB43B8" w:rsidRPr="004F020F" w:rsidRDefault="004C12C6" w:rsidP="004C12C6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настоящее время в </w:t>
      </w:r>
      <w:r w:rsidR="008372F2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ведется активная деятельность, направленная на снижение численности волка.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35B26">
        <w:rPr>
          <w:rFonts w:ascii="Times New Roman" w:hAnsi="Times New Roman"/>
          <w:color w:val="000000"/>
          <w:sz w:val="28"/>
          <w:szCs w:val="28"/>
        </w:rPr>
        <w:t>20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A04EE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добыто </w:t>
      </w:r>
      <w:r w:rsidR="007E312A">
        <w:rPr>
          <w:rFonts w:ascii="Times New Roman" w:hAnsi="Times New Roman"/>
          <w:color w:val="000000"/>
          <w:sz w:val="28"/>
          <w:szCs w:val="28"/>
        </w:rPr>
        <w:t>214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волков, </w:t>
      </w:r>
      <w:r w:rsidR="003A04EE">
        <w:rPr>
          <w:rFonts w:ascii="Times New Roman" w:hAnsi="Times New Roman"/>
          <w:color w:val="000000"/>
          <w:sz w:val="28"/>
          <w:szCs w:val="28"/>
        </w:rPr>
        <w:t>на текущий период 202</w:t>
      </w:r>
      <w:r w:rsidR="00E35B26">
        <w:rPr>
          <w:rFonts w:ascii="Times New Roman" w:hAnsi="Times New Roman"/>
          <w:color w:val="000000"/>
          <w:sz w:val="28"/>
          <w:szCs w:val="28"/>
        </w:rPr>
        <w:t>1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года на территории Пермского края добыто </w:t>
      </w:r>
      <w:r w:rsidR="007E312A">
        <w:rPr>
          <w:rFonts w:ascii="Times New Roman" w:hAnsi="Times New Roman"/>
          <w:color w:val="000000"/>
          <w:sz w:val="28"/>
          <w:szCs w:val="28"/>
        </w:rPr>
        <w:t>213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волков, что превышает добычу прошлого года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Динамика численности волка на территории Пермского края в 2010-2</w:t>
      </w:r>
      <w:r w:rsidR="004F020F">
        <w:rPr>
          <w:rFonts w:ascii="Times New Roman" w:hAnsi="Times New Roman"/>
          <w:color w:val="000000"/>
          <w:sz w:val="28"/>
          <w:szCs w:val="28"/>
        </w:rPr>
        <w:t>020 гг. представлена в таблице 9</w:t>
      </w:r>
      <w:r w:rsidR="006304BC">
        <w:rPr>
          <w:rFonts w:ascii="Times New Roman" w:hAnsi="Times New Roman"/>
          <w:color w:val="000000"/>
          <w:sz w:val="28"/>
          <w:szCs w:val="28"/>
        </w:rPr>
        <w:t>. Информация о добыче волке в рамках любительской и спортивной охоты, а также в рамках регулирования численности по муниципальным образованиям Пермско</w:t>
      </w:r>
      <w:r w:rsidR="00A263EF">
        <w:rPr>
          <w:rFonts w:ascii="Times New Roman" w:hAnsi="Times New Roman"/>
          <w:color w:val="000000"/>
          <w:sz w:val="28"/>
          <w:szCs w:val="28"/>
        </w:rPr>
        <w:t xml:space="preserve">го края представлена в таблице </w:t>
      </w:r>
      <w:r w:rsidR="004F020F" w:rsidRPr="004F020F">
        <w:rPr>
          <w:rFonts w:ascii="Times New Roman" w:hAnsi="Times New Roman"/>
          <w:color w:val="000000"/>
          <w:sz w:val="28"/>
          <w:szCs w:val="28"/>
        </w:rPr>
        <w:t>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E35B26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-202</w:t>
      </w:r>
      <w:r w:rsidR="00E35B26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736"/>
        <w:gridCol w:w="736"/>
        <w:gridCol w:w="736"/>
        <w:gridCol w:w="736"/>
        <w:gridCol w:w="736"/>
        <w:gridCol w:w="736"/>
        <w:gridCol w:w="736"/>
        <w:gridCol w:w="700"/>
        <w:gridCol w:w="763"/>
        <w:gridCol w:w="767"/>
        <w:gridCol w:w="752"/>
      </w:tblGrid>
      <w:tr w:rsidR="003A04EE" w:rsidRPr="00EF06CF" w:rsidTr="003A04EE">
        <w:tc>
          <w:tcPr>
            <w:tcW w:w="757" w:type="pct"/>
            <w:vMerge w:val="restart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43" w:type="pct"/>
            <w:gridSpan w:val="11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7E312A" w:rsidRPr="00EF06CF" w:rsidTr="00051B52">
        <w:trPr>
          <w:trHeight w:val="124"/>
        </w:trPr>
        <w:tc>
          <w:tcPr>
            <w:tcW w:w="757" w:type="pct"/>
            <w:vMerge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4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5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98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0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2" w:type="pct"/>
          </w:tcPr>
          <w:p w:rsidR="007E312A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7E312A" w:rsidRPr="00EF06CF" w:rsidTr="003A04EE">
        <w:tc>
          <w:tcPr>
            <w:tcW w:w="757" w:type="pct"/>
          </w:tcPr>
          <w:p w:rsidR="007E312A" w:rsidRPr="00EF06CF" w:rsidRDefault="007E312A" w:rsidP="007E312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EF06CF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4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84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65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98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00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2" w:type="pct"/>
          </w:tcPr>
          <w:p w:rsidR="007E312A" w:rsidRPr="00880B28" w:rsidRDefault="007E312A" w:rsidP="007E312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</w:tr>
    </w:tbl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увеличивается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2020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349"/>
        <w:gridCol w:w="3830"/>
      </w:tblGrid>
      <w:tr w:rsidR="00147BBA" w:rsidRPr="00FF3639" w:rsidTr="004F2800">
        <w:trPr>
          <w:trHeight w:val="61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989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добытых волков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особей.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г. Березники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Березовский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Б-Сосновский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Верещагинский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Гайнский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18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Горнозаводский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Гремячинский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Губахинский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Добрянский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Еловский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Ильинский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Карагайский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г. Кизел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Кишертский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Косинский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Кочевский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Красновишерский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Кудымкарский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Куединский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9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Кунгурский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6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Лысьвенский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Нытвенский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Ординский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Осинский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7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Оханский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Очерский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Пермский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14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Сивинский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Соликамский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Суксунский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Уинский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5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Частинский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Чердынский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23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Чернушинский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12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CC44F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44F9">
              <w:rPr>
                <w:rFonts w:ascii="Times New Roman" w:eastAsia="Times New Roman" w:hAnsi="Times New Roman"/>
                <w:color w:val="000000"/>
                <w:lang w:eastAsia="ru-RU"/>
              </w:rPr>
              <w:t>Чусовской городской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13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Юрлинский муниципальный округ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10</w:t>
            </w:r>
          </w:p>
        </w:tc>
      </w:tr>
      <w:tr w:rsidR="00147BBA" w:rsidRPr="00FF3639" w:rsidTr="004F2800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778" w:type="pct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Юсьвинский муниципальный район</w:t>
            </w:r>
          </w:p>
        </w:tc>
        <w:tc>
          <w:tcPr>
            <w:tcW w:w="1989" w:type="pct"/>
            <w:shd w:val="clear" w:color="auto" w:fill="auto"/>
            <w:noWrap/>
          </w:tcPr>
          <w:p w:rsidR="00147BBA" w:rsidRPr="00147BBA" w:rsidRDefault="00147BBA" w:rsidP="004F2800">
            <w:pPr>
              <w:ind w:hanging="71"/>
              <w:jc w:val="center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1</w:t>
            </w:r>
          </w:p>
        </w:tc>
      </w:tr>
      <w:tr w:rsidR="00147BBA" w:rsidRPr="00FF3639" w:rsidTr="00147BBA">
        <w:trPr>
          <w:trHeight w:val="60"/>
        </w:trPr>
        <w:tc>
          <w:tcPr>
            <w:tcW w:w="3011" w:type="pct"/>
            <w:gridSpan w:val="2"/>
            <w:shd w:val="clear" w:color="auto" w:fill="auto"/>
            <w:noWrap/>
            <w:vAlign w:val="center"/>
            <w:hideMark/>
          </w:tcPr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147BBA" w:rsidRPr="00FF3639" w:rsidRDefault="00147BBA" w:rsidP="004F28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3639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989" w:type="pct"/>
            <w:shd w:val="clear" w:color="auto" w:fill="auto"/>
            <w:noWrap/>
            <w:vAlign w:val="center"/>
          </w:tcPr>
          <w:p w:rsidR="00147BBA" w:rsidRPr="00675292" w:rsidRDefault="00147BBA" w:rsidP="004F280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82 особи волка, в северной – 60 особей волка, в южной – 47 особей волка, в восточной – 25 особей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147BBA" w:rsidRPr="00260609" w:rsidTr="00147BBA">
        <w:tc>
          <w:tcPr>
            <w:tcW w:w="683" w:type="pct"/>
            <w:vMerge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147BBA" w:rsidRPr="007E312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147BBA" w:rsidRPr="0049315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Pr="00260609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Pr="0097556F" w:rsidRDefault="00147BBA" w:rsidP="00147BBA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2012 по текущий период 2021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2013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и 2014 гг.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116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88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7514BB" w:rsidRDefault="00773DF8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 116 сбитых лосей 12 особей составляют сеголетки (9 самцов и 3 самки).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Среди сбитых лосей в возрасте старше одного года 48 особей составляют самцы, 56 особей – самки.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Пермь-Березники (Добрянский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2. Пермь-Екатеринбург (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 w:rsidR="003F3C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</w:t>
      </w:r>
      <w:r w:rsidR="009B783E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</w:t>
      </w:r>
      <w:r w:rsidR="003F3CFA">
        <w:rPr>
          <w:rFonts w:ascii="Times New Roman" w:hAnsi="Times New Roman"/>
          <w:bCs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 w:rsidR="009B783E">
        <w:rPr>
          <w:rFonts w:ascii="Times New Roman" w:hAnsi="Times New Roman"/>
          <w:bCs/>
          <w:sz w:val="28"/>
          <w:szCs w:val="28"/>
          <w:shd w:val="clear" w:color="auto" w:fill="FFFFFF"/>
        </w:rPr>
        <w:t>, Суксунский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12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71FFE" w:rsidRPr="00353B66" w:rsidRDefault="00353B66" w:rsidP="00A71FFE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(Очёрский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>, Большесосновский муниципальный округ, Нытвенский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случае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4. Кукуштан-Чайковский (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</w:t>
      </w:r>
      <w:r w:rsidR="00507EA1" w:rsidRPr="00507EA1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</w:t>
      </w:r>
      <w:proofErr w:type="gramStart"/>
      <w:r w:rsidR="00507EA1" w:rsidRPr="00507E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Осинский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="00507EA1">
        <w:rPr>
          <w:rFonts w:ascii="Times New Roman" w:hAnsi="Times New Roman"/>
          <w:bCs/>
          <w:sz w:val="28"/>
          <w:szCs w:val="28"/>
          <w:shd w:val="clear" w:color="auto" w:fill="FFFFFF"/>
        </w:rPr>
        <w:t>, Чайковский городской округ, Еловский муниципальный округ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773DF8"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 w:rsidR="000C6A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9</w:t>
      </w:r>
      <w:r w:rsidR="00773DF8"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0C6A28" w:rsidRDefault="000C6A28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5. г. Пермь</w:t>
      </w:r>
      <w:r w:rsidR="00A71FFE"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A71FFE">
        <w:rPr>
          <w:rFonts w:ascii="Times New Roman" w:hAnsi="Times New Roman"/>
          <w:bCs/>
          <w:sz w:val="28"/>
          <w:szCs w:val="28"/>
          <w:shd w:val="clear" w:color="auto" w:fill="FFFFFF"/>
        </w:rPr>
        <w:t>Кировский, Мотовилихинский районы, объезд г. Пермь</w:t>
      </w:r>
      <w:r w:rsidR="00A71FFE"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5424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35424">
        <w:rPr>
          <w:rFonts w:ascii="Times New Roman" w:hAnsi="Times New Roman"/>
          <w:bCs/>
          <w:sz w:val="28"/>
          <w:szCs w:val="28"/>
          <w:shd w:val="clear" w:color="auto" w:fill="FFFFFF"/>
        </w:rPr>
        <w:t>7 случаев</w:t>
      </w:r>
    </w:p>
    <w:p w:rsidR="00A71FFE" w:rsidRDefault="00A71FFE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Очерский, Верещагинский городские округа, Сивинский муниципальный округ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1E762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3 случая;</w:t>
      </w:r>
    </w:p>
    <w:p w:rsidR="001E762E" w:rsidRDefault="001E762E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7. Кострома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Шарья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Киров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1E762E">
        <w:rPr>
          <w:rFonts w:ascii="Times New Roman" w:hAnsi="Times New Roman"/>
          <w:bCs/>
          <w:sz w:val="28"/>
          <w:szCs w:val="28"/>
          <w:shd w:val="clear" w:color="auto" w:fill="FFFFFF"/>
        </w:rPr>
        <w:t>Пермь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 w:rsid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Р-243,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Сивинский, Карагайский муниципальные округа) – </w:t>
      </w:r>
      <w:r w:rsidR="000A58CC"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случая.</w:t>
      </w:r>
    </w:p>
    <w:p w:rsidR="000A58CC" w:rsidRDefault="000A58CC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8.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 – 4 случая.</w:t>
      </w:r>
    </w:p>
    <w:p w:rsidR="00893237" w:rsidRPr="000A58CC" w:rsidRDefault="000A58CC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="008932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На железнодорожный перегонах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8932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514BB" w:rsidRPr="009B2761" w:rsidRDefault="007514BB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751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Default="007E312A" w:rsidP="007514B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147BBA" w:rsidRPr="00260609" w:rsidTr="00147BBA">
        <w:tc>
          <w:tcPr>
            <w:tcW w:w="683" w:type="pct"/>
            <w:vMerge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147BBA" w:rsidRPr="00F005CB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147BBA" w:rsidRPr="007E312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147BBA" w:rsidRPr="0049315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Pr="00260609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147BBA" w:rsidRPr="00260609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96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7BBA" w:rsidRPr="00260609" w:rsidTr="00147BBA">
        <w:tc>
          <w:tcPr>
            <w:tcW w:w="683" w:type="pct"/>
          </w:tcPr>
          <w:p w:rsidR="00147BBA" w:rsidRDefault="00147BBA" w:rsidP="00147BB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147BBA" w:rsidRP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147BBA" w:rsidRDefault="00147BBA" w:rsidP="00147BB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Уинского муниципального округа Пермского края – 2 случая и на территории Кочевского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2020 году выявлено 3 случая гибели лося на территории Верещагинского, Чердынского городских округов, Ординского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C019A4" w:rsidRPr="00260609" w:rsidTr="00C019A4">
        <w:tc>
          <w:tcPr>
            <w:tcW w:w="683" w:type="pct"/>
            <w:vMerge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C019A4" w:rsidRPr="00D35D71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C019A4" w:rsidRPr="0049315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Pr="00260609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C019A4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96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нелегального изъятия охотничьих ресурсов</w:t>
      </w:r>
      <w:bookmarkEnd w:id="10"/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33B1D" w:rsidRPr="00D33B1D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9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а территории Нытвенского городского округа Пермского края (охотничьих хозяйств «Нытвенское» и «Камушки»). Также 6 особей лося незаконно добыто на территории Уинского муниципального округа Пермского края, из которых 3 особи добыто на территории государственного природного биологичсекого заказника Пермского края «Уинский».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826DD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D35D71" w:rsidRPr="00260609" w:rsidTr="00D33B1D">
        <w:tc>
          <w:tcPr>
            <w:tcW w:w="683" w:type="pct"/>
            <w:vMerge w:val="restart"/>
          </w:tcPr>
          <w:p w:rsidR="00D35D71" w:rsidRPr="00260609" w:rsidRDefault="00D35D71" w:rsidP="003826D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3826D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D33B1D" w:rsidRPr="00260609" w:rsidTr="00D33B1D">
        <w:tc>
          <w:tcPr>
            <w:tcW w:w="683" w:type="pct"/>
            <w:vMerge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D33B1D" w:rsidRPr="00F005CB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D33B1D" w:rsidRPr="00D35D71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96" w:type="pct"/>
          </w:tcPr>
          <w:p w:rsidR="00D33B1D" w:rsidRPr="0049315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Pr="00260609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8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D33B1D" w:rsidRPr="0026060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96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8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3B1D" w:rsidRPr="00260609" w:rsidTr="00D33B1D">
        <w:tc>
          <w:tcPr>
            <w:tcW w:w="683" w:type="pct"/>
          </w:tcPr>
          <w:p w:rsidR="00D33B1D" w:rsidRDefault="00D33B1D" w:rsidP="00D33B1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8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D33B1D" w:rsidRPr="00D33B1D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pct"/>
          </w:tcPr>
          <w:p w:rsidR="00D33B1D" w:rsidRPr="007844F9" w:rsidRDefault="00D33B1D" w:rsidP="00D33B1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 объем лосей, добытых в результате осуществления незаконной охоты составляет в среднем 0,2 %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половозрастная структура нелегально добытых лосей выглядит следующим образом. Из 80 нелегально добытых особей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>28 особей составили самки, в том числе 4 особи в возрасте до одного года, 52 особи – самцы, в том числе 6 в возрасте до одного года. Таким образом, объем незаконно добытых лосей, в возрасте до одного года составляет 10 особей, или 12,5 % от общего количества незаконно добытых особей. Объем незаконно добытых самок лося составил 28 особей, или 35 % от общего количества незаконно добытых особей.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в 2020 году в Управлении по охране и использованию объектов животного мира создана оперативная антибраконьерская группа в количестве 4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и согласованными в начале года с районными отделами полиции, охотпользователями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2018/2019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2019/2020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2020/2021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2018/2019 гг., 2019/2020 гг.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2020/2021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53"/>
        <w:gridCol w:w="908"/>
        <w:gridCol w:w="907"/>
        <w:gridCol w:w="909"/>
        <w:gridCol w:w="909"/>
        <w:gridCol w:w="909"/>
        <w:gridCol w:w="907"/>
        <w:gridCol w:w="909"/>
        <w:gridCol w:w="909"/>
        <w:gridCol w:w="907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2019/2020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2373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2970C1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согласно правилам охоты</w:t>
      </w:r>
      <w:r w:rsidR="004300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Параметрам осуществления охоты в охотничьих угодьях на территории Пермского края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01 апреля по 30 мая на территории Пермского края осуществляется весенняя охота на медведя в соответствии лимитом, дейс</w:t>
      </w:r>
      <w:r w:rsidR="004300D9">
        <w:rPr>
          <w:rFonts w:ascii="Times New Roman" w:hAnsi="Times New Roman" w:cs="Times New Roman"/>
          <w:sz w:val="28"/>
          <w:szCs w:val="28"/>
          <w:shd w:val="clear" w:color="auto" w:fill="FFFFFF"/>
        </w:rPr>
        <w:t>твующим до 01 августа 2020 года, по окончании указанного срока добыча медведя увеличится.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 практику предыдущих сезонов охоты, можно сделать вывод, что процент освоения лимита медведя не будет превышать 25-30 %.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объясняется достаточно малой популярностью охоты на эти виды, в том числе 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A4496" w:rsidRPr="006A449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6A4496" w:rsidRPr="006A44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857D0" w:rsidRDefault="007857D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6A4496" w:rsidRPr="006A4496">
        <w:rPr>
          <w:rFonts w:ascii="Times New Roman" w:hAnsi="Times New Roman" w:cs="Times New Roman"/>
          <w:sz w:val="28"/>
          <w:szCs w:val="28"/>
        </w:rPr>
        <w:t>0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6A4496" w:rsidRPr="006A4496">
        <w:rPr>
          <w:rFonts w:ascii="Times New Roman" w:hAnsi="Times New Roman" w:cs="Times New Roman"/>
          <w:sz w:val="28"/>
          <w:szCs w:val="28"/>
        </w:rPr>
        <w:t>1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охотхозяйственного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186"/>
        <w:gridCol w:w="1346"/>
        <w:gridCol w:w="1348"/>
        <w:gridCol w:w="1159"/>
        <w:gridCol w:w="1348"/>
        <w:gridCol w:w="1350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(8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взрослых лосей к 1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076126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EB1E0D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202</w:t>
      </w:r>
      <w:r w:rsidR="00142D12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лося составила 4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570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9 особей, в том числе на территории государственных природных биологических заказниках Пермского края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1548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EB1E0D" w:rsidRDefault="008853EC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0 особей, в результате нападения хищников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результате дорожно-транспортных происшествий – 11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2366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суммарные потери составили </w:t>
      </w:r>
      <w:r w:rsid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546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5,5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2020 года. </w:t>
      </w:r>
    </w:p>
    <w:p w:rsidR="00EB1E0D" w:rsidRPr="00EB1E0D" w:rsidRDefault="00EB1E0D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По экспертным расчетам годовое движение численности лося выглядит следующим образом.</w:t>
      </w:r>
    </w:p>
    <w:p w:rsidR="00EB1E0D" w:rsidRPr="00EB1E0D" w:rsidRDefault="00EB1E0D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К весне 202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обитало 4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5709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 (100 %). Средняя ежегодная величина потенциального прироста популяции лося за период 2009 – 2011 гг. составляет 33,6% к послепромысловой численности (Отчет о НИР по 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исследованию состояния популяции лося и среды его обитания на территории Пермского края Егошина, Храмов, Чайкин и др., Киров 2012). За счет новорожденных телят стадо достигло 133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>6 % (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61067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 и увеличилось на 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15358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обь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855157" w:rsidRPr="00621DD5" w:rsidRDefault="00EB1E0D" w:rsidP="00855157">
      <w:pPr>
        <w:pStyle w:val="ConsPlusNormal"/>
        <w:spacing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Общий годовой отход (смертность) лосей </w:t>
      </w:r>
      <w:r w:rsid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31,3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- </w:t>
      </w:r>
      <w:r w:rsid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14567</w:t>
      </w:r>
      <w:r w:rsidRPr="00EB1E0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особей; доля официальной лицензионной добычи в общей смертности всего 23% - 2366 особей или 5,6% от послепромысловой численности 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202</w:t>
      </w:r>
      <w:r w:rsidR="00EF60E9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года; известна гибель 116 лосей в ДТП (</w:t>
      </w:r>
      <w:r w:rsidR="006A5765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1,1%</w:t>
      </w:r>
      <w:r w:rsidR="001562CB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0,3</w:t>
      </w:r>
      <w:r w:rsidR="00B73503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%) и 3 лосей от болезней</w:t>
      </w:r>
      <w:r w:rsidR="00A52B29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это прочая</w:t>
      </w: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2020 году численность волка на территории края составила 451 особь.</w:t>
      </w:r>
      <w:r w:rsidR="0057668C" w:rsidRPr="00621DD5">
        <w:rPr>
          <w:rFonts w:ascii="Times New Roman" w:hAnsi="Times New Roman"/>
          <w:color w:val="000000"/>
          <w:sz w:val="28"/>
          <w:szCs w:val="28"/>
        </w:rPr>
        <w:t xml:space="preserve"> +молодняк к лет</w:t>
      </w:r>
      <w:r w:rsidR="00295EC9" w:rsidRPr="00621DD5">
        <w:rPr>
          <w:rFonts w:ascii="Times New Roman" w:hAnsi="Times New Roman"/>
          <w:color w:val="000000"/>
          <w:sz w:val="28"/>
          <w:szCs w:val="28"/>
        </w:rPr>
        <w:t>у (средний прирост 186%) 839=</w:t>
      </w:r>
      <w:r w:rsidR="00C05267" w:rsidRPr="00621DD5">
        <w:rPr>
          <w:rFonts w:ascii="Times New Roman" w:hAnsi="Times New Roman"/>
          <w:color w:val="000000"/>
          <w:sz w:val="28"/>
          <w:szCs w:val="28"/>
        </w:rPr>
        <w:t>1290 волков*3 лося=</w:t>
      </w:r>
      <w:r w:rsidR="001E4642" w:rsidRPr="00621DD5">
        <w:rPr>
          <w:rFonts w:ascii="Times New Roman" w:hAnsi="Times New Roman"/>
          <w:color w:val="000000"/>
          <w:sz w:val="28"/>
          <w:szCs w:val="28"/>
        </w:rPr>
        <w:t>3870 лосей</w:t>
      </w:r>
      <w:r w:rsidR="00BC4BD9" w:rsidRPr="00621DD5">
        <w:rPr>
          <w:rFonts w:ascii="Times New Roman" w:hAnsi="Times New Roman"/>
          <w:color w:val="000000"/>
          <w:sz w:val="28"/>
          <w:szCs w:val="28"/>
        </w:rPr>
        <w:t>=27,9%=</w:t>
      </w:r>
      <w:r w:rsidR="006A5765" w:rsidRPr="00621DD5">
        <w:rPr>
          <w:rFonts w:ascii="Times New Roman" w:hAnsi="Times New Roman"/>
          <w:color w:val="000000"/>
          <w:sz w:val="28"/>
          <w:szCs w:val="28"/>
        </w:rPr>
        <w:t>9,2%.</w:t>
      </w:r>
    </w:p>
    <w:p w:rsidR="00855157" w:rsidRPr="00621DD5" w:rsidRDefault="00BC4BD9" w:rsidP="00855157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21DD5">
        <w:rPr>
          <w:rFonts w:ascii="Times New Roman" w:hAnsi="Times New Roman"/>
          <w:color w:val="000000"/>
          <w:sz w:val="28"/>
          <w:szCs w:val="28"/>
        </w:rPr>
        <w:t>Проча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>я</w:t>
      </w:r>
      <w:r w:rsidRPr="00621DD5">
        <w:rPr>
          <w:rFonts w:ascii="Times New Roman" w:hAnsi="Times New Roman"/>
          <w:color w:val="000000"/>
          <w:sz w:val="28"/>
          <w:szCs w:val="28"/>
        </w:rPr>
        <w:t>,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DD5">
        <w:rPr>
          <w:rFonts w:ascii="Times New Roman" w:hAnsi="Times New Roman"/>
          <w:color w:val="000000"/>
          <w:sz w:val="28"/>
          <w:szCs w:val="28"/>
        </w:rPr>
        <w:t>в</w:t>
      </w:r>
      <w:r w:rsidR="00BC0842" w:rsidRPr="00621DD5">
        <w:rPr>
          <w:rFonts w:ascii="Times New Roman" w:hAnsi="Times New Roman"/>
          <w:color w:val="000000"/>
          <w:sz w:val="28"/>
          <w:szCs w:val="28"/>
        </w:rPr>
        <w:t>ключая браконьерство</w:t>
      </w:r>
      <w:r w:rsidR="00447E4D" w:rsidRPr="00621DD5">
        <w:rPr>
          <w:rFonts w:ascii="Times New Roman" w:hAnsi="Times New Roman"/>
          <w:color w:val="000000"/>
          <w:sz w:val="28"/>
          <w:szCs w:val="28"/>
        </w:rPr>
        <w:t xml:space="preserve"> и хищничество медведя-</w:t>
      </w:r>
      <w:r w:rsidR="00A52B29" w:rsidRPr="00621DD5">
        <w:rPr>
          <w:rFonts w:ascii="Times New Roman" w:hAnsi="Times New Roman"/>
          <w:color w:val="000000"/>
          <w:sz w:val="28"/>
          <w:szCs w:val="28"/>
        </w:rPr>
        <w:t>3927 =38,2%=</w:t>
      </w:r>
      <w:r w:rsidRPr="00621DD5">
        <w:rPr>
          <w:rFonts w:ascii="Times New Roman" w:hAnsi="Times New Roman"/>
          <w:color w:val="000000"/>
          <w:sz w:val="28"/>
          <w:szCs w:val="28"/>
        </w:rPr>
        <w:t>9,4%</w:t>
      </w:r>
      <w:r w:rsidR="001562CB" w:rsidRPr="00621D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56D6" w:rsidRPr="00621DD5">
        <w:rPr>
          <w:rFonts w:ascii="Times New Roman" w:hAnsi="Times New Roman"/>
          <w:color w:val="000000"/>
          <w:sz w:val="28"/>
          <w:szCs w:val="28"/>
        </w:rPr>
        <w:t>Добыча браконьеров ми хищничество волков в 3 раза превышают официальную до</w:t>
      </w:r>
      <w:r w:rsidR="00447E4D" w:rsidRPr="00621DD5">
        <w:rPr>
          <w:rFonts w:ascii="Times New Roman" w:hAnsi="Times New Roman"/>
          <w:color w:val="000000"/>
          <w:sz w:val="28"/>
          <w:szCs w:val="28"/>
        </w:rPr>
        <w:t>бычу</w:t>
      </w:r>
      <w:r w:rsidR="00DF3974" w:rsidRPr="00621DD5">
        <w:rPr>
          <w:rFonts w:ascii="Times New Roman" w:hAnsi="Times New Roman"/>
          <w:color w:val="000000"/>
          <w:sz w:val="28"/>
          <w:szCs w:val="28"/>
        </w:rPr>
        <w:t>.</w:t>
      </w:r>
      <w:r w:rsidR="00DF3974" w:rsidRPr="00621DD5">
        <w:t xml:space="preserve"> </w:t>
      </w:r>
      <w:r w:rsidR="00DF3974" w:rsidRPr="00621DD5">
        <w:rPr>
          <w:rFonts w:ascii="Times New Roman" w:hAnsi="Times New Roman"/>
          <w:color w:val="000000"/>
          <w:sz w:val="28"/>
          <w:szCs w:val="28"/>
        </w:rPr>
        <w:t xml:space="preserve">Лосей подранков, погибших от болезней, старости, травм, утонувших и погибшим по другим причинам можно не учитывать (если не было чрезвычайной гибели), а отнести в счет нормативов хищничества. 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С учетом вышеизложенного, количество лосей, погибших от волков за прошедший год в Пермском крае, можно оценить в пределах от 1127 (451 волк*2,5 лося) до 1804 (</w:t>
      </w:r>
      <w:r w:rsidR="00B73503" w:rsidRPr="00621DD5">
        <w:rPr>
          <w:rFonts w:ascii="Times New Roman" w:hAnsi="Times New Roman"/>
          <w:color w:val="000000"/>
          <w:sz w:val="28"/>
          <w:szCs w:val="28"/>
        </w:rPr>
        <w:t>45</w:t>
      </w:r>
      <w:r w:rsidR="00855157" w:rsidRPr="00621DD5">
        <w:rPr>
          <w:rFonts w:ascii="Times New Roman" w:hAnsi="Times New Roman"/>
          <w:color w:val="000000"/>
          <w:sz w:val="28"/>
          <w:szCs w:val="28"/>
        </w:rPr>
        <w:t>1 волк * 4 лося) особей.</w:t>
      </w:r>
      <w:r w:rsidR="0057668C" w:rsidRPr="00621DD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55157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смертность лося от прочих причин составляет от 6666 до 5989 </w:t>
      </w:r>
      <w:proofErr w:type="gramStart"/>
      <w:r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особей.</w:t>
      </w:r>
      <w:r w:rsidR="0030561E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6667  5</w:t>
      </w:r>
      <w:r w:rsidR="004148DA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590</w:t>
      </w:r>
      <w:proofErr w:type="gramEnd"/>
    </w:p>
    <w:p w:rsidR="00B73503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D65C6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2021 численность лося составила 45709 особей, что на </w:t>
      </w:r>
      <w:r w:rsidR="003D65C6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="00A50F92" w:rsidRPr="00621DD5">
        <w:rPr>
          <w:rFonts w:ascii="Times New Roman" w:eastAsia="Calibri" w:hAnsi="Times New Roman"/>
          <w:kern w:val="0"/>
          <w:sz w:val="28"/>
          <w:szCs w:val="28"/>
          <w:lang w:eastAsia="ru-RU"/>
        </w:rPr>
        <w:t>,1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выше численности 2020 года, фактический прирост составил 3802 особи.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об эмбриональной плодовитости лося на основе данных разрешений на добычу охотничьих ресурсов, представленных охотниками и охотпользователями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 эмбр.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 эмбр.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 эмбр.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2020-2021 гг. среди добытых 318 стельных лосих с одним эмбрионом было 200 экз. (63%), с двумя - 118 (37%).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proofErr w:type="gramStart"/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 и</w:t>
      </w:r>
      <w:proofErr w:type="gramEnd"/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A541E7" w:rsidRPr="00061FB0" w:rsidRDefault="004D1201" w:rsidP="00A541E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2020 года численность рыси составила 23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95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особь, в том числе на территории государственных природных биологических заказниках Пермского края –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31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D359FB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14 особей. Таким образом, суммарные потери составили 0,6 % от общей численности рыси по итогам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2020 года. В 2021 году численность рыси составила 2331, что на 2 % ниже численности 2020 года. Основу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 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D359FB" w:rsidRPr="00061FB0" w:rsidRDefault="00A541E7" w:rsidP="004D120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2A6616" w:rsidRPr="00061FB0" w:rsidRDefault="002A6616" w:rsidP="002A661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По итогам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учетов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7619 особей, в том числе на территории государственных природных биологических заказниках Пермского края – 1</w:t>
      </w:r>
      <w:r w:rsidR="0014782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В 2020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 01 августа по 30 ноября 2020 года добыча медведя составила 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233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Таким образом, суммарные потери составили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0 года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численность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6573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что на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ниже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численности 20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соответствии со Схемой размещения, использования и о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храны охотничьих угодий на территории Пермского края, утвержденной указом губернатора Пермского края от 29 апреля 2019 г. № 53 общая площадь обитания бурого медведя составляет 12064,2 тыс. </w:t>
      </w:r>
      <w:proofErr w:type="gramStart"/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га.,</w:t>
      </w:r>
      <w:proofErr w:type="gramEnd"/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III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класс бонитета – средние угодья). Снижение численности медведя по данным учетов 2020 года обусловлено погодными ус</w:t>
      </w:r>
      <w:r w:rsidR="00890E26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ловиями конца лета-начала осени, а также наличием обильной естественной кормовой базы, в результате чего выход медведя на кормовые поля в указанный период был минимальным. 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 </w:t>
      </w:r>
    </w:p>
    <w:p w:rsidR="00147821" w:rsidRPr="00061FB0" w:rsidRDefault="00147821" w:rsidP="0014782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2019 года численность выдры составила 4087 особей, в том числе на территории государственных природных биологических заказниках Пермского края – 182 особи. В 2020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2 особи. Таким образом, суммарные потери составили 0,04 % от общей численности выдры по итогам учетов 2019 года. По итогам учетов 2020 года численность выдры составила 4278 особей, что на 4 % выше численности 2019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6C0104" w:rsidRDefault="006C0104" w:rsidP="006C0104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итогам учетов 2019 года численность барсука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7825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255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В 2020 году гибели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105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Таким образом, суммарные потери составили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1,3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 учетов 20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По итогам учетов 2020 года численность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7813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соответствует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численности 2019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3E04A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3E04A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 сохранении </w:t>
      </w:r>
      <w:proofErr w:type="gramStart"/>
      <w:r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25 ноября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 и нормативов численности охотничьих ресурсов в охотничьих угодьях»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охотхозяйственного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25 ноября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965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Pr="002F0F8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BC2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863092"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Цель и потребность </w:t>
      </w:r>
      <w:proofErr w:type="gramStart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реализации</w:t>
      </w:r>
      <w:proofErr w:type="gramEnd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</w:t>
      </w:r>
      <w:r>
        <w:rPr>
          <w:rFonts w:ascii="Times New Roman" w:hAnsi="Times New Roman"/>
          <w:sz w:val="28"/>
          <w:szCs w:val="28"/>
        </w:rPr>
        <w:lastRenderedPageBreak/>
        <w:t>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послепромысловой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</w:t>
      </w:r>
      <w:r w:rsidRPr="002D70E5">
        <w:rPr>
          <w:rFonts w:ascii="Times New Roman" w:hAnsi="Times New Roman"/>
          <w:sz w:val="28"/>
          <w:szCs w:val="28"/>
        </w:rPr>
        <w:lastRenderedPageBreak/>
        <w:t xml:space="preserve">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охотпользователями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охотпользователей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>. С</w:t>
      </w:r>
      <w:r w:rsidR="00035BA6">
        <w:rPr>
          <w:rFonts w:ascii="Times New Roman" w:hAnsi="Times New Roman"/>
          <w:sz w:val="28"/>
          <w:szCs w:val="28"/>
        </w:rPr>
        <w:t xml:space="preserve">татьей 22 Федерального закона от 24 июля 2009 г. № 209-ФЗ «Об охоте и о сохранении </w:t>
      </w:r>
      <w:proofErr w:type="gramStart"/>
      <w:r w:rsidR="00035BA6">
        <w:rPr>
          <w:rFonts w:ascii="Times New Roman" w:hAnsi="Times New Roman"/>
          <w:sz w:val="28"/>
          <w:szCs w:val="28"/>
        </w:rPr>
        <w:lastRenderedPageBreak/>
        <w:t>охотничьих ресурсов</w:t>
      </w:r>
      <w:proofErr w:type="gramEnd"/>
      <w:r w:rsidR="00035BA6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>охотничьих ресурсов, а также достижения оптимальной половой и возрастной структуры и качественных показателей охотничьих ресурсов охотпользователи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CA2D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охотпользователей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747FD" w:rsidRDefault="007747FD" w:rsidP="007747FD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По данным государственного мониторинга численность лося в Пермском крае </w:t>
      </w:r>
      <w:r w:rsidR="00650933">
        <w:rPr>
          <w:color w:val="000000"/>
          <w:sz w:val="28"/>
        </w:rPr>
        <w:t>увеличивается</w:t>
      </w:r>
      <w:r w:rsidR="00946C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Одной из главных причин роста численности лося</w:t>
      </w:r>
      <w:r w:rsidR="00993CD1">
        <w:rPr>
          <w:color w:val="000000"/>
          <w:sz w:val="28"/>
        </w:rPr>
        <w:t xml:space="preserve"> за последние годы</w:t>
      </w:r>
      <w:r>
        <w:rPr>
          <w:color w:val="000000"/>
          <w:sz w:val="28"/>
        </w:rPr>
        <w:t xml:space="preserve"> является рациональный подход </w:t>
      </w:r>
      <w:r w:rsidR="00993CD1">
        <w:rPr>
          <w:color w:val="000000"/>
          <w:sz w:val="28"/>
        </w:rPr>
        <w:br/>
      </w:r>
      <w:r>
        <w:rPr>
          <w:color w:val="000000"/>
          <w:sz w:val="28"/>
        </w:rPr>
        <w:t>к использованию данного охотничьего ресурса.</w:t>
      </w:r>
    </w:p>
    <w:p w:rsidR="00993CD1" w:rsidRDefault="00946CE1" w:rsidP="00180B4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0B47">
        <w:rPr>
          <w:sz w:val="28"/>
          <w:szCs w:val="28"/>
        </w:rPr>
        <w:t>последние 10 лет</w:t>
      </w:r>
      <w:r>
        <w:rPr>
          <w:sz w:val="28"/>
          <w:szCs w:val="28"/>
        </w:rPr>
        <w:t xml:space="preserve"> ч</w:t>
      </w:r>
      <w:r w:rsidRPr="0050487F">
        <w:rPr>
          <w:sz w:val="28"/>
          <w:szCs w:val="28"/>
        </w:rPr>
        <w:t>исленность</w:t>
      </w:r>
      <w:r w:rsidR="007747FD" w:rsidRPr="0050487F">
        <w:rPr>
          <w:sz w:val="28"/>
          <w:szCs w:val="28"/>
        </w:rPr>
        <w:t xml:space="preserve"> лося на территории</w:t>
      </w:r>
      <w:r w:rsidR="00180B47">
        <w:rPr>
          <w:sz w:val="28"/>
          <w:szCs w:val="28"/>
        </w:rPr>
        <w:t xml:space="preserve"> Пермского края</w:t>
      </w:r>
      <w:r w:rsidR="007747FD"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="007747FD" w:rsidRPr="0050487F">
        <w:rPr>
          <w:sz w:val="28"/>
          <w:szCs w:val="28"/>
        </w:rPr>
        <w:t xml:space="preserve"> на </w:t>
      </w:r>
      <w:r w:rsidR="000327E8">
        <w:rPr>
          <w:sz w:val="28"/>
          <w:szCs w:val="28"/>
        </w:rPr>
        <w:t>1</w:t>
      </w:r>
      <w:r w:rsidR="007747FD" w:rsidRPr="0050487F">
        <w:rPr>
          <w:sz w:val="28"/>
          <w:szCs w:val="28"/>
        </w:rPr>
        <w:t>-7</w:t>
      </w:r>
      <w:r w:rsidR="000327E8">
        <w:rPr>
          <w:sz w:val="28"/>
          <w:szCs w:val="28"/>
        </w:rPr>
        <w:t xml:space="preserve"> </w:t>
      </w:r>
      <w:r w:rsidR="007747FD"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</w:t>
      </w:r>
      <w:r w:rsidR="009B422C">
        <w:rPr>
          <w:sz w:val="28"/>
          <w:szCs w:val="28"/>
        </w:rPr>
        <w:t>У</w:t>
      </w:r>
      <w:r w:rsidR="00074637">
        <w:rPr>
          <w:sz w:val="28"/>
          <w:szCs w:val="28"/>
        </w:rPr>
        <w:t>чет</w:t>
      </w:r>
      <w:r w:rsidR="009B422C">
        <w:rPr>
          <w:sz w:val="28"/>
          <w:szCs w:val="28"/>
        </w:rPr>
        <w:t xml:space="preserve"> численности лося</w:t>
      </w:r>
      <w:r w:rsidR="00074637">
        <w:rPr>
          <w:sz w:val="28"/>
          <w:szCs w:val="28"/>
        </w:rPr>
        <w:t xml:space="preserve"> проведен во всех закрепленных и общедоступных охотничьих угодьях края. </w:t>
      </w:r>
    </w:p>
    <w:p w:rsidR="00946CE1" w:rsidRPr="00074637" w:rsidRDefault="00074637" w:rsidP="0007463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зимнего маршрутного учета в 20</w:t>
      </w:r>
      <w:r w:rsidR="000327E8">
        <w:rPr>
          <w:sz w:val="28"/>
          <w:szCs w:val="28"/>
        </w:rPr>
        <w:t>2</w:t>
      </w:r>
      <w:r w:rsidR="009B422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численность лося составила </w:t>
      </w:r>
      <w:r w:rsidR="00677063" w:rsidRPr="00677063">
        <w:rPr>
          <w:sz w:val="28"/>
          <w:szCs w:val="28"/>
        </w:rPr>
        <w:t>45709</w:t>
      </w:r>
      <w:r>
        <w:rPr>
          <w:sz w:val="28"/>
          <w:szCs w:val="28"/>
        </w:rPr>
        <w:t xml:space="preserve"> особей</w:t>
      </w:r>
      <w:r w:rsidR="00650933">
        <w:rPr>
          <w:sz w:val="28"/>
          <w:szCs w:val="28"/>
        </w:rPr>
        <w:t xml:space="preserve"> (в том числе на территории государственных природных биологических заказниках Пермского края 1367 особей)</w:t>
      </w:r>
      <w:r>
        <w:rPr>
          <w:sz w:val="28"/>
          <w:szCs w:val="28"/>
        </w:rPr>
        <w:t>, что</w:t>
      </w:r>
      <w:r w:rsidR="00180B47">
        <w:rPr>
          <w:sz w:val="28"/>
          <w:szCs w:val="28"/>
        </w:rPr>
        <w:t xml:space="preserve"> на </w:t>
      </w:r>
      <w:r w:rsidR="00677063">
        <w:rPr>
          <w:sz w:val="28"/>
          <w:szCs w:val="28"/>
        </w:rPr>
        <w:t>9</w:t>
      </w:r>
      <w:r w:rsidR="00180B47">
        <w:rPr>
          <w:sz w:val="28"/>
          <w:szCs w:val="28"/>
        </w:rPr>
        <w:t xml:space="preserve"> % выше численности 20</w:t>
      </w:r>
      <w:r w:rsidR="00677063">
        <w:rPr>
          <w:sz w:val="28"/>
          <w:szCs w:val="28"/>
        </w:rPr>
        <w:t>20</w:t>
      </w:r>
      <w:r w:rsidR="00180B47">
        <w:rPr>
          <w:sz w:val="28"/>
          <w:szCs w:val="28"/>
        </w:rPr>
        <w:t xml:space="preserve"> года (</w:t>
      </w:r>
      <w:r w:rsidR="00677063" w:rsidRPr="00677063">
        <w:rPr>
          <w:sz w:val="28"/>
          <w:szCs w:val="28"/>
        </w:rPr>
        <w:t>41907</w:t>
      </w:r>
      <w:r w:rsidR="00180B47">
        <w:rPr>
          <w:sz w:val="28"/>
          <w:szCs w:val="28"/>
        </w:rPr>
        <w:t xml:space="preserve"> особей)</w:t>
      </w:r>
      <w:r>
        <w:rPr>
          <w:sz w:val="28"/>
          <w:szCs w:val="28"/>
        </w:rPr>
        <w:t>.</w:t>
      </w:r>
    </w:p>
    <w:p w:rsidR="0043400B" w:rsidRPr="00EE70B0" w:rsidRDefault="007747FD" w:rsidP="00EE70B0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</w:t>
      </w:r>
      <w:r w:rsidR="00AB3C7B">
        <w:rPr>
          <w:color w:val="000000"/>
          <w:sz w:val="28"/>
        </w:rPr>
        <w:br/>
      </w:r>
      <w:r>
        <w:rPr>
          <w:color w:val="000000"/>
          <w:sz w:val="28"/>
        </w:rPr>
        <w:t xml:space="preserve">до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планируется установить</w:t>
      </w:r>
      <w:r w:rsidR="009B422C">
        <w:rPr>
          <w:color w:val="000000"/>
          <w:sz w:val="28"/>
        </w:rPr>
        <w:t xml:space="preserve"> на уровне</w:t>
      </w:r>
      <w:r>
        <w:rPr>
          <w:color w:val="000000"/>
          <w:sz w:val="28"/>
        </w:rPr>
        <w:t xml:space="preserve"> </w:t>
      </w:r>
      <w:r w:rsidR="00032DE2">
        <w:rPr>
          <w:color w:val="000000"/>
          <w:sz w:val="28"/>
        </w:rPr>
        <w:t>3100</w:t>
      </w:r>
      <w:r w:rsidRPr="0014355A">
        <w:rPr>
          <w:color w:val="000000"/>
          <w:sz w:val="28"/>
        </w:rPr>
        <w:t xml:space="preserve"> особ</w:t>
      </w:r>
      <w:r w:rsidR="00754ED9">
        <w:rPr>
          <w:color w:val="000000"/>
          <w:sz w:val="28"/>
        </w:rPr>
        <w:t>ей</w:t>
      </w:r>
      <w:r w:rsidR="000327E8">
        <w:rPr>
          <w:color w:val="000000"/>
          <w:sz w:val="28"/>
        </w:rPr>
        <w:t>,</w:t>
      </w:r>
      <w:r w:rsidR="002F182D" w:rsidRPr="002F182D">
        <w:rPr>
          <w:sz w:val="28"/>
          <w:szCs w:val="28"/>
        </w:rPr>
        <w:t xml:space="preserve"> </w:t>
      </w:r>
      <w:r w:rsidR="002F182D">
        <w:rPr>
          <w:sz w:val="28"/>
          <w:szCs w:val="28"/>
        </w:rPr>
        <w:t xml:space="preserve">который составит </w:t>
      </w:r>
      <w:r w:rsidR="00677063" w:rsidRPr="00677063">
        <w:rPr>
          <w:sz w:val="28"/>
          <w:szCs w:val="28"/>
        </w:rPr>
        <w:t>6</w:t>
      </w:r>
      <w:r w:rsidR="002F182D" w:rsidRPr="00D02810">
        <w:rPr>
          <w:sz w:val="28"/>
          <w:szCs w:val="28"/>
        </w:rPr>
        <w:t xml:space="preserve"> %</w:t>
      </w:r>
      <w:r w:rsidR="002F182D" w:rsidRPr="00870728">
        <w:rPr>
          <w:sz w:val="28"/>
          <w:szCs w:val="28"/>
        </w:rPr>
        <w:t xml:space="preserve"> от</w:t>
      </w:r>
      <w:r w:rsidR="002F182D">
        <w:rPr>
          <w:sz w:val="28"/>
          <w:szCs w:val="28"/>
        </w:rPr>
        <w:t xml:space="preserve"> </w:t>
      </w:r>
      <w:r w:rsidR="006304BC">
        <w:rPr>
          <w:sz w:val="28"/>
          <w:szCs w:val="28"/>
        </w:rPr>
        <w:t>эксплуатируемой</w:t>
      </w:r>
      <w:r w:rsidR="002F182D">
        <w:rPr>
          <w:sz w:val="28"/>
          <w:szCs w:val="28"/>
        </w:rPr>
        <w:t xml:space="preserve"> численности данного вида охотничьих ресурсов</w:t>
      </w:r>
      <w:r w:rsidR="006304BC">
        <w:rPr>
          <w:sz w:val="28"/>
          <w:szCs w:val="28"/>
        </w:rPr>
        <w:t xml:space="preserve"> (без учета численности на территории государственных природных биологических заказниках Пермского края)</w:t>
      </w:r>
      <w:r w:rsidR="002F182D">
        <w:rPr>
          <w:sz w:val="28"/>
          <w:szCs w:val="28"/>
        </w:rPr>
        <w:t>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охотпользователями в закрепленные охотничьи угодья.</w:t>
      </w:r>
      <w:r w:rsidR="00E82658">
        <w:rPr>
          <w:color w:val="000000"/>
          <w:sz w:val="28"/>
        </w:rPr>
        <w:t xml:space="preserve"> Согласно действующим нормативам допустимого изъятия охотничьих ресурсов максимально возможный лимит добычи лося в Пермском крае составляет 3554 особи, что на 1</w:t>
      </w:r>
      <w:r w:rsidR="00032DE2">
        <w:rPr>
          <w:color w:val="000000"/>
          <w:sz w:val="28"/>
        </w:rPr>
        <w:t>4</w:t>
      </w:r>
      <w:r w:rsidR="00E82658">
        <w:rPr>
          <w:color w:val="000000"/>
          <w:sz w:val="28"/>
        </w:rPr>
        <w:t xml:space="preserve"> % выше устанавливаемого лимита добычи.</w:t>
      </w:r>
    </w:p>
    <w:p w:rsidR="00760568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медведя в Пермском по данным государственного мониторинга охотничьих </w:t>
      </w:r>
      <w:r w:rsidR="00754ED9">
        <w:rPr>
          <w:rFonts w:ascii="Times New Roman" w:hAnsi="Times New Roman"/>
          <w:sz w:val="28"/>
          <w:szCs w:val="28"/>
        </w:rPr>
        <w:t xml:space="preserve">ресурсов </w:t>
      </w:r>
      <w:r w:rsidR="000A426F" w:rsidRPr="000A426F">
        <w:rPr>
          <w:rFonts w:ascii="Times New Roman" w:hAnsi="Times New Roman"/>
          <w:sz w:val="28"/>
          <w:szCs w:val="28"/>
        </w:rPr>
        <w:t>6</w:t>
      </w:r>
      <w:r w:rsidR="002E2FD4">
        <w:rPr>
          <w:rFonts w:ascii="Times New Roman" w:hAnsi="Times New Roman"/>
          <w:sz w:val="28"/>
          <w:szCs w:val="28"/>
        </w:rPr>
        <w:t>700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 w:rsidR="00A72C8E" w:rsidRPr="00A72C8E">
        <w:rPr>
          <w:rFonts w:ascii="Times New Roman" w:hAnsi="Times New Roman"/>
          <w:sz w:val="28"/>
          <w:szCs w:val="28"/>
        </w:rPr>
        <w:t>(в том числе на территории государственных природных биологически</w:t>
      </w:r>
      <w:r w:rsidR="00A72C8E">
        <w:rPr>
          <w:rFonts w:ascii="Times New Roman" w:hAnsi="Times New Roman"/>
          <w:sz w:val="28"/>
          <w:szCs w:val="28"/>
        </w:rPr>
        <w:t>х заказниках Пермского края 117</w:t>
      </w:r>
      <w:r w:rsidR="00A72C8E" w:rsidRPr="00A72C8E">
        <w:rPr>
          <w:rFonts w:ascii="Times New Roman" w:hAnsi="Times New Roman"/>
          <w:sz w:val="28"/>
          <w:szCs w:val="28"/>
        </w:rPr>
        <w:t xml:space="preserve"> особей)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особей</w:t>
      </w:r>
      <w:r w:rsidR="00AB328B">
        <w:rPr>
          <w:rFonts w:ascii="Times New Roman" w:hAnsi="Times New Roman"/>
          <w:sz w:val="28"/>
          <w:szCs w:val="28"/>
        </w:rPr>
        <w:t xml:space="preserve">, что на 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</w:t>
      </w:r>
      <w:r w:rsidR="000A426F" w:rsidRPr="00CA2D6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1 %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динамику численности медведя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можно сделать вывод, что численность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данного вида охотничьих ресурсов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из года в год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Согласно методическим рекомендациям по проведению учета численности 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медведя в охотничьих угодьях учет данного вида охотничьих ресурсов проводится в конце лета-начале осени. В 202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B3C7B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лимита добычи медведя </w:t>
      </w:r>
      <w:r w:rsidR="00E83BA0">
        <w:rPr>
          <w:rFonts w:ascii="Times New Roman" w:hAnsi="Times New Roman"/>
          <w:sz w:val="28"/>
          <w:szCs w:val="28"/>
        </w:rPr>
        <w:t xml:space="preserve">на уровне </w:t>
      </w:r>
      <w:r w:rsidR="00113B04">
        <w:rPr>
          <w:rFonts w:ascii="Times New Roman" w:hAnsi="Times New Roman"/>
          <w:sz w:val="28"/>
          <w:szCs w:val="28"/>
        </w:rPr>
        <w:t>9</w:t>
      </w:r>
      <w:r w:rsidR="00032DE2">
        <w:rPr>
          <w:rFonts w:ascii="Times New Roman" w:hAnsi="Times New Roman"/>
          <w:sz w:val="28"/>
          <w:szCs w:val="28"/>
        </w:rPr>
        <w:t>50</w:t>
      </w:r>
      <w:r w:rsidR="00E83BA0">
        <w:rPr>
          <w:rFonts w:ascii="Times New Roman" w:hAnsi="Times New Roman"/>
          <w:sz w:val="28"/>
          <w:szCs w:val="28"/>
        </w:rPr>
        <w:t xml:space="preserve"> особ</w:t>
      </w:r>
      <w:r w:rsidR="00475AE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позволит удовлетворить потребности охотников и привлечь дополнительные средства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</w:t>
      </w:r>
      <w:r w:rsidR="00D618EE">
        <w:rPr>
          <w:rFonts w:ascii="Times New Roman" w:hAnsi="Times New Roman"/>
          <w:sz w:val="28"/>
          <w:szCs w:val="28"/>
        </w:rPr>
        <w:t>25</w:t>
      </w:r>
      <w:r w:rsidR="00113B04">
        <w:rPr>
          <w:rFonts w:ascii="Times New Roman" w:hAnsi="Times New Roman"/>
          <w:sz w:val="28"/>
          <w:szCs w:val="28"/>
        </w:rPr>
        <w:t xml:space="preserve"> </w:t>
      </w:r>
      <w:r w:rsidRPr="001435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установленных лимитов. </w:t>
      </w:r>
    </w:p>
    <w:p w:rsidR="00760568" w:rsidRDefault="00113B04" w:rsidP="00A72C8E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лимита добычи медведя в Пермском крае на период с 01 августа 202</w:t>
      </w:r>
      <w:r w:rsidR="002E2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2E2F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обусловлено в том числе увеличением норматива его изъятия с 15 до 30 % (приказ Минприроды России от 25 ноября 2020 г. № 965). </w:t>
      </w:r>
      <w:r w:rsidR="00A72C8E">
        <w:rPr>
          <w:rFonts w:ascii="Times New Roman" w:hAnsi="Times New Roman"/>
          <w:sz w:val="28"/>
          <w:szCs w:val="28"/>
        </w:rPr>
        <w:t xml:space="preserve">Согласно утвержденным нормативам изъятия максимально возможный лимит добычи медведя при современном состоянии его численности составляет </w:t>
      </w:r>
      <w:r w:rsidR="002E2FD4">
        <w:rPr>
          <w:rFonts w:ascii="Times New Roman" w:hAnsi="Times New Roman"/>
          <w:sz w:val="28"/>
          <w:szCs w:val="28"/>
        </w:rPr>
        <w:t>2010</w:t>
      </w:r>
      <w:r w:rsidR="00A72C8E">
        <w:rPr>
          <w:rFonts w:ascii="Times New Roman" w:hAnsi="Times New Roman"/>
          <w:sz w:val="28"/>
          <w:szCs w:val="28"/>
        </w:rPr>
        <w:t xml:space="preserve"> особей. </w:t>
      </w:r>
      <w:r w:rsidR="00E82658">
        <w:rPr>
          <w:rFonts w:ascii="Times New Roman" w:hAnsi="Times New Roman"/>
          <w:sz w:val="28"/>
          <w:szCs w:val="28"/>
        </w:rPr>
        <w:t>Предлагаемый Министерством лимит в 9</w:t>
      </w:r>
      <w:r w:rsidR="002E2FD4">
        <w:rPr>
          <w:rFonts w:ascii="Times New Roman" w:hAnsi="Times New Roman"/>
          <w:sz w:val="28"/>
          <w:szCs w:val="28"/>
        </w:rPr>
        <w:t>50</w:t>
      </w:r>
      <w:r w:rsidR="00E82658">
        <w:rPr>
          <w:rFonts w:ascii="Times New Roman" w:hAnsi="Times New Roman"/>
          <w:sz w:val="28"/>
          <w:szCs w:val="28"/>
        </w:rPr>
        <w:t xml:space="preserve"> особей на </w:t>
      </w:r>
      <w:r w:rsidR="002E2FD4">
        <w:rPr>
          <w:rFonts w:ascii="Times New Roman" w:hAnsi="Times New Roman"/>
          <w:sz w:val="28"/>
          <w:szCs w:val="28"/>
        </w:rPr>
        <w:t>47</w:t>
      </w:r>
      <w:r w:rsidR="00E82658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</w:t>
      </w:r>
      <w:r w:rsidR="00760568">
        <w:rPr>
          <w:rFonts w:ascii="Times New Roman" w:hAnsi="Times New Roman"/>
          <w:sz w:val="28"/>
          <w:szCs w:val="28"/>
        </w:rPr>
        <w:t xml:space="preserve">Объективных причин для уменьшения квот добычи медведя нет. </w:t>
      </w:r>
    </w:p>
    <w:p w:rsidR="00760568" w:rsidRDefault="00760568" w:rsidP="00760568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В 20</w:t>
      </w:r>
      <w:r w:rsidR="00113B04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году численность рыси в Пермском крае составила порядка </w:t>
      </w:r>
      <w:r w:rsidR="00AF45C5">
        <w:rPr>
          <w:sz w:val="28"/>
        </w:rPr>
        <w:t xml:space="preserve">2400 </w:t>
      </w:r>
      <w:r>
        <w:rPr>
          <w:color w:val="000000"/>
          <w:sz w:val="28"/>
        </w:rPr>
        <w:t>особ</w:t>
      </w:r>
      <w:r w:rsidR="0021359F"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="0021653C">
        <w:rPr>
          <w:color w:val="000000"/>
          <w:sz w:val="28"/>
        </w:rPr>
        <w:br/>
      </w:r>
      <w:r w:rsidRPr="0021653C">
        <w:rPr>
          <w:color w:val="000000"/>
          <w:sz w:val="28"/>
        </w:rPr>
        <w:t>(</w:t>
      </w:r>
      <w:r w:rsidR="000B2C48">
        <w:rPr>
          <w:color w:val="000000"/>
          <w:sz w:val="28"/>
        </w:rPr>
        <w:t>4</w:t>
      </w:r>
      <w:r w:rsidR="0021359F">
        <w:rPr>
          <w:color w:val="000000"/>
          <w:sz w:val="28"/>
        </w:rPr>
        <w:t>-</w:t>
      </w:r>
      <w:r w:rsidR="000B2C48">
        <w:rPr>
          <w:color w:val="000000"/>
          <w:sz w:val="28"/>
        </w:rPr>
        <w:t>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</w:t>
      </w:r>
      <w:r w:rsidR="00113B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отношении которых утверждается л</w:t>
      </w:r>
      <w:r w:rsidR="00EE70B0">
        <w:rPr>
          <w:color w:val="000000"/>
          <w:sz w:val="28"/>
        </w:rPr>
        <w:t>имит добычи охотничьих ресурсов</w:t>
      </w:r>
      <w:r>
        <w:rPr>
          <w:color w:val="000000"/>
          <w:sz w:val="28"/>
        </w:rPr>
        <w:t xml:space="preserve"> и исходя из заявок на установление квот добычи охотничьих ресурсов, представленных охотпользователями.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 w:rsidR="0021359F">
        <w:rPr>
          <w:color w:val="000000"/>
          <w:sz w:val="28"/>
        </w:rPr>
        <w:t>1</w:t>
      </w:r>
      <w:r w:rsidR="00AF45C5">
        <w:rPr>
          <w:color w:val="000000"/>
          <w:sz w:val="28"/>
        </w:rPr>
        <w:t>80</w:t>
      </w:r>
      <w:r w:rsidRPr="00705577">
        <w:rPr>
          <w:color w:val="000000"/>
          <w:sz w:val="28"/>
        </w:rPr>
        <w:t xml:space="preserve"> особ</w:t>
      </w:r>
      <w:r w:rsidR="00705577" w:rsidRPr="00705577"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 w:rsidR="00E82658">
        <w:rPr>
          <w:color w:val="000000"/>
          <w:sz w:val="28"/>
        </w:rPr>
        <w:t xml:space="preserve"> Максимально возможный лимит добычи рыси для Пермского края составляет </w:t>
      </w:r>
      <w:r w:rsidR="00AF45C5">
        <w:rPr>
          <w:color w:val="000000"/>
          <w:sz w:val="28"/>
        </w:rPr>
        <w:t>240</w:t>
      </w:r>
      <w:r w:rsidR="00E82658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 w:rsidR="00EE70B0">
        <w:rPr>
          <w:color w:val="000000"/>
          <w:sz w:val="28"/>
        </w:rPr>
        <w:t xml:space="preserve"> </w:t>
      </w:r>
      <w:r w:rsidR="000B2C48">
        <w:rPr>
          <w:color w:val="000000"/>
          <w:sz w:val="28"/>
        </w:rPr>
        <w:t>увеличилась на 4 %</w:t>
      </w:r>
      <w:r w:rsidR="001A3EEE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br/>
        <w:t xml:space="preserve">и составляет </w:t>
      </w:r>
      <w:r w:rsidR="000B2C48" w:rsidRPr="000B2C48">
        <w:rPr>
          <w:sz w:val="28"/>
        </w:rPr>
        <w:t>4278</w:t>
      </w:r>
      <w:r w:rsidR="001A3EEE" w:rsidRPr="000B2C48">
        <w:rPr>
          <w:color w:val="000000"/>
          <w:sz w:val="28"/>
        </w:rPr>
        <w:t xml:space="preserve"> </w:t>
      </w:r>
      <w:r w:rsidR="001A3EEE">
        <w:rPr>
          <w:sz w:val="28"/>
        </w:rPr>
        <w:t>особей</w:t>
      </w:r>
      <w:r w:rsidR="0003490C">
        <w:rPr>
          <w:sz w:val="28"/>
          <w:szCs w:val="28"/>
        </w:rPr>
        <w:t>.</w:t>
      </w:r>
      <w:r w:rsidR="0003490C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t>Лимит</w:t>
      </w:r>
      <w:r>
        <w:rPr>
          <w:color w:val="000000"/>
          <w:sz w:val="28"/>
        </w:rPr>
        <w:t xml:space="preserve"> изъятия выдры на территории Пермского края предлагается ост</w:t>
      </w:r>
      <w:r w:rsidR="001A3EEE">
        <w:rPr>
          <w:color w:val="000000"/>
          <w:sz w:val="28"/>
        </w:rPr>
        <w:t>авить на уровне прошлых лет</w:t>
      </w:r>
      <w:r>
        <w:rPr>
          <w:color w:val="000000"/>
          <w:sz w:val="28"/>
        </w:rPr>
        <w:t xml:space="preserve">. </w:t>
      </w:r>
    </w:p>
    <w:p w:rsidR="00721386" w:rsidRPr="00112075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планируемый лимит добычи выдры в охотничьих угодьях края предлагается установить на </w:t>
      </w:r>
      <w:r w:rsidRPr="00D02810">
        <w:rPr>
          <w:color w:val="000000"/>
          <w:sz w:val="28"/>
        </w:rPr>
        <w:t>уровне 1</w:t>
      </w:r>
      <w:r w:rsidR="00AF45C5">
        <w:rPr>
          <w:color w:val="000000"/>
          <w:sz w:val="28"/>
        </w:rPr>
        <w:t>40</w:t>
      </w:r>
      <w:r w:rsidR="009476D7" w:rsidRPr="00D02810">
        <w:rPr>
          <w:color w:val="000000"/>
          <w:sz w:val="28"/>
        </w:rPr>
        <w:t xml:space="preserve"> </w:t>
      </w:r>
      <w:r w:rsidRPr="00D02810">
        <w:rPr>
          <w:color w:val="000000"/>
          <w:sz w:val="28"/>
        </w:rPr>
        <w:t>особ</w:t>
      </w:r>
      <w:r w:rsidR="000B2C48">
        <w:rPr>
          <w:color w:val="000000"/>
          <w:sz w:val="28"/>
        </w:rPr>
        <w:t>и</w:t>
      </w:r>
      <w:r w:rsidRPr="009476D7">
        <w:rPr>
          <w:color w:val="000000"/>
          <w:sz w:val="28"/>
        </w:rPr>
        <w:t>.</w:t>
      </w:r>
      <w:r w:rsidR="00414256">
        <w:rPr>
          <w:color w:val="000000"/>
          <w:sz w:val="28"/>
        </w:rPr>
        <w:t xml:space="preserve"> Максимально возможный лимит добычи выдры для Пермского края составляет </w:t>
      </w:r>
      <w:r w:rsidR="00AF45C5">
        <w:rPr>
          <w:color w:val="000000"/>
          <w:sz w:val="28"/>
        </w:rPr>
        <w:t>213</w:t>
      </w:r>
      <w:r w:rsidR="00414256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 w:rsidR="004B4F79">
        <w:rPr>
          <w:color w:val="000000"/>
          <w:sz w:val="28"/>
        </w:rPr>
        <w:br/>
      </w:r>
      <w:r>
        <w:rPr>
          <w:color w:val="000000"/>
          <w:sz w:val="28"/>
        </w:rPr>
        <w:t xml:space="preserve">в </w:t>
      </w:r>
      <w:r w:rsidR="002C38D9">
        <w:rPr>
          <w:color w:val="000000"/>
          <w:sz w:val="28"/>
        </w:rPr>
        <w:t>20</w:t>
      </w:r>
      <w:r w:rsidR="000B2C48">
        <w:rPr>
          <w:color w:val="000000"/>
          <w:sz w:val="28"/>
        </w:rPr>
        <w:t>21</w:t>
      </w:r>
      <w:r w:rsidR="002C38D9">
        <w:rPr>
          <w:color w:val="000000"/>
          <w:sz w:val="28"/>
        </w:rPr>
        <w:t xml:space="preserve"> году в П</w:t>
      </w:r>
      <w:r>
        <w:rPr>
          <w:color w:val="000000"/>
          <w:sz w:val="28"/>
        </w:rPr>
        <w:t xml:space="preserve">ермском крае </w:t>
      </w:r>
      <w:r w:rsidR="000B2C48">
        <w:rPr>
          <w:color w:val="000000"/>
          <w:sz w:val="28"/>
        </w:rPr>
        <w:t>осталась на прежнем уровне</w:t>
      </w:r>
      <w:r w:rsidR="002C38D9">
        <w:rPr>
          <w:color w:val="000000"/>
          <w:sz w:val="28"/>
        </w:rPr>
        <w:t xml:space="preserve"> и составляет </w:t>
      </w:r>
      <w:proofErr w:type="gramStart"/>
      <w:r w:rsidR="00AF45C5">
        <w:rPr>
          <w:sz w:val="28"/>
        </w:rPr>
        <w:t>7900</w:t>
      </w:r>
      <w:r w:rsidR="00E6226F">
        <w:rPr>
          <w:color w:val="000000"/>
          <w:sz w:val="28"/>
        </w:rPr>
        <w:t xml:space="preserve"> </w:t>
      </w:r>
      <w:r w:rsidR="002C38D9">
        <w:rPr>
          <w:color w:val="000000"/>
          <w:sz w:val="28"/>
        </w:rPr>
        <w:t xml:space="preserve"> особей</w:t>
      </w:r>
      <w:proofErr w:type="gramEnd"/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охотпользователями в закрепленных охотничьих угодьях края. </w:t>
      </w:r>
    </w:p>
    <w:p w:rsidR="007747FD" w:rsidRP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 w:rsidR="00032DE2">
        <w:rPr>
          <w:color w:val="000000"/>
          <w:sz w:val="28"/>
        </w:rPr>
        <w:t>650</w:t>
      </w:r>
      <w:r w:rsidRPr="00E21776">
        <w:rPr>
          <w:color w:val="000000"/>
          <w:sz w:val="28"/>
        </w:rPr>
        <w:t xml:space="preserve"> особ</w:t>
      </w:r>
      <w:r w:rsidR="0081700C">
        <w:rPr>
          <w:color w:val="000000"/>
          <w:sz w:val="28"/>
        </w:rPr>
        <w:t>ей (на 2</w:t>
      </w:r>
      <w:r w:rsidR="00AF45C5">
        <w:rPr>
          <w:color w:val="000000"/>
          <w:sz w:val="28"/>
        </w:rPr>
        <w:t>1</w:t>
      </w:r>
      <w:r w:rsidR="0081700C">
        <w:rPr>
          <w:color w:val="000000"/>
          <w:sz w:val="28"/>
        </w:rPr>
        <w:t xml:space="preserve"> % ниже максимально возможного лимита добычи)</w:t>
      </w:r>
      <w:r w:rsidRPr="00E21776">
        <w:rPr>
          <w:color w:val="000000"/>
          <w:sz w:val="28"/>
        </w:rPr>
        <w:t>.</w:t>
      </w:r>
    </w:p>
    <w:p w:rsidR="00721386" w:rsidRDefault="00EE70B0" w:rsidP="00721386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721386">
        <w:rPr>
          <w:sz w:val="28"/>
          <w:szCs w:val="28"/>
        </w:rPr>
        <w:t xml:space="preserve">з-за отсутствия заявок со стороны граждан на добычу соболя лимит </w:t>
      </w:r>
      <w:r w:rsidR="00191A74">
        <w:rPr>
          <w:sz w:val="28"/>
          <w:szCs w:val="28"/>
        </w:rPr>
        <w:br/>
      </w:r>
      <w:r w:rsidR="00721386">
        <w:rPr>
          <w:sz w:val="28"/>
          <w:szCs w:val="28"/>
        </w:rPr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="00721386" w:rsidRPr="001C57B3">
        <w:rPr>
          <w:sz w:val="28"/>
          <w:szCs w:val="28"/>
        </w:rPr>
        <w:t>40</w:t>
      </w:r>
      <w:r w:rsidR="00721386">
        <w:rPr>
          <w:sz w:val="28"/>
          <w:szCs w:val="28"/>
        </w:rPr>
        <w:t xml:space="preserve"> особей.</w:t>
      </w:r>
    </w:p>
    <w:p w:rsidR="008C5363" w:rsidRDefault="008C5363" w:rsidP="008C5363">
      <w:pPr>
        <w:pStyle w:val="a5"/>
        <w:suppressAutoHyphens/>
        <w:spacing w:line="360" w:lineRule="exact"/>
        <w:ind w:firstLine="720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охотпользователей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</w:t>
      </w:r>
      <w:r w:rsidR="00A019D2">
        <w:rPr>
          <w:rFonts w:ascii="Times New Roman" w:hAnsi="Times New Roman"/>
          <w:color w:val="000000"/>
          <w:sz w:val="28"/>
        </w:rPr>
        <w:t xml:space="preserve"> В таблице 1</w:t>
      </w:r>
      <w:r w:rsidR="008D7BD0">
        <w:rPr>
          <w:rFonts w:ascii="Times New Roman" w:hAnsi="Times New Roman"/>
          <w:color w:val="000000"/>
          <w:sz w:val="28"/>
        </w:rPr>
        <w:t>9</w:t>
      </w:r>
      <w:r w:rsidR="00A019D2">
        <w:rPr>
          <w:rFonts w:ascii="Times New Roman" w:hAnsi="Times New Roman"/>
          <w:color w:val="000000"/>
          <w:sz w:val="28"/>
        </w:rPr>
        <w:t xml:space="preserve"> представлены планируемые лимиты добычи охотничьих ресурсов в Пермском крае на период с 01 августа 202</w:t>
      </w:r>
      <w:r w:rsidR="00AF45C5">
        <w:rPr>
          <w:rFonts w:ascii="Times New Roman" w:hAnsi="Times New Roman"/>
          <w:color w:val="000000"/>
          <w:sz w:val="28"/>
        </w:rPr>
        <w:t>2</w:t>
      </w:r>
      <w:r w:rsidR="00A019D2">
        <w:rPr>
          <w:rFonts w:ascii="Times New Roman" w:hAnsi="Times New Roman"/>
          <w:color w:val="000000"/>
          <w:sz w:val="28"/>
        </w:rPr>
        <w:t xml:space="preserve"> года до 01 августа 202</w:t>
      </w:r>
      <w:r w:rsidR="00AF45C5">
        <w:rPr>
          <w:rFonts w:ascii="Times New Roman" w:hAnsi="Times New Roman"/>
          <w:color w:val="000000"/>
          <w:sz w:val="28"/>
        </w:rPr>
        <w:t>3</w:t>
      </w:r>
      <w:r w:rsidR="00A019D2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29"/>
        <w:gridCol w:w="5803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475AE5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32DE2" w:rsidRDefault="00032DE2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32DE2" w:rsidRDefault="00032DE2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D7BD0" w:rsidRDefault="008D7BD0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 xml:space="preserve">Управлением по охране и использованию объектов животного мира министерства природных </w:t>
      </w:r>
      <w:r w:rsidR="00171300">
        <w:rPr>
          <w:rFonts w:ascii="Times New Roman" w:hAnsi="Times New Roman"/>
          <w:color w:val="000000"/>
          <w:sz w:val="28"/>
        </w:rPr>
        <w:lastRenderedPageBreak/>
        <w:t>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CA2D65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525A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E04A6" w:rsidRPr="00525A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8D5762">
        <w:rPr>
          <w:sz w:val="28"/>
          <w:szCs w:val="28"/>
        </w:rPr>
        <w:t>2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8D5762">
        <w:rPr>
          <w:sz w:val="28"/>
          <w:szCs w:val="28"/>
        </w:rPr>
        <w:t>3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>
        <w:rPr>
          <w:sz w:val="28"/>
          <w:szCs w:val="28"/>
        </w:rPr>
        <w:t>2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>
        <w:rPr>
          <w:sz w:val="28"/>
          <w:szCs w:val="28"/>
        </w:rPr>
        <w:t>3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8D57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3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r w:rsidR="00AA6E83" w:rsidRPr="00EB3FF5">
          <w:rPr>
            <w:rStyle w:val="af4"/>
            <w:sz w:val="28"/>
            <w:szCs w:val="28"/>
          </w:rPr>
          <w:t>.</w:t>
        </w:r>
        <w:r w:rsidR="00AA6E83" w:rsidRPr="00EB3FF5">
          <w:rPr>
            <w:rStyle w:val="af4"/>
            <w:sz w:val="28"/>
            <w:szCs w:val="28"/>
            <w:lang w:val="en-US"/>
          </w:rPr>
          <w:t>ru</w:t>
        </w:r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</w:t>
      </w:r>
      <w:r w:rsidR="00AA6E83" w:rsidRPr="00321B56">
        <w:rPr>
          <w:sz w:val="28"/>
          <w:szCs w:val="28"/>
        </w:rPr>
        <w:lastRenderedPageBreak/>
        <w:t>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Зпадно-Уральского Управления Росприроднадзора.  </w:t>
      </w:r>
    </w:p>
    <w:p w:rsidR="008D5762" w:rsidRPr="00D7287E" w:rsidRDefault="008D5762" w:rsidP="004F2800">
      <w:pPr>
        <w:pStyle w:val="a5"/>
        <w:spacing w:line="360" w:lineRule="exact"/>
        <w:ind w:firstLine="0"/>
        <w:rPr>
          <w:sz w:val="28"/>
          <w:szCs w:val="28"/>
          <w:lang w:val="en-US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8D5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>в Пермском кране на период с 1 августа 20</w:t>
      </w:r>
      <w:r w:rsidR="008D5762">
        <w:rPr>
          <w:rFonts w:ascii="Times New Roman" w:hAnsi="Times New Roman"/>
          <w:sz w:val="28"/>
          <w:szCs w:val="28"/>
        </w:rPr>
        <w:t>22</w:t>
      </w:r>
      <w:r w:rsidR="006B0350">
        <w:rPr>
          <w:rFonts w:ascii="Times New Roman" w:hAnsi="Times New Roman"/>
          <w:sz w:val="28"/>
          <w:szCs w:val="28"/>
        </w:rPr>
        <w:t xml:space="preserve"> года до 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8D5762">
        <w:rPr>
          <w:rFonts w:ascii="Times New Roman" w:hAnsi="Times New Roman"/>
          <w:sz w:val="28"/>
          <w:szCs w:val="28"/>
        </w:rPr>
        <w:t>3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EB" w:rsidRDefault="000E17EB">
      <w:r>
        <w:separator/>
      </w:r>
    </w:p>
  </w:endnote>
  <w:endnote w:type="continuationSeparator" w:id="0">
    <w:p w:rsidR="000E17EB" w:rsidRDefault="000E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00" w:rsidRDefault="004F280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EB" w:rsidRDefault="000E17EB">
      <w:r>
        <w:separator/>
      </w:r>
    </w:p>
  </w:footnote>
  <w:footnote w:type="continuationSeparator" w:id="0">
    <w:p w:rsidR="000E17EB" w:rsidRDefault="000E17EB">
      <w:r>
        <w:continuationSeparator/>
      </w:r>
    </w:p>
  </w:footnote>
  <w:footnote w:id="1">
    <w:p w:rsidR="004F2800" w:rsidRPr="00E5218D" w:rsidRDefault="004F2800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</w:t>
      </w:r>
      <w:proofErr w:type="gramStart"/>
      <w:r w:rsidRPr="00E5218D">
        <w:rPr>
          <w:rFonts w:ascii="Times New Roman" w:hAnsi="Times New Roman"/>
          <w:sz w:val="16"/>
          <w:szCs w:val="16"/>
        </w:rPr>
        <w:t>охотничьих ресурсов</w:t>
      </w:r>
      <w:proofErr w:type="gramEnd"/>
      <w:r w:rsidRPr="00E5218D">
        <w:rPr>
          <w:rFonts w:ascii="Times New Roman" w:hAnsi="Times New Roman"/>
          <w:sz w:val="16"/>
          <w:szCs w:val="16"/>
        </w:rPr>
        <w:t xml:space="preserve">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4F2800" w:rsidRDefault="004F2800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</w:t>
      </w:r>
      <w:proofErr w:type="gramStart"/>
      <w:r w:rsidRPr="00236D25">
        <w:rPr>
          <w:rFonts w:ascii="Times New Roman" w:hAnsi="Times New Roman"/>
          <w:sz w:val="16"/>
          <w:szCs w:val="16"/>
        </w:rPr>
        <w:t>охотничьих ресурсов</w:t>
      </w:r>
      <w:proofErr w:type="gramEnd"/>
      <w:r w:rsidRPr="00236D25">
        <w:rPr>
          <w:rFonts w:ascii="Times New Roman" w:hAnsi="Times New Roman"/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4F2800" w:rsidRPr="0007423D" w:rsidRDefault="004F2800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(абз.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4F2800" w:rsidRDefault="004F2800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00" w:rsidRDefault="004F280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800" w:rsidRDefault="004F28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90647"/>
      <w:docPartObj>
        <w:docPartGallery w:val="Page Numbers (Top of Page)"/>
        <w:docPartUnique/>
      </w:docPartObj>
    </w:sdtPr>
    <w:sdtContent>
      <w:p w:rsidR="004F2800" w:rsidRDefault="004F280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2800" w:rsidRDefault="004F28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8"/>
    <w:rsid w:val="000025EF"/>
    <w:rsid w:val="0000431C"/>
    <w:rsid w:val="0000523C"/>
    <w:rsid w:val="00006D9F"/>
    <w:rsid w:val="0001023C"/>
    <w:rsid w:val="00010E93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180C"/>
    <w:rsid w:val="000B2C48"/>
    <w:rsid w:val="000B2D44"/>
    <w:rsid w:val="000B2D6D"/>
    <w:rsid w:val="000B6264"/>
    <w:rsid w:val="000C12AB"/>
    <w:rsid w:val="000C379A"/>
    <w:rsid w:val="000C3A3E"/>
    <w:rsid w:val="000C6A28"/>
    <w:rsid w:val="000C6FBA"/>
    <w:rsid w:val="000C793E"/>
    <w:rsid w:val="000C7F52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3CAA"/>
    <w:rsid w:val="002662CB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3204C"/>
    <w:rsid w:val="00333227"/>
    <w:rsid w:val="003341AB"/>
    <w:rsid w:val="00335928"/>
    <w:rsid w:val="0033678C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7C39"/>
    <w:rsid w:val="0039183A"/>
    <w:rsid w:val="00391B82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284B"/>
    <w:rsid w:val="0040291B"/>
    <w:rsid w:val="00403FCE"/>
    <w:rsid w:val="00406152"/>
    <w:rsid w:val="004067D9"/>
    <w:rsid w:val="004125CA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EAC"/>
    <w:rsid w:val="00487A5A"/>
    <w:rsid w:val="0049274E"/>
    <w:rsid w:val="00493838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96D"/>
    <w:rsid w:val="00581934"/>
    <w:rsid w:val="00582132"/>
    <w:rsid w:val="005839A8"/>
    <w:rsid w:val="00586F47"/>
    <w:rsid w:val="0059402A"/>
    <w:rsid w:val="0059407D"/>
    <w:rsid w:val="00597541"/>
    <w:rsid w:val="00597ABE"/>
    <w:rsid w:val="005A5097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46F9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6E83"/>
    <w:rsid w:val="00AB0B16"/>
    <w:rsid w:val="00AB328B"/>
    <w:rsid w:val="00AB365B"/>
    <w:rsid w:val="00AB3C7B"/>
    <w:rsid w:val="00AB68E8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514E9"/>
    <w:rsid w:val="00C5334D"/>
    <w:rsid w:val="00C5354F"/>
    <w:rsid w:val="00C62DDC"/>
    <w:rsid w:val="00C65662"/>
    <w:rsid w:val="00C65C27"/>
    <w:rsid w:val="00C66CDD"/>
    <w:rsid w:val="00C70C91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63A7"/>
    <w:rsid w:val="00D96CDA"/>
    <w:rsid w:val="00DA04DA"/>
    <w:rsid w:val="00DA21A5"/>
    <w:rsid w:val="00DA4F62"/>
    <w:rsid w:val="00DA5A6A"/>
    <w:rsid w:val="00DA5B8D"/>
    <w:rsid w:val="00DA5F21"/>
    <w:rsid w:val="00DA711D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2D73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7933"/>
    <w:rsid w:val="00F72885"/>
    <w:rsid w:val="00F738E1"/>
    <w:rsid w:val="00F757BC"/>
    <w:rsid w:val="00F76D11"/>
    <w:rsid w:val="00F817D9"/>
    <w:rsid w:val="00F81FC5"/>
    <w:rsid w:val="00F84E97"/>
    <w:rsid w:val="00F85DD0"/>
    <w:rsid w:val="00F864D1"/>
    <w:rsid w:val="00F9099B"/>
    <w:rsid w:val="00F9108B"/>
    <w:rsid w:val="00F91359"/>
    <w:rsid w:val="00F91583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DC83-177D-40BD-8CC5-B4F42D65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4;fld=134;dst=100012" TargetMode="External"/><Relationship Id="rId13" Type="http://schemas.openxmlformats.org/officeDocument/2006/relationships/hyperlink" Target="http://www.priroda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Лист1!$D$8</c:f>
              <c:strCache>
                <c:ptCount val="1"/>
                <c:pt idx="0">
                  <c:v>Рысь</c:v>
                </c:pt>
              </c:strCache>
            </c:strRef>
          </c:tx>
          <c:marker>
            <c:symbol val="none"/>
          </c:marker>
          <c:cat>
            <c:numRef>
              <c:f>Лист1!$C$9:$C$19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Лист1!$D$9:$D$19</c:f>
              <c:numCache>
                <c:formatCode>General</c:formatCode>
                <c:ptCount val="11"/>
                <c:pt idx="0">
                  <c:v>650</c:v>
                </c:pt>
                <c:pt idx="1">
                  <c:v>690</c:v>
                </c:pt>
                <c:pt idx="2">
                  <c:v>1660</c:v>
                </c:pt>
                <c:pt idx="3">
                  <c:v>1800</c:v>
                </c:pt>
                <c:pt idx="4">
                  <c:v>1600</c:v>
                </c:pt>
                <c:pt idx="5">
                  <c:v>1280</c:v>
                </c:pt>
                <c:pt idx="6">
                  <c:v>1900</c:v>
                </c:pt>
                <c:pt idx="7">
                  <c:v>2232</c:v>
                </c:pt>
                <c:pt idx="8">
                  <c:v>2172</c:v>
                </c:pt>
                <c:pt idx="9">
                  <c:v>2395</c:v>
                </c:pt>
                <c:pt idx="10">
                  <c:v>2350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731000"/>
        <c:axId val="576735704"/>
      </c:lineChart>
      <c:lineChart>
        <c:grouping val="standard"/>
        <c:varyColors val="0"/>
        <c:ser>
          <c:idx val="1"/>
          <c:order val="1"/>
          <c:tx>
            <c:strRef>
              <c:f>Лист1!$E$8</c:f>
              <c:strCache>
                <c:ptCount val="1"/>
                <c:pt idx="0">
                  <c:v>Заяц-беляк</c:v>
                </c:pt>
              </c:strCache>
            </c:strRef>
          </c:tx>
          <c:marker>
            <c:symbol val="none"/>
          </c:marker>
          <c:cat>
            <c:numRef>
              <c:f>Лист1!$C$9:$C$19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Лист1!$E$9:$E$19</c:f>
              <c:numCache>
                <c:formatCode>General</c:formatCode>
                <c:ptCount val="11"/>
                <c:pt idx="0">
                  <c:v>83000</c:v>
                </c:pt>
                <c:pt idx="1">
                  <c:v>94000</c:v>
                </c:pt>
                <c:pt idx="2">
                  <c:v>148000</c:v>
                </c:pt>
                <c:pt idx="3">
                  <c:v>141000</c:v>
                </c:pt>
                <c:pt idx="4">
                  <c:v>142000</c:v>
                </c:pt>
                <c:pt idx="5">
                  <c:v>134000</c:v>
                </c:pt>
                <c:pt idx="6">
                  <c:v>134000</c:v>
                </c:pt>
                <c:pt idx="7">
                  <c:v>131000</c:v>
                </c:pt>
                <c:pt idx="8">
                  <c:v>111000</c:v>
                </c:pt>
                <c:pt idx="9">
                  <c:v>102000</c:v>
                </c:pt>
                <c:pt idx="10">
                  <c:v>106000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728648"/>
        <c:axId val="576731392"/>
      </c:lineChart>
      <c:catAx>
        <c:axId val="576731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6735704"/>
        <c:crosses val="autoZero"/>
        <c:auto val="1"/>
        <c:lblAlgn val="ctr"/>
        <c:lblOffset val="100"/>
        <c:noMultiLvlLbl val="0"/>
      </c:catAx>
      <c:valAx>
        <c:axId val="576735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6731000"/>
        <c:crosses val="autoZero"/>
        <c:crossBetween val="between"/>
      </c:valAx>
      <c:valAx>
        <c:axId val="5767313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576728648"/>
        <c:crosses val="max"/>
        <c:crossBetween val="between"/>
      </c:valAx>
      <c:catAx>
        <c:axId val="576728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7673139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A156-30FF-4017-8307-C7FBFEFB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8436</TotalTime>
  <Pages>54</Pages>
  <Words>13727</Words>
  <Characters>96090</Characters>
  <Application>Microsoft Office Word</Application>
  <DocSecurity>0</DocSecurity>
  <Lines>2402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109400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Переплетов Михаил Игоревич</cp:lastModifiedBy>
  <cp:revision>38</cp:revision>
  <cp:lastPrinted>2021-05-11T12:42:00Z</cp:lastPrinted>
  <dcterms:created xsi:type="dcterms:W3CDTF">2022-02-21T05:04:00Z</dcterms:created>
  <dcterms:modified xsi:type="dcterms:W3CDTF">2022-03-15T08:10:00Z</dcterms:modified>
</cp:coreProperties>
</file>