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38" w:rsidRDefault="00655338" w:rsidP="00655338">
      <w:pPr>
        <w:rPr>
          <w:sz w:val="28"/>
          <w:szCs w:val="28"/>
        </w:rPr>
      </w:pPr>
    </w:p>
    <w:p w:rsidR="00192398" w:rsidRDefault="00192398" w:rsidP="0019239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5AD20F4F" wp14:editId="47A23260">
            <wp:extent cx="457200" cy="685800"/>
            <wp:effectExtent l="0" t="0" r="0" b="0"/>
            <wp:docPr id="2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98" w:rsidRDefault="00192398" w:rsidP="0019239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192398" w:rsidRDefault="00192398" w:rsidP="00192398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192398" w:rsidRDefault="00192398" w:rsidP="001923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192398" w:rsidRDefault="00192398" w:rsidP="0019239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192398" w:rsidRDefault="00192398" w:rsidP="00192398">
      <w:pPr>
        <w:jc w:val="center"/>
        <w:rPr>
          <w:b/>
          <w:caps/>
          <w:sz w:val="24"/>
          <w:szCs w:val="24"/>
        </w:rPr>
      </w:pPr>
    </w:p>
    <w:p w:rsidR="00192398" w:rsidRDefault="00192398" w:rsidP="00192398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192398" w:rsidRDefault="00192398" w:rsidP="00192398">
      <w:pPr>
        <w:spacing w:line="360" w:lineRule="auto"/>
        <w:jc w:val="center"/>
        <w:rPr>
          <w:b/>
          <w:caps/>
          <w:sz w:val="24"/>
          <w:szCs w:val="24"/>
        </w:rPr>
      </w:pPr>
    </w:p>
    <w:p w:rsidR="00192398" w:rsidRDefault="00192398" w:rsidP="0019239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192398" w:rsidTr="002122E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2398" w:rsidRDefault="00952A35" w:rsidP="0021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09.09.2013</w:t>
            </w:r>
          </w:p>
        </w:tc>
        <w:tc>
          <w:tcPr>
            <w:tcW w:w="6480" w:type="dxa"/>
          </w:tcPr>
          <w:p w:rsidR="00192398" w:rsidRDefault="00192398" w:rsidP="009B4AEA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92398" w:rsidRDefault="00192398" w:rsidP="002122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92398" w:rsidRDefault="00192398" w:rsidP="009B4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2A35">
              <w:rPr>
                <w:sz w:val="28"/>
                <w:szCs w:val="28"/>
              </w:rPr>
              <w:t>411</w:t>
            </w:r>
          </w:p>
        </w:tc>
      </w:tr>
    </w:tbl>
    <w:p w:rsidR="00192398" w:rsidRDefault="00192398" w:rsidP="00192398">
      <w:pPr>
        <w:jc w:val="center"/>
      </w:pPr>
    </w:p>
    <w:p w:rsidR="00192398" w:rsidRDefault="00192398" w:rsidP="00192398">
      <w:pPr>
        <w:jc w:val="center"/>
      </w:pPr>
    </w:p>
    <w:p w:rsidR="00192398" w:rsidRDefault="00192398" w:rsidP="0019239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2398" w:rsidRDefault="00192398" w:rsidP="0019239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2398" w:rsidRDefault="00F968C3" w:rsidP="0019239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92398">
        <w:rPr>
          <w:rFonts w:ascii="Times New Roman" w:hAnsi="Times New Roman"/>
          <w:b/>
          <w:sz w:val="28"/>
          <w:szCs w:val="28"/>
        </w:rPr>
        <w:t>униципальную целевую программу</w:t>
      </w:r>
    </w:p>
    <w:p w:rsidR="00192398" w:rsidRDefault="00192398" w:rsidP="0019239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малого и среднего </w:t>
      </w:r>
    </w:p>
    <w:p w:rsidR="00192398" w:rsidRDefault="00192398" w:rsidP="0019239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</w:t>
      </w:r>
    </w:p>
    <w:p w:rsidR="00192398" w:rsidRDefault="00192398" w:rsidP="0019239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Гайнском муниципальном </w:t>
      </w:r>
    </w:p>
    <w:p w:rsidR="00192398" w:rsidRPr="00192398" w:rsidRDefault="00192398" w:rsidP="0019239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2012 -2014 годы»</w:t>
      </w:r>
      <w:r>
        <w:rPr>
          <w:sz w:val="28"/>
          <w:szCs w:val="28"/>
        </w:rPr>
        <w:t>,</w:t>
      </w:r>
    </w:p>
    <w:p w:rsidR="00192398" w:rsidRDefault="00192398" w:rsidP="00192398">
      <w:pPr>
        <w:pStyle w:val="ConsPlusTitle"/>
        <w:widowControl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</w:p>
    <w:p w:rsidR="00192398" w:rsidRDefault="00192398" w:rsidP="0019239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Гайнского </w:t>
      </w:r>
    </w:p>
    <w:p w:rsidR="00192398" w:rsidRDefault="00192398" w:rsidP="0019239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муниципального района  от 20.06.2012г.</w:t>
      </w:r>
    </w:p>
    <w:p w:rsidR="00192398" w:rsidRDefault="00192398" w:rsidP="00192398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№ 307</w:t>
      </w:r>
    </w:p>
    <w:p w:rsidR="00192398" w:rsidRDefault="00192398" w:rsidP="00192398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192398" w:rsidRPr="00027577" w:rsidRDefault="00192398" w:rsidP="00027577">
      <w:pPr>
        <w:jc w:val="both"/>
        <w:rPr>
          <w:sz w:val="28"/>
          <w:szCs w:val="28"/>
        </w:rPr>
      </w:pPr>
      <w:r w:rsidRPr="00027577">
        <w:rPr>
          <w:sz w:val="28"/>
          <w:szCs w:val="28"/>
        </w:rPr>
        <w:t xml:space="preserve">        </w:t>
      </w:r>
      <w:proofErr w:type="gramStart"/>
      <w:r w:rsidRPr="00027577">
        <w:rPr>
          <w:sz w:val="28"/>
          <w:szCs w:val="28"/>
        </w:rPr>
        <w:t xml:space="preserve">В соответствии с Федеральным </w:t>
      </w:r>
      <w:hyperlink r:id="rId8" w:history="1">
        <w:r w:rsidRPr="0002757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027577">
        <w:rPr>
          <w:sz w:val="28"/>
          <w:szCs w:val="28"/>
        </w:rPr>
        <w:t xml:space="preserve"> от 24 июля 2007 г. № 209-ФЗ "О развитии малого и среднего предпринимательства в РФ", </w:t>
      </w:r>
      <w:hyperlink r:id="rId9" w:history="1">
        <w:r w:rsidRPr="00027577">
          <w:rPr>
            <w:rStyle w:val="a5"/>
            <w:color w:val="auto"/>
            <w:sz w:val="28"/>
            <w:szCs w:val="28"/>
            <w:u w:val="none"/>
          </w:rPr>
          <w:t>статьей 179.3</w:t>
        </w:r>
      </w:hyperlink>
      <w:r w:rsidRPr="00027577">
        <w:rPr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02757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027577">
        <w:rPr>
          <w:sz w:val="28"/>
          <w:szCs w:val="28"/>
        </w:rPr>
        <w:t xml:space="preserve"> Пермского края от 26 февраля 2009 г. № 392-ПК "О развитии малого и среднего предпринимательства в Пермском крае", с целью создания благоприятных экономических, правовых и организационных условий для устойчивого развития малого и среднего предпринимательства</w:t>
      </w:r>
      <w:proofErr w:type="gramEnd"/>
      <w:r w:rsidR="003453AC" w:rsidRPr="00027577">
        <w:rPr>
          <w:sz w:val="28"/>
          <w:szCs w:val="28"/>
        </w:rPr>
        <w:t>, администрация Гайнского муниципального района</w:t>
      </w:r>
      <w:r w:rsidRPr="00027577">
        <w:rPr>
          <w:sz w:val="28"/>
          <w:szCs w:val="28"/>
        </w:rPr>
        <w:t xml:space="preserve">  </w:t>
      </w:r>
    </w:p>
    <w:p w:rsidR="00192398" w:rsidRPr="00192398" w:rsidRDefault="003453AC" w:rsidP="00192398">
      <w:pPr>
        <w:pStyle w:val="ConsPlusNormal"/>
        <w:widowControl/>
        <w:ind w:firstLine="539"/>
        <w:jc w:val="both"/>
      </w:pPr>
      <w:r>
        <w:rPr>
          <w:caps/>
        </w:rPr>
        <w:t>постановляЕТ</w:t>
      </w:r>
      <w:r w:rsidR="00192398">
        <w:rPr>
          <w:caps/>
        </w:rPr>
        <w:t>:</w:t>
      </w:r>
    </w:p>
    <w:p w:rsidR="00192398" w:rsidRDefault="00192398" w:rsidP="00192398">
      <w:pPr>
        <w:jc w:val="both"/>
        <w:rPr>
          <w:sz w:val="28"/>
        </w:rPr>
      </w:pPr>
    </w:p>
    <w:p w:rsidR="00192398" w:rsidRDefault="00027577" w:rsidP="00027577">
      <w:pPr>
        <w:pStyle w:val="aa"/>
        <w:ind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192398">
        <w:rPr>
          <w:sz w:val="28"/>
          <w:szCs w:val="28"/>
        </w:rPr>
        <w:t xml:space="preserve">1.  </w:t>
      </w:r>
      <w:r w:rsidR="00192398">
        <w:rPr>
          <w:sz w:val="28"/>
        </w:rPr>
        <w:t xml:space="preserve">Внести в муниципальную целевую программу </w:t>
      </w:r>
      <w:r w:rsidR="00192398">
        <w:rPr>
          <w:sz w:val="28"/>
          <w:szCs w:val="28"/>
        </w:rPr>
        <w:t>«</w:t>
      </w:r>
      <w:r w:rsidR="00192398" w:rsidRPr="00192398">
        <w:rPr>
          <w:sz w:val="28"/>
          <w:szCs w:val="28"/>
        </w:rPr>
        <w:t>Развитие малого и среднего предпринимательства в Гайнском муницип</w:t>
      </w:r>
      <w:r w:rsidR="00192398">
        <w:rPr>
          <w:sz w:val="28"/>
          <w:szCs w:val="28"/>
        </w:rPr>
        <w:t>альном районе на 2012-2014 годы»</w:t>
      </w:r>
      <w:r w:rsidR="00192398">
        <w:rPr>
          <w:sz w:val="28"/>
        </w:rPr>
        <w:t>, утвержденную постановлением администрации Гайнского муниципального района</w:t>
      </w:r>
      <w:r w:rsidR="007B4BC9">
        <w:rPr>
          <w:sz w:val="28"/>
        </w:rPr>
        <w:t>,</w:t>
      </w:r>
      <w:r w:rsidR="00192398">
        <w:rPr>
          <w:sz w:val="28"/>
        </w:rPr>
        <w:t xml:space="preserve"> следующие изменения:</w:t>
      </w:r>
    </w:p>
    <w:p w:rsidR="00027577" w:rsidRDefault="00B770B7" w:rsidP="00B770B7">
      <w:pPr>
        <w:pStyle w:val="aa"/>
        <w:numPr>
          <w:ilvl w:val="1"/>
          <w:numId w:val="3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Раздел 5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sz w:val="28"/>
          <w:szCs w:val="28"/>
        </w:rPr>
        <w:t>Программы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пунктами следующего содержания: «5.2.7</w:t>
      </w:r>
      <w:r w:rsidR="007B4BC9">
        <w:rPr>
          <w:sz w:val="28"/>
          <w:szCs w:val="28"/>
        </w:rPr>
        <w:t xml:space="preserve">. </w:t>
      </w:r>
      <w:r w:rsidR="00027577">
        <w:rPr>
          <w:sz w:val="28"/>
          <w:szCs w:val="28"/>
        </w:rPr>
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детьми»;</w:t>
      </w:r>
    </w:p>
    <w:p w:rsidR="00027577" w:rsidRDefault="005B3E55" w:rsidP="00027577">
      <w:pPr>
        <w:pStyle w:val="aa"/>
        <w:tabs>
          <w:tab w:val="num" w:pos="196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«5.2.8</w:t>
      </w:r>
      <w:r w:rsidR="007B4BC9">
        <w:rPr>
          <w:sz w:val="28"/>
          <w:szCs w:val="28"/>
        </w:rPr>
        <w:t xml:space="preserve">.  </w:t>
      </w:r>
      <w:bookmarkStart w:id="0" w:name="_GoBack"/>
      <w:bookmarkEnd w:id="0"/>
      <w:r w:rsidR="00027577">
        <w:rPr>
          <w:sz w:val="28"/>
          <w:szCs w:val="28"/>
        </w:rPr>
        <w:t xml:space="preserve">Субсидирование части затрат, связанных с уплатой субъектом малого и среднего предпринимательства первого взноса (аванса) при заключении </w:t>
      </w:r>
      <w:r w:rsidR="00027577">
        <w:rPr>
          <w:sz w:val="28"/>
          <w:szCs w:val="28"/>
        </w:rPr>
        <w:lastRenderedPageBreak/>
        <w:t>договора лизинга оборудования и лизинговых платежей».</w:t>
      </w:r>
    </w:p>
    <w:p w:rsidR="00192398" w:rsidRDefault="00027577" w:rsidP="00027577">
      <w:pPr>
        <w:pStyle w:val="aa"/>
        <w:ind w:firstLine="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192398">
        <w:rPr>
          <w:sz w:val="28"/>
        </w:rPr>
        <w:t>2.</w:t>
      </w:r>
      <w:r w:rsidR="00192398" w:rsidRPr="005931A0">
        <w:rPr>
          <w:sz w:val="28"/>
        </w:rPr>
        <w:t xml:space="preserve"> </w:t>
      </w:r>
      <w:r w:rsidR="004924AB">
        <w:rPr>
          <w:sz w:val="28"/>
        </w:rPr>
        <w:t xml:space="preserve">Приложение </w:t>
      </w:r>
      <w:r w:rsidR="00192398">
        <w:rPr>
          <w:sz w:val="28"/>
        </w:rPr>
        <w:t xml:space="preserve"> к муниципальной </w:t>
      </w:r>
      <w:r w:rsidR="004924AB">
        <w:rPr>
          <w:sz w:val="28"/>
        </w:rPr>
        <w:t>целевой</w:t>
      </w:r>
      <w:r w:rsidR="004F2465">
        <w:rPr>
          <w:sz w:val="28"/>
        </w:rPr>
        <w:t xml:space="preserve"> программе изложить в следующей редакции</w:t>
      </w:r>
      <w:r w:rsidR="00192398">
        <w:rPr>
          <w:sz w:val="28"/>
        </w:rPr>
        <w:t>:</w:t>
      </w:r>
    </w:p>
    <w:tbl>
      <w:tblPr>
        <w:tblpPr w:leftFromText="180" w:rightFromText="180" w:vertAnchor="text" w:horzAnchor="margin" w:tblpY="389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72"/>
        <w:gridCol w:w="6"/>
        <w:gridCol w:w="3384"/>
        <w:gridCol w:w="9"/>
        <w:gridCol w:w="1563"/>
        <w:gridCol w:w="1278"/>
        <w:gridCol w:w="851"/>
        <w:gridCol w:w="850"/>
        <w:gridCol w:w="851"/>
        <w:gridCol w:w="724"/>
      </w:tblGrid>
      <w:tr w:rsidR="00027577" w:rsidRPr="00B84FC0" w:rsidTr="00027577">
        <w:trPr>
          <w:trHeight w:val="333"/>
          <w:tblHeader/>
        </w:trPr>
        <w:tc>
          <w:tcPr>
            <w:tcW w:w="672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8"/>
                <w:szCs w:val="28"/>
              </w:rPr>
              <w:br w:type="page"/>
            </w:r>
            <w:r w:rsidRPr="00B84F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gridSpan w:val="3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3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76" w:type="dxa"/>
            <w:gridSpan w:val="4"/>
            <w:shd w:val="clear" w:color="auto" w:fill="auto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027577" w:rsidRPr="00B84FC0" w:rsidTr="00027577">
        <w:trPr>
          <w:trHeight w:val="144"/>
          <w:tblHeader/>
        </w:trPr>
        <w:tc>
          <w:tcPr>
            <w:tcW w:w="67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в том числе</w:t>
            </w:r>
          </w:p>
        </w:tc>
      </w:tr>
      <w:tr w:rsidR="00027577" w:rsidRPr="00B84FC0" w:rsidTr="00027577">
        <w:trPr>
          <w:trHeight w:val="305"/>
          <w:tblHeader/>
        </w:trPr>
        <w:tc>
          <w:tcPr>
            <w:tcW w:w="672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2014 год</w:t>
            </w:r>
          </w:p>
        </w:tc>
      </w:tr>
      <w:tr w:rsidR="00027577" w:rsidRPr="00B84FC0" w:rsidTr="00027577">
        <w:trPr>
          <w:trHeight w:val="144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numPr>
                <w:ilvl w:val="0"/>
                <w:numId w:val="1"/>
              </w:numPr>
              <w:spacing w:line="2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«Совершенствование нормативных правовых актов в сфере регулирования </w:t>
            </w:r>
          </w:p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деятельности субъектов малого и среднего предпринимательства»</w:t>
            </w:r>
          </w:p>
        </w:tc>
      </w:tr>
      <w:tr w:rsidR="00027577" w:rsidRPr="00B84FC0" w:rsidTr="00027577">
        <w:trPr>
          <w:trHeight w:val="1045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1.1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Анализ нормативных правовых актов, регулирующих вопросы государственной поддержки предпринимательства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225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1.2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Подготовка предложений по внесению изменений и дополнений в действующее законодательство, регулирующее сферу малого и среднего предпринимательства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1.3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Осуществление защиты прав юридических лиц и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1.4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Создание и пополнение базы данных действующих законодательных и нормативных актов, регулирующих предпринимательскую деятельность на всех уровнях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Мероприятия данного направления не требуют бюджетного финансирования</w:t>
            </w:r>
          </w:p>
        </w:tc>
      </w:tr>
      <w:tr w:rsidR="00027577" w:rsidRPr="00B84FC0" w:rsidTr="00027577">
        <w:trPr>
          <w:trHeight w:val="144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numPr>
                <w:ilvl w:val="0"/>
                <w:numId w:val="1"/>
              </w:numPr>
              <w:spacing w:line="2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«Финансово-экономическая и имущественная поддержка малого и среднего </w:t>
            </w:r>
          </w:p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предпринимательства»</w:t>
            </w:r>
          </w:p>
        </w:tc>
      </w:tr>
      <w:tr w:rsidR="00027577" w:rsidRPr="00B84FC0" w:rsidTr="00027577">
        <w:trPr>
          <w:trHeight w:val="170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outlineLvl w:val="0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2.1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027577" w:rsidRPr="00EE5E7C" w:rsidRDefault="00027577" w:rsidP="00027577">
            <w:pPr>
              <w:spacing w:line="220" w:lineRule="exact"/>
              <w:outlineLvl w:val="0"/>
              <w:rPr>
                <w:sz w:val="24"/>
                <w:szCs w:val="24"/>
              </w:rPr>
            </w:pPr>
            <w:r w:rsidRPr="00EE5E7C">
              <w:rPr>
                <w:sz w:val="24"/>
                <w:szCs w:val="24"/>
              </w:rPr>
              <w:t>предоставление субсидий на поддержку  субъектов малого и среднего 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027577" w:rsidRPr="00B84FC0" w:rsidRDefault="00027577" w:rsidP="00027577">
            <w:pPr>
              <w:spacing w:line="220" w:lineRule="exact"/>
              <w:outlineLvl w:val="0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278" w:type="dxa"/>
            <w:shd w:val="clear" w:color="auto" w:fill="auto"/>
          </w:tcPr>
          <w:p w:rsidR="00027577" w:rsidRPr="00B84FC0" w:rsidRDefault="00027577" w:rsidP="00027577">
            <w:pPr>
              <w:spacing w:line="220" w:lineRule="exact"/>
              <w:outlineLvl w:val="0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Бюджет Гайнского муниципального района </w:t>
            </w:r>
          </w:p>
        </w:tc>
        <w:tc>
          <w:tcPr>
            <w:tcW w:w="851" w:type="dxa"/>
            <w:shd w:val="clear" w:color="auto" w:fill="auto"/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EE5E7C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EE5E7C">
              <w:rPr>
                <w:sz w:val="24"/>
                <w:szCs w:val="24"/>
              </w:rPr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40</w:t>
            </w: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20</w:t>
            </w: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Предоставление субсидий на возмещение части затрат на уплату процентов по кредитам субъектов малого и среднего предпринимательства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возмещение части затрат по оказанию услуг </w:t>
            </w:r>
            <w:proofErr w:type="gramStart"/>
            <w:r w:rsidRPr="00B84FC0">
              <w:rPr>
                <w:sz w:val="24"/>
                <w:szCs w:val="24"/>
              </w:rPr>
              <w:t>в</w:t>
            </w:r>
            <w:proofErr w:type="gramEnd"/>
            <w:r w:rsidRPr="00B84FC0">
              <w:rPr>
                <w:sz w:val="24"/>
                <w:szCs w:val="24"/>
              </w:rPr>
              <w:t xml:space="preserve"> муниципальных </w:t>
            </w:r>
          </w:p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 w:rsidRPr="00B84FC0">
              <w:rPr>
                <w:sz w:val="24"/>
                <w:szCs w:val="24"/>
              </w:rPr>
              <w:t>учреждениях</w:t>
            </w:r>
            <w:proofErr w:type="gramEnd"/>
            <w:r w:rsidRPr="00B84FC0">
              <w:rPr>
                <w:sz w:val="24"/>
                <w:szCs w:val="24"/>
              </w:rPr>
              <w:t xml:space="preserve"> на принципах аутсорсинга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реализацией инвестиционных проектов, направленных развитие производственной деятельности, создание и развитие инфраструктуры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30</w:t>
            </w: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027577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965B25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5B3E55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027577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027577">
              <w:rPr>
                <w:sz w:val="24"/>
                <w:szCs w:val="24"/>
              </w:rPr>
              <w:t>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965B25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5B3E55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7577">
              <w:rPr>
                <w:sz w:val="24"/>
                <w:szCs w:val="24"/>
              </w:rPr>
              <w:t>00,0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2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5B3E55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39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Предоставление финансовой помощи в виде займов субъектам малого и среднего предпринимательства</w:t>
            </w:r>
          </w:p>
        </w:tc>
        <w:tc>
          <w:tcPr>
            <w:tcW w:w="157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Гайнский муниципальный фонд поддержки предпринимательства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Средства муниципального фонда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</w:pPr>
            <w:r w:rsidRPr="00B84F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</w:pPr>
            <w:r w:rsidRPr="00B84FC0">
              <w:rPr>
                <w:sz w:val="24"/>
                <w:szCs w:val="24"/>
              </w:rPr>
              <w:t>4500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</w:pPr>
            <w:r w:rsidRPr="00B84FC0">
              <w:rPr>
                <w:sz w:val="24"/>
                <w:szCs w:val="24"/>
              </w:rPr>
              <w:t>4500</w:t>
            </w:r>
          </w:p>
        </w:tc>
      </w:tr>
      <w:tr w:rsidR="00027577" w:rsidRPr="00B84FC0" w:rsidTr="00027577">
        <w:trPr>
          <w:trHeight w:val="144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Итого по мероприятию, </w:t>
            </w:r>
          </w:p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06565A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06565A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6565A">
              <w:rPr>
                <w:sz w:val="24"/>
                <w:szCs w:val="24"/>
              </w:rPr>
              <w:t>5000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06565A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06565A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027577" w:rsidRPr="00B84FC0" w:rsidTr="00027577">
        <w:trPr>
          <w:trHeight w:val="1000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50</w:t>
            </w: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50</w:t>
            </w: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50</w:t>
            </w: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897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Средства муниципального фонда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</w:pPr>
            <w:r w:rsidRPr="00B84F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</w:pPr>
            <w:r w:rsidRPr="00B84FC0">
              <w:rPr>
                <w:sz w:val="24"/>
                <w:szCs w:val="24"/>
              </w:rPr>
              <w:t>4500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00" w:lineRule="exact"/>
              <w:jc w:val="center"/>
            </w:pPr>
            <w:r w:rsidRPr="00B84FC0">
              <w:rPr>
                <w:sz w:val="24"/>
                <w:szCs w:val="24"/>
              </w:rPr>
              <w:t>4500</w:t>
            </w:r>
          </w:p>
        </w:tc>
      </w:tr>
      <w:tr w:rsidR="00027577" w:rsidRPr="00B84FC0" w:rsidTr="00027577">
        <w:trPr>
          <w:trHeight w:val="345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numPr>
                <w:ilvl w:val="0"/>
                <w:numId w:val="1"/>
              </w:numPr>
              <w:spacing w:line="2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«Информационная и консультационная поддержка субъектов малого и среднего </w:t>
            </w:r>
          </w:p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предпринимательства»</w:t>
            </w:r>
          </w:p>
        </w:tc>
      </w:tr>
      <w:tr w:rsidR="00027577" w:rsidRPr="00B84FC0" w:rsidTr="00027577">
        <w:trPr>
          <w:trHeight w:val="957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3.2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Ведение раздела «Малый бизнес» на официальном сайте Гайнского муниципального района»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3.3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Подготовка, организация и проведение семинаров, круглых столов и рабочих встреч по предпринимательству с целью повышения уровня знаний представителей малого и среднего предпринимательства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3.4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Освещение вопросов государственной поддержки малого и среднего предпринимательства через средства массовой информации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района, районная газета «Наше время»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Мероприятия данного направления не требуют бюджетного финансирования</w:t>
            </w:r>
          </w:p>
        </w:tc>
      </w:tr>
      <w:tr w:rsidR="00027577" w:rsidRPr="00B84FC0" w:rsidTr="00027577">
        <w:trPr>
          <w:trHeight w:val="144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numPr>
                <w:ilvl w:val="0"/>
                <w:numId w:val="1"/>
              </w:numPr>
              <w:spacing w:line="2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«Популяризация предпринимательской деятельности и поддержка </w:t>
            </w:r>
            <w:proofErr w:type="gramStart"/>
            <w:r w:rsidRPr="00B84FC0">
              <w:rPr>
                <w:b/>
                <w:sz w:val="24"/>
                <w:szCs w:val="24"/>
              </w:rPr>
              <w:t>приоритетных</w:t>
            </w:r>
            <w:proofErr w:type="gramEnd"/>
            <w:r w:rsidRPr="00B84FC0">
              <w:rPr>
                <w:b/>
                <w:sz w:val="24"/>
                <w:szCs w:val="24"/>
              </w:rPr>
              <w:t xml:space="preserve"> </w:t>
            </w:r>
          </w:p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направлений малого и среднего предпринимательства»</w:t>
            </w:r>
          </w:p>
        </w:tc>
      </w:tr>
      <w:tr w:rsidR="00027577" w:rsidRPr="00B84FC0" w:rsidTr="00027577">
        <w:trPr>
          <w:trHeight w:val="1117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4.1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Проведение районных конкурсов по приоритетным направлениям малого и среднего предпринимательства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Бюджет Гайнского муниципального района  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4.2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Формирование положительного образа предпринимателя: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752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4.2.1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проведение праздничного мероприятия «День российского предпринимательства»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Итого по мероприятию, </w:t>
            </w:r>
          </w:p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10188" w:type="dxa"/>
            <w:gridSpan w:val="10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numPr>
                <w:ilvl w:val="0"/>
                <w:numId w:val="1"/>
              </w:numPr>
              <w:spacing w:line="2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«Развитие системы подготовки кадров для малого и среднего </w:t>
            </w:r>
          </w:p>
          <w:p w:rsidR="00027577" w:rsidRPr="00B84FC0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предпринимательства»</w:t>
            </w:r>
          </w:p>
        </w:tc>
      </w:tr>
      <w:tr w:rsidR="00027577" w:rsidRPr="00B84FC0" w:rsidTr="00027577">
        <w:trPr>
          <w:trHeight w:val="144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5.1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Организация подготовки и переподготовки кадров для малого и среднего предпринимательства, а также начинающих </w:t>
            </w:r>
            <w:r w:rsidRPr="00B84FC0">
              <w:rPr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lastRenderedPageBreak/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678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3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Распространение методических пособий, например: «Путеводитель начинающего предпринимателя»</w:t>
            </w:r>
          </w:p>
        </w:tc>
        <w:tc>
          <w:tcPr>
            <w:tcW w:w="1563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</w:pPr>
            <w:r w:rsidRPr="00B84FC0">
              <w:rPr>
                <w:sz w:val="24"/>
                <w:szCs w:val="24"/>
              </w:rPr>
              <w:t xml:space="preserve">Отдел экономического развития администрации района 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27577" w:rsidRPr="00B84FC0" w:rsidTr="00027577">
        <w:trPr>
          <w:trHeight w:val="144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 xml:space="preserve">Итого по мероприятию, </w:t>
            </w:r>
          </w:p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144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Default="00027577" w:rsidP="00027577">
            <w:pPr>
              <w:spacing w:line="220" w:lineRule="exact"/>
              <w:jc w:val="center"/>
            </w:pPr>
            <w:r w:rsidRPr="00965B25">
              <w:rPr>
                <w:sz w:val="24"/>
                <w:szCs w:val="24"/>
              </w:rPr>
              <w:t>0</w:t>
            </w:r>
          </w:p>
        </w:tc>
      </w:tr>
      <w:tr w:rsidR="00027577" w:rsidRPr="00B84FC0" w:rsidTr="00027577">
        <w:trPr>
          <w:trHeight w:val="344"/>
        </w:trPr>
        <w:tc>
          <w:tcPr>
            <w:tcW w:w="5634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 xml:space="preserve">Всего по программе, </w:t>
            </w:r>
          </w:p>
          <w:p w:rsidR="00027577" w:rsidRPr="00B84FC0" w:rsidRDefault="00027577" w:rsidP="00027577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B84FC0">
              <w:rPr>
                <w:b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1500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500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27577" w:rsidRPr="00B84FC0" w:rsidTr="00027577">
        <w:trPr>
          <w:trHeight w:val="479"/>
        </w:trPr>
        <w:tc>
          <w:tcPr>
            <w:tcW w:w="5634" w:type="dxa"/>
            <w:gridSpan w:val="5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Гайнского муниципального района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A62554" w:rsidRDefault="00027577" w:rsidP="00027577">
            <w:pPr>
              <w:jc w:val="center"/>
              <w:rPr>
                <w:b/>
                <w:sz w:val="22"/>
                <w:szCs w:val="22"/>
              </w:rPr>
            </w:pPr>
            <w:r w:rsidRPr="00A62554">
              <w:rPr>
                <w:b/>
                <w:sz w:val="22"/>
                <w:szCs w:val="22"/>
              </w:rPr>
              <w:t>500</w:t>
            </w:r>
          </w:p>
        </w:tc>
      </w:tr>
      <w:tr w:rsidR="00027577" w:rsidRPr="00B84FC0" w:rsidTr="00027577">
        <w:trPr>
          <w:trHeight w:val="479"/>
        </w:trPr>
        <w:tc>
          <w:tcPr>
            <w:tcW w:w="5634" w:type="dxa"/>
            <w:gridSpan w:val="5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Средства муниципального фонда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8312B">
              <w:rPr>
                <w:b/>
                <w:sz w:val="24"/>
                <w:szCs w:val="24"/>
              </w:rPr>
              <w:t>13500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00" w:lineRule="exact"/>
              <w:jc w:val="center"/>
              <w:rPr>
                <w:b/>
              </w:rPr>
            </w:pPr>
            <w:r w:rsidRPr="0038312B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00" w:lineRule="exact"/>
              <w:jc w:val="center"/>
              <w:rPr>
                <w:b/>
              </w:rPr>
            </w:pPr>
            <w:r w:rsidRPr="0038312B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00" w:lineRule="exact"/>
              <w:jc w:val="center"/>
              <w:rPr>
                <w:b/>
              </w:rPr>
            </w:pPr>
            <w:r w:rsidRPr="0038312B">
              <w:rPr>
                <w:b/>
                <w:sz w:val="24"/>
                <w:szCs w:val="24"/>
              </w:rPr>
              <w:t>4500</w:t>
            </w:r>
          </w:p>
        </w:tc>
      </w:tr>
      <w:tr w:rsidR="00027577" w:rsidRPr="00B84FC0" w:rsidTr="00027577">
        <w:trPr>
          <w:trHeight w:val="144"/>
        </w:trPr>
        <w:tc>
          <w:tcPr>
            <w:tcW w:w="5634" w:type="dxa"/>
            <w:gridSpan w:val="5"/>
            <w:vMerge/>
            <w:shd w:val="clear" w:color="auto" w:fill="auto"/>
            <w:tcMar>
              <w:top w:w="85" w:type="dxa"/>
              <w:bottom w:w="85" w:type="dxa"/>
            </w:tcMar>
          </w:tcPr>
          <w:p w:rsidR="00027577" w:rsidRPr="00B84FC0" w:rsidRDefault="00027577" w:rsidP="00027577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7577" w:rsidRPr="00B84FC0" w:rsidRDefault="00027577" w:rsidP="00027577">
            <w:pPr>
              <w:spacing w:line="220" w:lineRule="exact"/>
              <w:rPr>
                <w:sz w:val="24"/>
                <w:szCs w:val="24"/>
              </w:rPr>
            </w:pPr>
            <w:r w:rsidRPr="00B84FC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8312B">
              <w:rPr>
                <w:b/>
                <w:sz w:val="24"/>
                <w:szCs w:val="28"/>
              </w:rPr>
              <w:t>&lt;*&gt;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8312B">
              <w:rPr>
                <w:b/>
                <w:sz w:val="24"/>
                <w:szCs w:val="28"/>
              </w:rPr>
              <w:t>&lt;*&gt;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8312B">
              <w:rPr>
                <w:b/>
                <w:sz w:val="24"/>
                <w:szCs w:val="28"/>
              </w:rPr>
              <w:t>&lt;*&gt;</w:t>
            </w:r>
          </w:p>
        </w:tc>
        <w:tc>
          <w:tcPr>
            <w:tcW w:w="724" w:type="dxa"/>
            <w:shd w:val="clear" w:color="auto" w:fill="auto"/>
            <w:tcMar>
              <w:top w:w="85" w:type="dxa"/>
              <w:bottom w:w="85" w:type="dxa"/>
            </w:tcMar>
          </w:tcPr>
          <w:p w:rsidR="00027577" w:rsidRPr="0038312B" w:rsidRDefault="00027577" w:rsidP="0002757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8312B">
              <w:rPr>
                <w:b/>
                <w:sz w:val="24"/>
                <w:szCs w:val="28"/>
              </w:rPr>
              <w:t>&lt;*&gt;</w:t>
            </w:r>
          </w:p>
        </w:tc>
      </w:tr>
    </w:tbl>
    <w:p w:rsidR="00027577" w:rsidRPr="00027577" w:rsidRDefault="00027577" w:rsidP="00027577">
      <w:pPr>
        <w:pStyle w:val="aa"/>
        <w:ind w:firstLine="0"/>
        <w:jc w:val="both"/>
        <w:rPr>
          <w:sz w:val="28"/>
          <w:szCs w:val="28"/>
        </w:rPr>
      </w:pPr>
    </w:p>
    <w:p w:rsidR="00EE5E7C" w:rsidRDefault="00EE5E7C" w:rsidP="00EE5E7C">
      <w:pPr>
        <w:rPr>
          <w:sz w:val="28"/>
        </w:rPr>
      </w:pPr>
    </w:p>
    <w:p w:rsidR="00027577" w:rsidRDefault="00027577" w:rsidP="0002757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района – глава администрации                                                                   Гайнского муниципального района                                                        В.В.Исаев</w:t>
      </w:r>
    </w:p>
    <w:p w:rsidR="00027577" w:rsidRDefault="00027577" w:rsidP="00027577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EE5E7C" w:rsidRDefault="00EE5E7C" w:rsidP="00EE5E7C">
      <w:pPr>
        <w:rPr>
          <w:sz w:val="28"/>
        </w:rPr>
      </w:pPr>
    </w:p>
    <w:p w:rsidR="00EE5E7C" w:rsidRDefault="00EE5E7C" w:rsidP="00EE5E7C">
      <w:pPr>
        <w:rPr>
          <w:sz w:val="28"/>
        </w:rPr>
      </w:pPr>
    </w:p>
    <w:p w:rsidR="00EE5E7C" w:rsidRDefault="00EE5E7C" w:rsidP="00EE5E7C">
      <w:pPr>
        <w:rPr>
          <w:sz w:val="28"/>
        </w:rPr>
      </w:pPr>
    </w:p>
    <w:p w:rsidR="00EE5E7C" w:rsidRDefault="00EE5E7C" w:rsidP="00EE5E7C">
      <w:pPr>
        <w:rPr>
          <w:sz w:val="28"/>
        </w:rPr>
      </w:pPr>
    </w:p>
    <w:p w:rsidR="00192398" w:rsidRDefault="00027577" w:rsidP="00EE5E7C">
      <w:pPr>
        <w:rPr>
          <w:sz w:val="28"/>
        </w:rPr>
      </w:pPr>
      <w:r>
        <w:rPr>
          <w:sz w:val="28"/>
        </w:rPr>
        <w:t xml:space="preserve"> </w:t>
      </w:r>
    </w:p>
    <w:p w:rsidR="00192398" w:rsidRDefault="00192398" w:rsidP="00192398"/>
    <w:p w:rsidR="00192398" w:rsidRDefault="00192398" w:rsidP="00192398"/>
    <w:p w:rsidR="00192398" w:rsidRDefault="00192398" w:rsidP="00192398"/>
    <w:p w:rsidR="00192398" w:rsidRDefault="00192398" w:rsidP="00192398"/>
    <w:p w:rsidR="00192398" w:rsidRDefault="00192398" w:rsidP="00192398"/>
    <w:p w:rsidR="00192398" w:rsidRDefault="00192398" w:rsidP="00192398"/>
    <w:p w:rsidR="000D7805" w:rsidRDefault="000D7805"/>
    <w:sectPr w:rsidR="000D7805" w:rsidSect="0002757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88C"/>
    <w:multiLevelType w:val="hybridMultilevel"/>
    <w:tmpl w:val="B252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C3E"/>
    <w:multiLevelType w:val="multilevel"/>
    <w:tmpl w:val="E7CE73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60"/>
      </w:p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1260"/>
      </w:p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260"/>
      </w:pPr>
    </w:lvl>
    <w:lvl w:ilvl="4">
      <w:start w:val="1"/>
      <w:numFmt w:val="decimal"/>
      <w:isLgl/>
      <w:lvlText w:val="%1.%2.%3.%4.%5."/>
      <w:lvlJc w:val="left"/>
      <w:pPr>
        <w:tabs>
          <w:tab w:val="num" w:pos="1965"/>
        </w:tabs>
        <w:ind w:left="1965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">
    <w:nsid w:val="7E705558"/>
    <w:multiLevelType w:val="hybridMultilevel"/>
    <w:tmpl w:val="DAB62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8"/>
    <w:rsid w:val="00027577"/>
    <w:rsid w:val="000D7805"/>
    <w:rsid w:val="00107810"/>
    <w:rsid w:val="00133D7E"/>
    <w:rsid w:val="00142A4C"/>
    <w:rsid w:val="001808AD"/>
    <w:rsid w:val="00192398"/>
    <w:rsid w:val="001E139D"/>
    <w:rsid w:val="002A45BE"/>
    <w:rsid w:val="0033774C"/>
    <w:rsid w:val="003453AC"/>
    <w:rsid w:val="00416DED"/>
    <w:rsid w:val="004924AB"/>
    <w:rsid w:val="004F2465"/>
    <w:rsid w:val="005B3E55"/>
    <w:rsid w:val="00655338"/>
    <w:rsid w:val="007B4BC9"/>
    <w:rsid w:val="008F4962"/>
    <w:rsid w:val="00952A35"/>
    <w:rsid w:val="009B4AEA"/>
    <w:rsid w:val="00AF528A"/>
    <w:rsid w:val="00B264EA"/>
    <w:rsid w:val="00B770B7"/>
    <w:rsid w:val="00BE1006"/>
    <w:rsid w:val="00EE5E7C"/>
    <w:rsid w:val="00F80FB9"/>
    <w:rsid w:val="00F81AF9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398"/>
    <w:pPr>
      <w:keepNext/>
      <w:widowControl/>
      <w:autoSpaceDE/>
      <w:autoSpaceDN/>
      <w:adjustRightInd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33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65533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55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553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3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923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8"/>
    <w:link w:val="ab"/>
    <w:unhideWhenUsed/>
    <w:rsid w:val="00192398"/>
    <w:pPr>
      <w:ind w:firstLine="210"/>
    </w:pPr>
  </w:style>
  <w:style w:type="character" w:customStyle="1" w:styleId="ab">
    <w:name w:val="Красная строка Знак"/>
    <w:basedOn w:val="a9"/>
    <w:link w:val="aa"/>
    <w:rsid w:val="0019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9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2465"/>
    <w:pPr>
      <w:ind w:left="720"/>
      <w:contextualSpacing/>
    </w:pPr>
  </w:style>
  <w:style w:type="character" w:customStyle="1" w:styleId="11">
    <w:name w:val="Название Знак1"/>
    <w:basedOn w:val="a0"/>
    <w:locked/>
    <w:rsid w:val="00027577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398"/>
    <w:pPr>
      <w:keepNext/>
      <w:widowControl/>
      <w:autoSpaceDE/>
      <w:autoSpaceDN/>
      <w:adjustRightInd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33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65533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55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553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3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923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8"/>
    <w:link w:val="ab"/>
    <w:unhideWhenUsed/>
    <w:rsid w:val="00192398"/>
    <w:pPr>
      <w:ind w:firstLine="210"/>
    </w:pPr>
  </w:style>
  <w:style w:type="character" w:customStyle="1" w:styleId="ab">
    <w:name w:val="Красная строка Знак"/>
    <w:basedOn w:val="a9"/>
    <w:link w:val="aa"/>
    <w:rsid w:val="00192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92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2465"/>
    <w:pPr>
      <w:ind w:left="720"/>
      <w:contextualSpacing/>
    </w:pPr>
  </w:style>
  <w:style w:type="character" w:customStyle="1" w:styleId="11">
    <w:name w:val="Название Знак1"/>
    <w:basedOn w:val="a0"/>
    <w:locked/>
    <w:rsid w:val="00027577"/>
    <w:rPr>
      <w:rFonts w:ascii="Courier New" w:eastAsia="Times New Roman" w:hAnsi="Courier New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6D094A19B4FA9FEE326FBF7D2AFEB22921C99046F73AE7445DF6F85c8o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E6D094A19B4FA9FEE338F6E1BEF2E02B9B4093066170FB2B1A8432D28DD2A4c9o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4968DD5CAB6F8E83E8450D7B30D418438708B49EF63A6DF0D17A3D494A3257CAF6E60A738BE3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A97D-0C45-447F-AACC-4DD36BA0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Колегова Н В</cp:lastModifiedBy>
  <cp:revision>17</cp:revision>
  <cp:lastPrinted>2013-10-02T07:56:00Z</cp:lastPrinted>
  <dcterms:created xsi:type="dcterms:W3CDTF">2012-11-02T07:55:00Z</dcterms:created>
  <dcterms:modified xsi:type="dcterms:W3CDTF">2013-10-02T07:56:00Z</dcterms:modified>
</cp:coreProperties>
</file>