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</w:t>
      </w:r>
      <w:r w:rsidR="00CD5A8B">
        <w:rPr>
          <w:b/>
          <w:caps/>
          <w:sz w:val="28"/>
          <w:szCs w:val="28"/>
          <w:lang w:eastAsia="ru-RU"/>
        </w:rPr>
        <w:t xml:space="preserve"> </w:t>
      </w:r>
      <w:r w:rsidRPr="00D9752A">
        <w:rPr>
          <w:b/>
          <w:caps/>
          <w:sz w:val="28"/>
          <w:szCs w:val="28"/>
          <w:lang w:eastAsia="ru-RU"/>
        </w:rPr>
        <w:t>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881"/>
        <w:gridCol w:w="498"/>
        <w:gridCol w:w="1329"/>
      </w:tblGrid>
      <w:tr w:rsidR="00D9752A" w:rsidRPr="00D9752A" w:rsidTr="0062652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1861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41861" w:rsidRPr="00D9752A" w:rsidRDefault="00EB2367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05.11.2020</w:t>
            </w:r>
          </w:p>
        </w:tc>
        <w:tc>
          <w:tcPr>
            <w:tcW w:w="5881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62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652F" w:rsidRPr="00482A25" w:rsidRDefault="0062652F" w:rsidP="0062652F">
            <w:pPr>
              <w:pStyle w:val="ae"/>
              <w:rPr>
                <w:szCs w:val="28"/>
                <w:lang w:val="ru-RU"/>
              </w:rPr>
            </w:pPr>
          </w:p>
          <w:p w:rsidR="00D9752A" w:rsidRPr="00D9752A" w:rsidRDefault="00C41861" w:rsidP="00CD5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EB2367">
              <w:rPr>
                <w:sz w:val="28"/>
                <w:szCs w:val="28"/>
                <w:lang w:eastAsia="ru-RU"/>
              </w:rPr>
              <w:t>1081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EA3A26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8.5pt;margin-top:303pt;width:256.5pt;height:132.7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4uw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" filled="f" stroked="f">
            <v:textbox inset="0,0,0,0">
              <w:txbxContent>
                <w:p w:rsidR="00EA3A26" w:rsidRDefault="00EA3A26" w:rsidP="00D9752A">
                  <w:pPr>
                    <w:pStyle w:val="aa"/>
                  </w:pPr>
                </w:p>
                <w:p w:rsidR="00EA3A26" w:rsidRPr="006D461D" w:rsidRDefault="00EA3A26" w:rsidP="006D461D">
                  <w:pPr>
                    <w:pStyle w:val="aa"/>
                    <w:rPr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изменений в постановление администрации Гайнского муниципального района от 1</w:t>
                  </w:r>
                  <w:r w:rsidRPr="00DB58DA">
                    <w:t xml:space="preserve">9.12.2019                                                                                                </w:t>
                  </w:r>
                  <w:r>
                    <w:t xml:space="preserve"> №</w:t>
                  </w:r>
                  <w:r w:rsidRPr="0062652F">
                    <w:t>688-245-01-08</w:t>
                  </w:r>
                  <w:r>
                    <w:t>«</w:t>
                  </w:r>
                  <w:r w:rsidRPr="0062652F">
                    <w:t xml:space="preserve">Об утверждении муниципальной адресной программы </w:t>
                  </w:r>
                  <w:r w:rsidRPr="0070674F">
                    <w:rPr>
                      <w:rStyle w:val="10"/>
                      <w:b/>
                      <w:color w:val="000000"/>
                    </w:rPr>
                    <w:t>«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Переселение граждан </w:t>
                  </w:r>
                  <w:proofErr w:type="spellStart"/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>из</w:t>
                  </w:r>
                  <w:r w:rsidRPr="006D461D">
                    <w:rPr>
                      <w:color w:val="000000"/>
                    </w:rPr>
                    <w:t>аварийного</w:t>
                  </w:r>
                  <w:proofErr w:type="spellEnd"/>
                  <w:r w:rsidRPr="006D461D">
                    <w:rPr>
                      <w:color w:val="000000"/>
                    </w:rPr>
                    <w:t xml:space="preserve"> жилищного фонда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Гайнского муниципального округа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Пермского </w:t>
                  </w:r>
                  <w:proofErr w:type="spellStart"/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>края</w:t>
                  </w:r>
                  <w:r>
                    <w:rPr>
                      <w:color w:val="000000"/>
                    </w:rPr>
                    <w:t>на</w:t>
                  </w:r>
                  <w:proofErr w:type="spellEnd"/>
                  <w:r>
                    <w:rPr>
                      <w:color w:val="000000"/>
                    </w:rPr>
                    <w:t xml:space="preserve"> 2020-2022</w:t>
                  </w:r>
                  <w:r w:rsidRPr="006D461D">
                    <w:rPr>
                      <w:color w:val="000000"/>
                    </w:rPr>
                    <w:t xml:space="preserve"> годы»</w:t>
                  </w:r>
                </w:p>
                <w:p w:rsidR="00EA3A26" w:rsidRDefault="00EA3A26" w:rsidP="006D461D">
                  <w:pPr>
                    <w:pStyle w:val="aa"/>
                  </w:pPr>
                  <w:r w:rsidRPr="0062652F">
                    <w:t xml:space="preserve"> «Переселение граждан из аварийного жилищного фонда Гайнского муниципального </w:t>
                  </w:r>
                  <w:proofErr w:type="gramStart"/>
                  <w:r w:rsidRPr="0062652F">
                    <w:t>округа  Пермского</w:t>
                  </w:r>
                  <w:proofErr w:type="gramEnd"/>
                  <w:r w:rsidRPr="0062652F">
                    <w:t xml:space="preserve"> края на 2020-2022 годы»</w:t>
                  </w:r>
                  <w:r w:rsidRPr="00DB58DA">
                    <w:t>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FB2596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FB25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62652F">
        <w:rPr>
          <w:sz w:val="28"/>
          <w:szCs w:val="28"/>
          <w:lang w:eastAsia="ru-RU"/>
        </w:rPr>
        <w:t xml:space="preserve"> Гайнского муниципального района от </w:t>
      </w:r>
      <w:proofErr w:type="gramStart"/>
      <w:r w:rsidR="0062652F">
        <w:rPr>
          <w:sz w:val="28"/>
          <w:szCs w:val="28"/>
          <w:lang w:eastAsia="ru-RU"/>
        </w:rPr>
        <w:t>1</w:t>
      </w:r>
      <w:r w:rsidRPr="004E743C">
        <w:rPr>
          <w:sz w:val="28"/>
          <w:szCs w:val="28"/>
          <w:lang w:eastAsia="ru-RU"/>
        </w:rPr>
        <w:t>9.12.2019  №</w:t>
      </w:r>
      <w:proofErr w:type="gramEnd"/>
      <w:r w:rsidR="0062652F" w:rsidRPr="0062652F">
        <w:rPr>
          <w:sz w:val="28"/>
          <w:szCs w:val="28"/>
          <w:lang w:eastAsia="ru-RU"/>
        </w:rPr>
        <w:t>688-245-01-08 «Об утверждении муниципальной адресной программы «Переселение граждан из аварийного жилищного фонда</w:t>
      </w:r>
      <w:r w:rsidRPr="004E743C">
        <w:rPr>
          <w:sz w:val="28"/>
          <w:szCs w:val="28"/>
          <w:lang w:eastAsia="ru-RU"/>
        </w:rPr>
        <w:t>» следующие изменения:</w:t>
      </w:r>
    </w:p>
    <w:p w:rsidR="0062652F" w:rsidRDefault="004E743C" w:rsidP="00FB2596">
      <w:pPr>
        <w:pStyle w:val="TableParagraph"/>
        <w:ind w:left="102" w:right="102"/>
        <w:rPr>
          <w:rFonts w:ascii="Times New Roman" w:hAnsi="Times New Roman"/>
          <w:sz w:val="28"/>
          <w:szCs w:val="28"/>
          <w:lang w:val="ru-RU" w:eastAsia="ru-RU"/>
        </w:rPr>
      </w:pPr>
      <w:r w:rsidRPr="00EB2367">
        <w:rPr>
          <w:rFonts w:ascii="Times New Roman" w:hAnsi="Times New Roman"/>
          <w:sz w:val="28"/>
          <w:szCs w:val="28"/>
          <w:lang w:val="ru-RU" w:eastAsia="ru-RU"/>
        </w:rPr>
        <w:t>1.1.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>В паспорте программы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52F" w:rsidRPr="0062652F">
        <w:rPr>
          <w:rFonts w:ascii="Times New Roman" w:hAnsi="Times New Roman"/>
          <w:sz w:val="28"/>
          <w:szCs w:val="28"/>
          <w:lang w:val="ru-RU" w:eastAsia="ru-RU"/>
        </w:rPr>
        <w:t>«Объемы и источники финансирования Программы»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5ABB" w:rsidRPr="0062652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2652F" w:rsidRPr="0062652F" w:rsidRDefault="0062652F" w:rsidP="00FB2596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702"/>
        <w:gridCol w:w="1560"/>
        <w:gridCol w:w="2798"/>
      </w:tblGrid>
      <w:tr w:rsidR="0062652F" w:rsidRPr="0062652F" w:rsidTr="0062652F">
        <w:trPr>
          <w:trHeight w:hRule="exact" w:val="139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52F" w:rsidRPr="0062652F" w:rsidRDefault="0062652F" w:rsidP="00FB2596">
            <w:pPr>
              <w:widowControl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75" w:right="373"/>
              <w:rPr>
                <w:lang w:val="en-US" w:eastAsia="en-US"/>
              </w:rPr>
            </w:pPr>
            <w:proofErr w:type="spellStart"/>
            <w:r w:rsidRPr="0062652F">
              <w:rPr>
                <w:rFonts w:eastAsia="Calibri"/>
                <w:spacing w:val="-1"/>
                <w:lang w:val="en-US" w:eastAsia="en-US"/>
              </w:rPr>
              <w:t>Средства</w:t>
            </w:r>
            <w:r w:rsidRPr="0062652F">
              <w:rPr>
                <w:rFonts w:eastAsia="Calibri"/>
                <w:lang w:val="en-US" w:eastAsia="en-US"/>
              </w:rPr>
              <w:t>Фонда</w:t>
            </w:r>
            <w:proofErr w:type="spellEnd"/>
            <w:r w:rsidRPr="0062652F">
              <w:rPr>
                <w:rFonts w:eastAsia="Calibri"/>
                <w:lang w:val="en-US"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val="en-US" w:eastAsia="en-US"/>
              </w:rPr>
              <w:t>(95%)</w:t>
            </w:r>
          </w:p>
          <w:p w:rsidR="0062652F" w:rsidRPr="0062652F" w:rsidRDefault="0062652F" w:rsidP="00FB2596">
            <w:pPr>
              <w:widowControl w:val="0"/>
              <w:ind w:left="55"/>
              <w:rPr>
                <w:lang w:val="en-US" w:eastAsia="en-US"/>
              </w:rPr>
            </w:pPr>
            <w:proofErr w:type="spellStart"/>
            <w:r w:rsidRPr="0062652F">
              <w:rPr>
                <w:rFonts w:eastAsia="Calibri"/>
                <w:spacing w:val="-1"/>
                <w:lang w:val="en-US" w:eastAsia="en-US"/>
              </w:rPr>
              <w:t>тыс.руб</w:t>
            </w:r>
            <w:proofErr w:type="spellEnd"/>
            <w:r w:rsidRPr="0062652F">
              <w:rPr>
                <w:rFonts w:eastAsia="Calibri"/>
                <w:b/>
                <w:spacing w:val="-1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217" w:right="218" w:firstLine="1"/>
              <w:rPr>
                <w:lang w:eastAsia="en-US"/>
              </w:rPr>
            </w:pPr>
            <w:proofErr w:type="spellStart"/>
            <w:proofErr w:type="gramStart"/>
            <w:r w:rsidRPr="0062652F">
              <w:rPr>
                <w:rFonts w:eastAsia="Calibri"/>
                <w:spacing w:val="-1"/>
                <w:lang w:eastAsia="en-US"/>
              </w:rPr>
              <w:t>СредствабюджетаПермскогокрая</w:t>
            </w:r>
            <w:proofErr w:type="spellEnd"/>
            <w:r w:rsidRPr="0062652F">
              <w:rPr>
                <w:rFonts w:eastAsia="Calibri"/>
                <w:spacing w:val="-1"/>
                <w:lang w:eastAsia="en-US"/>
              </w:rPr>
              <w:t>(</w:t>
            </w:r>
            <w:proofErr w:type="gramEnd"/>
            <w:r w:rsidRPr="0062652F">
              <w:rPr>
                <w:rFonts w:eastAsia="Calibri"/>
                <w:spacing w:val="-1"/>
                <w:lang w:eastAsia="en-US"/>
              </w:rPr>
              <w:t>5%)</w:t>
            </w:r>
            <w:proofErr w:type="spellStart"/>
            <w:r w:rsidRPr="0062652F">
              <w:rPr>
                <w:rFonts w:eastAsia="Calibri"/>
                <w:spacing w:val="-1"/>
                <w:lang w:eastAsia="en-US"/>
              </w:rPr>
              <w:t>тыс.руб</w:t>
            </w:r>
            <w:proofErr w:type="spellEnd"/>
            <w:r w:rsidRPr="0062652F">
              <w:rPr>
                <w:rFonts w:eastAsia="Calibri"/>
                <w:spacing w:val="-1"/>
                <w:lang w:eastAsia="en-US"/>
              </w:rPr>
              <w:t>.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88" w:right="388" w:firstLine="117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 xml:space="preserve">Итого, </w:t>
            </w:r>
            <w:proofErr w:type="spellStart"/>
            <w:r w:rsidRPr="0062652F">
              <w:rPr>
                <w:rFonts w:eastAsia="Calibri"/>
                <w:spacing w:val="-1"/>
                <w:lang w:eastAsia="en-US"/>
              </w:rPr>
              <w:t>тыс.руб</w:t>
            </w:r>
            <w:proofErr w:type="spellEnd"/>
            <w:r w:rsidRPr="0062652F">
              <w:rPr>
                <w:rFonts w:eastAsia="Calibri"/>
                <w:spacing w:val="-1"/>
                <w:lang w:eastAsia="en-US"/>
              </w:rPr>
              <w:t>.</w:t>
            </w: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CD5A8B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9E4706">
              <w:rPr>
                <w:color w:val="000000"/>
                <w:lang w:eastAsia="ru-RU"/>
              </w:rPr>
              <w:t> </w:t>
            </w:r>
            <w:r w:rsidR="009E4706">
              <w:rPr>
                <w:color w:val="000000"/>
                <w:lang w:val="en-US" w:eastAsia="ru-RU"/>
              </w:rPr>
              <w:t>765 003</w:t>
            </w:r>
            <w:r>
              <w:rPr>
                <w:color w:val="000000"/>
                <w:lang w:eastAsia="ru-RU"/>
              </w:rPr>
              <w:t>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E4706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829 737</w:t>
            </w:r>
            <w:r w:rsidR="00CD5A8B">
              <w:rPr>
                <w:color w:val="000000"/>
                <w:lang w:eastAsia="ru-RU"/>
              </w:rPr>
              <w:t>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5A8B" w:rsidRPr="0062652F" w:rsidRDefault="00CD5A8B" w:rsidP="00CD5A8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9E4706">
              <w:rPr>
                <w:color w:val="000000"/>
                <w:lang w:eastAsia="ru-RU"/>
              </w:rPr>
              <w:t> </w:t>
            </w:r>
            <w:r w:rsidR="009E4706">
              <w:rPr>
                <w:color w:val="000000"/>
                <w:lang w:val="en-US" w:eastAsia="ru-RU"/>
              </w:rPr>
              <w:t>594 740</w:t>
            </w:r>
            <w:r>
              <w:rPr>
                <w:color w:val="000000"/>
                <w:lang w:eastAsia="ru-RU"/>
              </w:rPr>
              <w:t>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797204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28 740 642,6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1</w:t>
            </w:r>
            <w:r w:rsidR="00797204">
              <w:rPr>
                <w:color w:val="000000"/>
                <w:lang w:eastAsia="ru-RU"/>
              </w:rPr>
              <w:t> 512 665,40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797204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30 253 308,00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72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b/>
                <w:spacing w:val="-1"/>
                <w:lang w:eastAsia="en-US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797204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44 394 780,60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54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797204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2 336 567,40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8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797204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  <w:r w:rsidR="009E4706">
              <w:rPr>
                <w:color w:val="000000"/>
                <w:lang w:eastAsia="ru-RU"/>
              </w:rPr>
              <w:t> </w:t>
            </w:r>
            <w:r w:rsidR="009E4706">
              <w:rPr>
                <w:color w:val="000000"/>
                <w:lang w:val="en-US" w:eastAsia="ru-RU"/>
              </w:rPr>
              <w:t>848 048</w:t>
            </w:r>
            <w:r>
              <w:rPr>
                <w:color w:val="000000"/>
                <w:lang w:eastAsia="ru-RU"/>
              </w:rPr>
              <w:t>,00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208"/>
              <w:rPr>
                <w:lang w:eastAsia="en-US"/>
              </w:rPr>
            </w:pPr>
          </w:p>
        </w:tc>
      </w:tr>
    </w:tbl>
    <w:p w:rsidR="006C5A08" w:rsidRDefault="006C5A08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  <w:sectPr w:rsidR="006C5A08" w:rsidSect="00FB25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652F" w:rsidRDefault="0062652F" w:rsidP="00FB2596">
      <w:pPr>
        <w:pStyle w:val="a3"/>
        <w:widowControl w:val="0"/>
        <w:autoSpaceDE w:val="0"/>
        <w:autoSpaceDN w:val="0"/>
        <w:adjustRightInd w:val="0"/>
        <w:ind w:left="0" w:right="111"/>
        <w:rPr>
          <w:iCs/>
          <w:sz w:val="28"/>
          <w:szCs w:val="28"/>
          <w:lang w:eastAsia="ru-RU"/>
        </w:rPr>
      </w:pPr>
    </w:p>
    <w:p w:rsidR="006C5A08" w:rsidRPr="00886221" w:rsidRDefault="00F35ABB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2"/>
          <w:szCs w:val="22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>.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584"/>
        <w:gridCol w:w="851"/>
        <w:gridCol w:w="850"/>
        <w:gridCol w:w="770"/>
        <w:gridCol w:w="850"/>
        <w:gridCol w:w="773"/>
        <w:gridCol w:w="949"/>
        <w:gridCol w:w="1006"/>
        <w:gridCol w:w="880"/>
        <w:gridCol w:w="694"/>
        <w:gridCol w:w="567"/>
        <w:gridCol w:w="851"/>
        <w:gridCol w:w="770"/>
        <w:gridCol w:w="647"/>
        <w:gridCol w:w="770"/>
        <w:gridCol w:w="579"/>
        <w:gridCol w:w="778"/>
      </w:tblGrid>
      <w:tr w:rsidR="006C5A08" w:rsidRPr="006C5A08" w:rsidTr="00DD6C1A">
        <w:trPr>
          <w:trHeight w:val="9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bCs/>
                <w:color w:val="000000"/>
                <w:lang w:eastAsia="ru-RU"/>
              </w:rPr>
            </w:pPr>
            <w:r w:rsidRPr="006C5A08">
              <w:rPr>
                <w:bCs/>
                <w:color w:val="000000"/>
                <w:lang w:eastAsia="ru-RU"/>
              </w:rPr>
              <w:t xml:space="preserve">План реализации мероприятий по переселению граждан из аварийного жилищного фонда, признанного таковым до 1 января 2017 года, </w:t>
            </w:r>
            <w:r w:rsidRPr="006C5A08">
              <w:rPr>
                <w:bCs/>
                <w:color w:val="000000"/>
                <w:lang w:eastAsia="ru-RU"/>
              </w:rPr>
              <w:br/>
              <w:t>по способам переселения</w:t>
            </w:r>
            <w:r>
              <w:rPr>
                <w:bCs/>
                <w:color w:val="000000"/>
                <w:lang w:eastAsia="ru-RU"/>
              </w:rPr>
              <w:t xml:space="preserve"> изложить в следующей редакции:</w:t>
            </w:r>
          </w:p>
        </w:tc>
      </w:tr>
      <w:tr w:rsidR="006C5A08" w:rsidRPr="006C5A08" w:rsidTr="00DD6C1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DD6C1A">
        <w:trPr>
          <w:trHeight w:val="136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49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C5A08" w:rsidRPr="006C5A08" w:rsidTr="00DD6C1A">
        <w:trPr>
          <w:trHeight w:val="40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C5A08" w:rsidRPr="006C5A08" w:rsidTr="00DD6C1A">
        <w:trPr>
          <w:trHeight w:val="94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Приобретение жилых помещений у застройщиков, в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C5A08" w:rsidRPr="006C5A08" w:rsidTr="00DD6C1A">
        <w:trPr>
          <w:trHeight w:val="94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DD6C1A">
        <w:trPr>
          <w:trHeight w:val="111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6C5A08" w:rsidRPr="006C5A08" w:rsidTr="00DD6C1A">
        <w:trPr>
          <w:trHeight w:val="40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C5A08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C5A08" w:rsidRPr="006C5A08" w:rsidTr="00DD6C1A">
        <w:trPr>
          <w:trHeight w:val="84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финансирование за счет средств Фонда. в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797204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2 002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797204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2 002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797204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2 002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9E470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46</w:t>
            </w:r>
            <w:r w:rsidR="009E4706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E4706">
              <w:rPr>
                <w:color w:val="000000"/>
                <w:sz w:val="20"/>
                <w:szCs w:val="20"/>
                <w:lang w:val="en-US" w:eastAsia="ru-RU"/>
              </w:rPr>
              <w:t>848 048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797204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2 002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9E470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46</w:t>
            </w:r>
            <w:r w:rsidR="009E4706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E4706">
              <w:rPr>
                <w:color w:val="000000"/>
                <w:sz w:val="20"/>
                <w:szCs w:val="20"/>
                <w:lang w:val="en-US" w:eastAsia="ru-RU"/>
              </w:rPr>
              <w:t>848 048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5A08" w:rsidRPr="006C5A08" w:rsidTr="00DD6C1A">
        <w:trPr>
          <w:trHeight w:val="81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Гайнский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 муниципальный округ по этапу 2020 года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93EA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706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93EA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706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93EA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706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93EA5" w:rsidP="009E470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9E4706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E4706">
              <w:rPr>
                <w:color w:val="000000"/>
                <w:sz w:val="20"/>
                <w:szCs w:val="20"/>
                <w:lang w:val="en-US" w:eastAsia="ru-RU"/>
              </w:rPr>
              <w:t>594 740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93EA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706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93EA5" w:rsidP="009E470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9E4706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E4706">
              <w:rPr>
                <w:color w:val="000000"/>
                <w:sz w:val="20"/>
                <w:szCs w:val="20"/>
                <w:lang w:val="en-US" w:eastAsia="ru-RU"/>
              </w:rPr>
              <w:t>594 740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5A08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Невского, д. 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CD5A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D5A8B"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93EA5"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93EA5"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9E4706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 w:rsidR="00441CE4">
              <w:rPr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74</w:t>
            </w:r>
            <w:r w:rsidR="00441CE4">
              <w:rPr>
                <w:color w:val="000000"/>
                <w:sz w:val="20"/>
                <w:szCs w:val="20"/>
                <w:lang w:val="en-US" w:eastAsia="ru-RU"/>
              </w:rPr>
              <w:t>5 260</w:t>
            </w:r>
            <w:r w:rsidR="00D93EA5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93EA5"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441CE4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6 745 260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5A08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7 748 880,00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7 748 880,00</w:t>
            </w:r>
          </w:p>
        </w:tc>
      </w:tr>
      <w:tr w:rsidR="006C5A08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Ленина, д.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D5A8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D5A8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D5A8B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441CE4" w:rsidP="00CD5A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93EA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441CE4">
              <w:rPr>
                <w:color w:val="000000"/>
                <w:sz w:val="20"/>
                <w:szCs w:val="20"/>
                <w:lang w:val="en-US" w:eastAsia="ru-RU"/>
              </w:rPr>
              <w:t>1</w:t>
            </w:r>
            <w:r w:rsidR="00441CE4">
              <w:rPr>
                <w:color w:val="000000"/>
                <w:sz w:val="20"/>
                <w:szCs w:val="20"/>
                <w:lang w:eastAsia="ru-RU"/>
              </w:rPr>
              <w:t xml:space="preserve">00 </w:t>
            </w:r>
            <w:r w:rsidR="00441CE4"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6C5A08" w:rsidRPr="006C5A08" w:rsidTr="00DD6C1A">
        <w:trPr>
          <w:trHeight w:val="81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Гайнский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 муниципальный округ по этапу 2021 года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1 296,20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1 296,20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30 253 308,00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1 296,20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30 253 308,00</w:t>
            </w:r>
          </w:p>
        </w:tc>
      </w:tr>
      <w:tr w:rsidR="006C5A08" w:rsidRPr="006C5A08" w:rsidTr="00DD6C1A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Серебрянка, ул. Гагарина, д. 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2 016 576,00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2 016 576,00</w:t>
            </w:r>
          </w:p>
        </w:tc>
      </w:tr>
      <w:tr w:rsidR="006C5A08" w:rsidRPr="006C5A08" w:rsidTr="00DD6C1A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Касимовка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Гаинская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3 034 200,00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3 034 200,00</w:t>
            </w:r>
          </w:p>
        </w:tc>
      </w:tr>
      <w:tr w:rsidR="00DD6C1A" w:rsidRPr="006C5A08" w:rsidTr="00DD6C1A">
        <w:trPr>
          <w:trHeight w:val="11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Верхняя Старица, ул. Матросова, д. 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2 707 440,00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2 707 440,00</w:t>
            </w:r>
          </w:p>
        </w:tc>
      </w:tr>
      <w:tr w:rsidR="00DD6C1A" w:rsidRPr="006C5A08" w:rsidTr="00DD6C1A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DD6C1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Ивановская, д.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1 395 732,00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1 395 732,00</w:t>
            </w:r>
          </w:p>
        </w:tc>
      </w:tr>
      <w:tr w:rsidR="006C5A08" w:rsidRPr="006C5A08" w:rsidTr="00DD6C1A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Дзержинского, д. 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</w:tr>
      <w:tr w:rsidR="006C5A08" w:rsidRPr="006C5A08" w:rsidTr="00DD6C1A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Горького, д.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46113C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46113C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DD6C1A" w:rsidP="00DD6C1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</w:tr>
      <w:tr w:rsidR="00DD6C1A" w:rsidRPr="006C5A08" w:rsidTr="00DD6C1A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 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83561">
              <w:rPr>
                <w:color w:val="000000"/>
                <w:sz w:val="20"/>
                <w:szCs w:val="20"/>
              </w:rPr>
              <w:t>Сергеевский</w:t>
            </w:r>
            <w:proofErr w:type="spellEnd"/>
            <w:r w:rsidRPr="00183561">
              <w:rPr>
                <w:color w:val="000000"/>
                <w:sz w:val="20"/>
                <w:szCs w:val="20"/>
              </w:rPr>
              <w:t>, ул. Дзержинского, д. 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1447080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1A" w:rsidRPr="00183561" w:rsidRDefault="00DD6C1A" w:rsidP="009E470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83561">
              <w:rPr>
                <w:color w:val="000000"/>
                <w:sz w:val="20"/>
                <w:szCs w:val="20"/>
              </w:rPr>
              <w:t>447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83561">
              <w:rPr>
                <w:color w:val="000000"/>
                <w:sz w:val="20"/>
                <w:szCs w:val="20"/>
              </w:rPr>
              <w:t>080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D6C1A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Горького, д.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</w:tr>
      <w:tr w:rsidR="00DD6C1A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Дзержинского, д.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</w:tr>
      <w:tr w:rsidR="00DD6C1A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D6C1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, ул. Кирова, д. 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</w:tr>
      <w:tr w:rsidR="00DD6C1A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Горького, д. 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</w:tr>
      <w:tr w:rsidR="00DD6C1A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Северная, д. 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2 100 600,00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2 100 600,00</w:t>
            </w:r>
          </w:p>
        </w:tc>
      </w:tr>
      <w:tr w:rsidR="00DD6C1A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Дзержинского, д. 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</w:tr>
      <w:tr w:rsidR="00DD6C1A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D6C1A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Иванчино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Молодежная, д. 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2 800 800,00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2 800 800,00</w:t>
            </w:r>
          </w:p>
        </w:tc>
      </w:tr>
      <w:tr w:rsidR="00DD6C1A" w:rsidRPr="006C5A08" w:rsidTr="00DD6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C5A08">
              <w:rPr>
                <w:color w:val="000000"/>
                <w:sz w:val="20"/>
                <w:szCs w:val="20"/>
                <w:lang w:eastAsia="ru-RU"/>
              </w:rPr>
              <w:t>Иванчино</w:t>
            </w:r>
            <w:proofErr w:type="spellEnd"/>
            <w:r w:rsidRPr="006C5A08">
              <w:rPr>
                <w:color w:val="000000"/>
                <w:sz w:val="20"/>
                <w:szCs w:val="20"/>
                <w:lang w:eastAsia="ru-RU"/>
              </w:rPr>
              <w:t>, ул. Колхозная, д.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2 800 800,00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1A" w:rsidRPr="006C5A08" w:rsidRDefault="00DD6C1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2 800 800,00</w:t>
            </w:r>
          </w:p>
        </w:tc>
      </w:tr>
    </w:tbl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tbl>
      <w:tblPr>
        <w:tblW w:w="19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993"/>
        <w:gridCol w:w="1275"/>
        <w:gridCol w:w="1418"/>
        <w:gridCol w:w="1276"/>
        <w:gridCol w:w="1417"/>
        <w:gridCol w:w="1559"/>
        <w:gridCol w:w="851"/>
        <w:gridCol w:w="1134"/>
        <w:gridCol w:w="236"/>
        <w:gridCol w:w="48"/>
        <w:gridCol w:w="886"/>
        <w:gridCol w:w="1160"/>
        <w:gridCol w:w="589"/>
        <w:gridCol w:w="1073"/>
        <w:gridCol w:w="941"/>
      </w:tblGrid>
      <w:tr w:rsidR="00F7700E" w:rsidRPr="00F7700E" w:rsidTr="00FB2FC9">
        <w:trPr>
          <w:gridAfter w:val="5"/>
          <w:wAfter w:w="4649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0D2336" w:rsidP="00FB2596">
            <w:pPr>
              <w:rPr>
                <w:b/>
                <w:bCs/>
                <w:color w:val="000000"/>
                <w:lang w:eastAsia="ru-RU"/>
              </w:rPr>
            </w:pPr>
            <w:r w:rsidRPr="000D2336">
              <w:rPr>
                <w:bCs/>
                <w:color w:val="000000"/>
                <w:sz w:val="28"/>
                <w:szCs w:val="28"/>
                <w:lang w:eastAsia="ru-RU"/>
              </w:rPr>
              <w:t>1.3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700E" w:rsidRPr="00F7700E">
              <w:rPr>
                <w:bCs/>
                <w:color w:val="000000"/>
                <w:sz w:val="22"/>
                <w:szCs w:val="22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  <w:r w:rsidR="00F7700E" w:rsidRPr="000D2336">
              <w:rPr>
                <w:bCs/>
                <w:color w:val="000000"/>
                <w:sz w:val="22"/>
                <w:szCs w:val="22"/>
                <w:lang w:eastAsia="ru-RU"/>
              </w:rPr>
              <w:t xml:space="preserve"> изложить в следующей редакции:</w:t>
            </w:r>
          </w:p>
        </w:tc>
      </w:tr>
      <w:tr w:rsidR="00F7700E" w:rsidRPr="00F7700E" w:rsidTr="00FB2FC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</w:tr>
      <w:tr w:rsidR="00F7700E" w:rsidRPr="00F7700E" w:rsidTr="00FB2FC9">
        <w:trPr>
          <w:gridAfter w:val="7"/>
          <w:wAfter w:w="4933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Число жителей, </w:t>
            </w:r>
            <w:proofErr w:type="gramStart"/>
            <w:r w:rsidRPr="00F7700E">
              <w:rPr>
                <w:color w:val="000000"/>
                <w:sz w:val="22"/>
                <w:szCs w:val="22"/>
                <w:lang w:eastAsia="ru-RU"/>
              </w:rPr>
              <w:t>планируемых  к</w:t>
            </w:r>
            <w:proofErr w:type="gramEnd"/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переселению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Источники финансирования программы</w:t>
            </w:r>
          </w:p>
        </w:tc>
      </w:tr>
      <w:tr w:rsidR="00F7700E" w:rsidRPr="00F7700E" w:rsidTr="00FB2FC9">
        <w:trPr>
          <w:gridAfter w:val="7"/>
          <w:wAfter w:w="4933" w:type="dxa"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7700E" w:rsidRPr="00F7700E" w:rsidTr="00FB2FC9">
        <w:trPr>
          <w:gridAfter w:val="7"/>
          <w:wAfter w:w="4933" w:type="dxa"/>
          <w:trHeight w:val="29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7700E" w:rsidRPr="00F7700E" w:rsidTr="00FB2FC9">
        <w:trPr>
          <w:gridAfter w:val="7"/>
          <w:wAfter w:w="4933" w:type="dxa"/>
          <w:trHeight w:val="189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Всего </w:t>
            </w:r>
            <w:proofErr w:type="gramStart"/>
            <w:r w:rsidRPr="00F7700E">
              <w:rPr>
                <w:color w:val="000000"/>
                <w:sz w:val="22"/>
                <w:szCs w:val="22"/>
                <w:lang w:eastAsia="ru-RU"/>
              </w:rPr>
              <w:t>по  программе</w:t>
            </w:r>
            <w:proofErr w:type="gramEnd"/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переселения, в рамках которой предусмотрено финансирование за счет средств Фонда. В </w:t>
            </w: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F7700E">
              <w:rPr>
                <w:color w:val="000000"/>
                <w:sz w:val="22"/>
                <w:szCs w:val="22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</w:t>
            </w:r>
            <w:r w:rsidR="001614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614A6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614A6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614A6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2 002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614A6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1614A6">
              <w:rPr>
                <w:color w:val="000000"/>
                <w:sz w:val="18"/>
                <w:szCs w:val="18"/>
                <w:lang w:eastAsia="ru-RU"/>
              </w:rPr>
              <w:t>621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441CE4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46</w:t>
            </w:r>
            <w:r w:rsidR="00441CE4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441CE4">
              <w:rPr>
                <w:color w:val="000000"/>
                <w:sz w:val="18"/>
                <w:szCs w:val="18"/>
                <w:lang w:val="en-US" w:eastAsia="ru-RU"/>
              </w:rPr>
              <w:t>848 048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BB0292" w:rsidRDefault="00BB0292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BB0292">
              <w:rPr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  <w:r w:rsidRPr="00BB0292">
              <w:rPr>
                <w:color w:val="000000"/>
                <w:sz w:val="18"/>
                <w:szCs w:val="18"/>
                <w:lang w:eastAsia="ru-RU"/>
              </w:rPr>
              <w:t>505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 </w:t>
            </w:r>
            <w:r w:rsidRPr="00BB0292">
              <w:rPr>
                <w:color w:val="000000"/>
                <w:sz w:val="18"/>
                <w:szCs w:val="18"/>
                <w:lang w:eastAsia="ru-RU"/>
              </w:rPr>
              <w:t>645.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6</w:t>
            </w:r>
            <w:r w:rsidRPr="00BB029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BB029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BB0292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BB0292" w:rsidRPr="00BB0292">
              <w:rPr>
                <w:color w:val="000000"/>
                <w:sz w:val="18"/>
                <w:szCs w:val="18"/>
                <w:lang w:eastAsia="ru-RU"/>
              </w:rPr>
              <w:t>342 402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Итого по </w:t>
            </w: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Гайнский</w:t>
            </w:r>
            <w:proofErr w:type="spellEnd"/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муниципальный округ по этапу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588" w:rsidP="004D158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58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1614A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706</w:t>
            </w:r>
            <w:r w:rsidR="007A5B5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ED011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011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441CE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  <w:r w:rsidR="00441CE4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441CE4" w:rsidRPr="00BB0292">
              <w:rPr>
                <w:color w:val="000000"/>
                <w:sz w:val="18"/>
                <w:szCs w:val="18"/>
                <w:lang w:eastAsia="ru-RU"/>
              </w:rPr>
              <w:t>594 740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441CE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  <w:r w:rsidR="00441CE4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441CE4" w:rsidRPr="00BB0292">
              <w:rPr>
                <w:color w:val="000000"/>
                <w:sz w:val="18"/>
                <w:szCs w:val="18"/>
                <w:lang w:eastAsia="ru-RU"/>
              </w:rPr>
              <w:t xml:space="preserve">765 </w:t>
            </w:r>
            <w:r w:rsidR="00441CE4">
              <w:rPr>
                <w:color w:val="000000"/>
                <w:sz w:val="18"/>
                <w:szCs w:val="18"/>
                <w:lang w:val="en-US" w:eastAsia="ru-RU"/>
              </w:rPr>
              <w:t>003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41CE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829 737</w:t>
            </w:r>
            <w:r w:rsidR="00ED0118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Невского,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ED011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4D158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3F68A2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614A6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FC9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FB2FC9"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FC9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FB2FC9"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41CE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6 745 260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441CE4" w:rsidRDefault="00441CE4" w:rsidP="00FB2596">
            <w:pPr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6 407 997.00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41CE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337 263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58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7 748 880,00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7 361 436,00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387 444,00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2"/>
                <w:szCs w:val="22"/>
                <w:lang w:eastAsia="ru-RU"/>
              </w:rPr>
              <w:t>, ул. 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41CE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2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00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6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41CE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1 995 570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41CE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105 030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Итого по </w:t>
            </w: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Гайнский</w:t>
            </w:r>
            <w:proofErr w:type="spellEnd"/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муниципальный округ по этапу 2021 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7660D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7660D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27660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7660D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7A5B53" w:rsidP="0027660D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</w:t>
            </w:r>
            <w:r w:rsidR="0027660D">
              <w:rPr>
                <w:color w:val="000000"/>
                <w:sz w:val="18"/>
                <w:szCs w:val="18"/>
                <w:lang w:eastAsia="ru-RU"/>
              </w:rPr>
              <w:t>296</w:t>
            </w:r>
            <w:r>
              <w:rPr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7660D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27660D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30 253 308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7660D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28 740 642</w:t>
            </w:r>
            <w:r w:rsidR="00EF3AEA">
              <w:rPr>
                <w:color w:val="000000"/>
                <w:sz w:val="18"/>
                <w:szCs w:val="18"/>
                <w:lang w:eastAsia="ru-RU"/>
              </w:rPr>
              <w:t>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7660D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1 512 665,40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Серебрянка, ул.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2 016 576,00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1 915 747,20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100 828,80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Касимовка</w:t>
            </w:r>
            <w:proofErr w:type="spellEnd"/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spellStart"/>
            <w:r w:rsidRPr="00F7700E">
              <w:rPr>
                <w:color w:val="000000"/>
                <w:sz w:val="22"/>
                <w:szCs w:val="22"/>
                <w:lang w:eastAsia="ru-RU"/>
              </w:rPr>
              <w:t>Гаинская</w:t>
            </w:r>
            <w:proofErr w:type="spellEnd"/>
            <w:r w:rsidRPr="00F7700E">
              <w:rPr>
                <w:color w:val="000000"/>
                <w:sz w:val="22"/>
                <w:szCs w:val="22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3 034 200,00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2 882 490,00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151 710,00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Верхняя Старица, ул. Матросова,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2 707 440,00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2 572 068,00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135 372,00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Ивановская,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1 395 732,00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1 325 945,4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69 786,6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FB2FC9">
        <w:trPr>
          <w:gridAfter w:val="7"/>
          <w:wAfter w:w="4933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Дзержинского,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1374726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FB2FC9">
        <w:trPr>
          <w:gridAfter w:val="7"/>
          <w:wAfter w:w="493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Горького,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522AC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522AC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522AC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522AC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522AC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522ACE" w:rsidP="00522ACE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2 053 920,00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522A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522ACE">
              <w:rPr>
                <w:color w:val="000000"/>
                <w:sz w:val="18"/>
                <w:szCs w:val="18"/>
                <w:lang w:eastAsia="ru-RU"/>
              </w:rPr>
              <w:t> 951 224,00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B2FC9" w:rsidP="00FB2F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102 696,00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2FC9" w:rsidRPr="00F7700E" w:rsidTr="00FB2FC9">
        <w:trPr>
          <w:gridAfter w:val="7"/>
          <w:wAfter w:w="493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Дзержинского,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1 447 080,00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1 374 726,00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72 354,00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B2FC9" w:rsidRPr="00F7700E" w:rsidTr="00FB2FC9">
        <w:trPr>
          <w:gridAfter w:val="7"/>
          <w:wAfter w:w="493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Горького,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2 053 920,00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1951 224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102 696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2FC9" w:rsidRPr="00F7700E" w:rsidTr="00FB2FC9">
        <w:trPr>
          <w:gridAfter w:val="7"/>
          <w:wAfter w:w="493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Дзержинского,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1 374 726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2FC9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Кирова,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1 374 726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2FC9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Горького,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2 053 920,00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1 951 224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102 696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2FC9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Северная,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90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2 100 600,00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1 995 570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105 030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2FC9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Дзержинского,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1 374 726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2FC9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Иванчино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Молодежная,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2 800 800,00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2 660 760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140 040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2FC9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B2FC9" w:rsidRDefault="00FB2FC9" w:rsidP="009E470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B2FC9" w:rsidRDefault="00FB2FC9" w:rsidP="009E470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7700E">
              <w:rPr>
                <w:color w:val="000000"/>
                <w:sz w:val="20"/>
                <w:szCs w:val="20"/>
                <w:lang w:eastAsia="ru-RU"/>
              </w:rPr>
              <w:t>Иванчино</w:t>
            </w:r>
            <w:proofErr w:type="spellEnd"/>
            <w:r w:rsidRPr="00F7700E">
              <w:rPr>
                <w:color w:val="000000"/>
                <w:sz w:val="20"/>
                <w:szCs w:val="20"/>
                <w:lang w:eastAsia="ru-RU"/>
              </w:rPr>
              <w:t>, ул. Колхозная,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120,0</w:t>
            </w:r>
            <w:r w:rsidR="0079720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2 800 800,00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2 660 760,0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140 040,0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C9" w:rsidRPr="00F7700E" w:rsidRDefault="00FB2FC9" w:rsidP="009E470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  <w:r w:rsidRPr="000D2336">
        <w:rPr>
          <w:b w:val="0"/>
          <w:iCs/>
          <w:lang w:val="ru-RU"/>
        </w:rPr>
        <w:t>1.4</w:t>
      </w:r>
      <w:r>
        <w:rPr>
          <w:b w:val="0"/>
          <w:iCs/>
          <w:lang w:val="ru-RU"/>
        </w:rPr>
        <w:t xml:space="preserve">. </w:t>
      </w:r>
      <w:r w:rsidRPr="000D2336">
        <w:rPr>
          <w:b w:val="0"/>
          <w:spacing w:val="-1"/>
          <w:lang w:val="ru-RU"/>
        </w:rPr>
        <w:t xml:space="preserve">Мероприятия </w:t>
      </w:r>
      <w:r w:rsidRPr="000D2336">
        <w:rPr>
          <w:b w:val="0"/>
          <w:lang w:val="ru-RU"/>
        </w:rPr>
        <w:t>и</w:t>
      </w:r>
      <w:r w:rsidR="00F93A39">
        <w:rPr>
          <w:b w:val="0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объем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ресурсного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обеспечения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Программы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 xml:space="preserve">изложить в следующей </w:t>
      </w:r>
      <w:proofErr w:type="gramStart"/>
      <w:r w:rsidRPr="000D2336">
        <w:rPr>
          <w:b w:val="0"/>
          <w:spacing w:val="-1"/>
          <w:lang w:val="ru-RU"/>
        </w:rPr>
        <w:t>редакции</w:t>
      </w:r>
      <w:r>
        <w:rPr>
          <w:b w:val="0"/>
          <w:spacing w:val="-1"/>
          <w:lang w:val="ru-RU"/>
        </w:rPr>
        <w:t xml:space="preserve"> :</w:t>
      </w:r>
      <w:proofErr w:type="gramEnd"/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</w:p>
    <w:p w:rsidR="000D2336" w:rsidRDefault="000D2336" w:rsidP="00FB2596">
      <w:pPr>
        <w:pStyle w:val="11"/>
        <w:rPr>
          <w:spacing w:val="-1"/>
          <w:lang w:val="ru-RU"/>
        </w:rPr>
      </w:pPr>
    </w:p>
    <w:p w:rsidR="000D2336" w:rsidRPr="00E36B25" w:rsidRDefault="000D2336" w:rsidP="00FB2596">
      <w:pPr>
        <w:pStyle w:val="11"/>
        <w:ind w:left="0" w:firstLine="142"/>
        <w:rPr>
          <w:b w:val="0"/>
          <w:bCs w:val="0"/>
          <w:lang w:val="ru-RU"/>
        </w:rPr>
      </w:pPr>
    </w:p>
    <w:p w:rsidR="000D2336" w:rsidRPr="00E36B25" w:rsidRDefault="000D2336" w:rsidP="00FB259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21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409"/>
        <w:gridCol w:w="2552"/>
      </w:tblGrid>
      <w:tr w:rsidR="000D2336" w:rsidRPr="00E36B25" w:rsidTr="006D461D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proofErr w:type="spellStart"/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0D2336" w:rsidRPr="000D2336" w:rsidRDefault="000D2336" w:rsidP="00FB2596">
            <w:pPr>
              <w:pStyle w:val="TableParagraph"/>
              <w:spacing w:before="2" w:line="25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2336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Итого</w:t>
            </w:r>
            <w:proofErr w:type="spellEnd"/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:</w:t>
            </w:r>
          </w:p>
        </w:tc>
      </w:tr>
      <w:tr w:rsidR="000D2336" w:rsidRPr="00E36B25" w:rsidTr="006D461D">
        <w:trPr>
          <w:trHeight w:val="1270"/>
        </w:trPr>
        <w:tc>
          <w:tcPr>
            <w:tcW w:w="15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ind w:left="102" w:right="7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«Переселение граждан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Гайнского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округа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 на 2020-2022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0D2336" w:rsidRPr="00E36B25" w:rsidTr="006D461D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F93A39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BB0292">
              <w:rPr>
                <w:color w:val="000000"/>
                <w:sz w:val="28"/>
                <w:szCs w:val="28"/>
              </w:rPr>
              <w:t> </w:t>
            </w:r>
            <w:r w:rsidR="00BB0292">
              <w:rPr>
                <w:color w:val="000000"/>
                <w:sz w:val="28"/>
                <w:szCs w:val="28"/>
                <w:lang w:val="en-US"/>
              </w:rPr>
              <w:t>594 740</w:t>
            </w:r>
            <w:r>
              <w:rPr>
                <w:color w:val="000000"/>
                <w:sz w:val="28"/>
                <w:szCs w:val="28"/>
              </w:rPr>
              <w:t>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F93A39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30 253 308,00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BB0292">
              <w:rPr>
                <w:color w:val="000000"/>
                <w:sz w:val="28"/>
                <w:szCs w:val="28"/>
              </w:rPr>
              <w:t> </w:t>
            </w:r>
            <w:r w:rsidR="00BB0292">
              <w:rPr>
                <w:color w:val="000000"/>
                <w:sz w:val="28"/>
                <w:szCs w:val="28"/>
                <w:lang w:val="en-US"/>
              </w:rPr>
              <w:t>848 048</w:t>
            </w:r>
            <w:r w:rsidR="00F93A39">
              <w:rPr>
                <w:color w:val="000000"/>
                <w:sz w:val="28"/>
                <w:szCs w:val="28"/>
              </w:rPr>
              <w:t>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336" w:rsidRPr="00E36B25" w:rsidTr="006D461D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F93A39" w:rsidRDefault="000D2336" w:rsidP="00F93A39">
            <w:pPr>
              <w:pStyle w:val="TableParagraph"/>
              <w:ind w:left="102"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17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proofErr w:type="gramStart"/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proofErr w:type="gramEnd"/>
            <w:r w:rsidR="00917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A39">
              <w:rPr>
                <w:rFonts w:ascii="Times New Roman" w:hAnsi="Times New Roman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F93A39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B0292">
              <w:rPr>
                <w:color w:val="000000"/>
                <w:sz w:val="28"/>
                <w:szCs w:val="28"/>
              </w:rPr>
              <w:t> </w:t>
            </w:r>
            <w:r w:rsidR="00BB0292">
              <w:rPr>
                <w:color w:val="000000"/>
                <w:sz w:val="28"/>
                <w:szCs w:val="28"/>
                <w:lang w:val="en-US"/>
              </w:rPr>
              <w:t>765 003</w:t>
            </w:r>
            <w:r>
              <w:rPr>
                <w:color w:val="000000"/>
                <w:sz w:val="28"/>
                <w:szCs w:val="28"/>
              </w:rPr>
              <w:t>,00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F93A39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28 740 642,60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BB0292">
              <w:rPr>
                <w:color w:val="000000"/>
                <w:sz w:val="28"/>
                <w:szCs w:val="28"/>
              </w:rPr>
              <w:t> </w:t>
            </w:r>
            <w:r w:rsidR="00BB0292">
              <w:rPr>
                <w:color w:val="000000"/>
                <w:sz w:val="28"/>
                <w:szCs w:val="28"/>
                <w:lang w:val="en-US"/>
              </w:rPr>
              <w:t>505 645</w:t>
            </w:r>
            <w:r>
              <w:rPr>
                <w:color w:val="000000"/>
                <w:sz w:val="28"/>
                <w:szCs w:val="28"/>
              </w:rPr>
              <w:t>,60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RPr="00E36B25" w:rsidTr="006D461D">
        <w:trPr>
          <w:trHeight w:hRule="exact" w:val="1166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93A39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онда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BB0292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829 737</w:t>
            </w:r>
            <w:r w:rsidR="00F93A39">
              <w:rPr>
                <w:color w:val="000000"/>
                <w:sz w:val="28"/>
                <w:szCs w:val="28"/>
              </w:rPr>
              <w:t>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rPr>
                <w:color w:val="000000"/>
                <w:sz w:val="28"/>
                <w:szCs w:val="28"/>
              </w:rPr>
            </w:pPr>
            <w:r w:rsidRPr="00E36B25">
              <w:rPr>
                <w:color w:val="000000"/>
                <w:sz w:val="28"/>
                <w:szCs w:val="28"/>
              </w:rPr>
              <w:t>1 512 665,40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3255E">
              <w:rPr>
                <w:color w:val="000000"/>
                <w:sz w:val="28"/>
                <w:szCs w:val="28"/>
              </w:rPr>
              <w:t> </w:t>
            </w:r>
            <w:r w:rsidR="0023255E">
              <w:rPr>
                <w:color w:val="000000"/>
                <w:sz w:val="28"/>
                <w:szCs w:val="28"/>
                <w:lang w:val="en-US"/>
              </w:rPr>
              <w:t>342 402</w:t>
            </w:r>
            <w:r>
              <w:rPr>
                <w:color w:val="000000"/>
                <w:sz w:val="28"/>
                <w:szCs w:val="28"/>
              </w:rPr>
              <w:t>,40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Tr="006D461D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</w:t>
            </w:r>
            <w:proofErr w:type="spellEnd"/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:</w:t>
            </w:r>
          </w:p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0D2336" w:rsidRPr="005E1495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F93A39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23255E">
              <w:rPr>
                <w:color w:val="000000"/>
                <w:sz w:val="28"/>
                <w:szCs w:val="28"/>
              </w:rPr>
              <w:t> </w:t>
            </w:r>
            <w:r w:rsidR="0023255E">
              <w:rPr>
                <w:color w:val="000000"/>
                <w:sz w:val="28"/>
                <w:szCs w:val="28"/>
                <w:lang w:val="en-US"/>
              </w:rPr>
              <w:t>594 740</w:t>
            </w:r>
            <w:r>
              <w:rPr>
                <w:color w:val="000000"/>
                <w:sz w:val="28"/>
                <w:szCs w:val="28"/>
              </w:rPr>
              <w:t>,00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2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F93A39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30 253 308,00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F93A39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23255E">
              <w:rPr>
                <w:color w:val="000000"/>
                <w:sz w:val="28"/>
                <w:szCs w:val="28"/>
              </w:rPr>
              <w:t> </w:t>
            </w:r>
            <w:r w:rsidR="0023255E">
              <w:rPr>
                <w:color w:val="000000"/>
                <w:sz w:val="28"/>
                <w:szCs w:val="28"/>
                <w:lang w:val="en-US"/>
              </w:rPr>
              <w:t>848 048</w:t>
            </w:r>
            <w:r>
              <w:rPr>
                <w:color w:val="000000"/>
                <w:sz w:val="28"/>
                <w:szCs w:val="28"/>
              </w:rPr>
              <w:t>,00</w:t>
            </w:r>
          </w:p>
          <w:p w:rsidR="000D2336" w:rsidRPr="00AC07E3" w:rsidRDefault="000D2336" w:rsidP="00FB2596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2336" w:rsidRDefault="000D2336" w:rsidP="00FB2596">
      <w:pPr>
        <w:rPr>
          <w:sz w:val="28"/>
          <w:szCs w:val="28"/>
          <w:lang w:val="en-US"/>
        </w:rPr>
      </w:pPr>
    </w:p>
    <w:p w:rsidR="00082BDA" w:rsidRDefault="00082BDA" w:rsidP="00082BDA">
      <w:pPr>
        <w:rPr>
          <w:sz w:val="28"/>
          <w:szCs w:val="28"/>
          <w:lang w:val="en-US"/>
        </w:rPr>
      </w:pPr>
    </w:p>
    <w:p w:rsidR="00082BDA" w:rsidRPr="00082BDA" w:rsidRDefault="00082BDA" w:rsidP="00FB2596">
      <w:pPr>
        <w:rPr>
          <w:sz w:val="28"/>
          <w:szCs w:val="28"/>
        </w:rPr>
        <w:sectPr w:rsidR="00082BDA" w:rsidRPr="00082BDA" w:rsidSect="00FB2596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EA3A26" w:rsidRPr="001F7BC9" w:rsidRDefault="00EA3A26" w:rsidP="00EA3A26">
      <w:pPr>
        <w:jc w:val="center"/>
        <w:rPr>
          <w:b/>
        </w:rPr>
      </w:pPr>
      <w:r>
        <w:rPr>
          <w:b/>
        </w:rPr>
        <w:lastRenderedPageBreak/>
        <w:t>ПО</w:t>
      </w:r>
      <w:r w:rsidRPr="001F7BC9">
        <w:rPr>
          <w:b/>
        </w:rPr>
        <w:t>ЯСНИТЕЛЬНАЯ ЗАПИСКА</w:t>
      </w:r>
    </w:p>
    <w:p w:rsidR="00EA3A26" w:rsidRPr="003A4327" w:rsidRDefault="00EA3A26" w:rsidP="00EA3A26">
      <w:pPr>
        <w:pStyle w:val="aa"/>
      </w:pPr>
      <w:r w:rsidRPr="00C20F6E">
        <w:rPr>
          <w:b w:val="0"/>
          <w:szCs w:val="28"/>
        </w:rPr>
        <w:t xml:space="preserve">К </w:t>
      </w:r>
      <w:r>
        <w:rPr>
          <w:b w:val="0"/>
          <w:szCs w:val="28"/>
        </w:rPr>
        <w:t>постановлению администрации</w:t>
      </w:r>
      <w:r w:rsidRPr="00C20F6E">
        <w:rPr>
          <w:b w:val="0"/>
          <w:szCs w:val="28"/>
        </w:rPr>
        <w:t xml:space="preserve"> Гайнского муниципального </w:t>
      </w:r>
      <w:r w:rsidR="00EB2367">
        <w:rPr>
          <w:b w:val="0"/>
          <w:szCs w:val="28"/>
        </w:rPr>
        <w:t>района</w:t>
      </w:r>
      <w:r>
        <w:rPr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A3A26" w:rsidRPr="00EB5ED5" w:rsidTr="00EA3A26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A26" w:rsidRPr="00EB2367" w:rsidRDefault="00EA3A26" w:rsidP="00EA3A2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6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Гайнского муниципального района от 19.12.2019 №688-245-01-08</w:t>
            </w:r>
            <w:r w:rsidR="00917A6F" w:rsidRPr="00EB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36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адресной программы «Переселение граждан из аварийного жилищного фонда Гайнского муниципального округа Пермского края на 2020-2022 годы»</w:t>
            </w:r>
          </w:p>
        </w:tc>
      </w:tr>
    </w:tbl>
    <w:p w:rsidR="00EA3A26" w:rsidRDefault="00EA3A26" w:rsidP="00EA3A26">
      <w:pPr>
        <w:jc w:val="center"/>
      </w:pPr>
    </w:p>
    <w:p w:rsidR="00EA3A26" w:rsidRDefault="00EA3A26" w:rsidP="00917A6F">
      <w:pPr>
        <w:pStyle w:val="HTML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917A6F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«Переселение граждан из аварийного жилищного фонда Гайнского муниципального округа Пермского края на 2020-2022 годы» связано с необходимостью корректировки </w:t>
      </w:r>
      <w:r w:rsidRPr="00917A6F">
        <w:rPr>
          <w:rFonts w:ascii="Times New Roman" w:hAnsi="Times New Roman"/>
          <w:sz w:val="28"/>
          <w:szCs w:val="28"/>
          <w:lang w:val="ru-RU"/>
        </w:rPr>
        <w:t>расселяемых квадратных метров</w:t>
      </w:r>
      <w:r w:rsidRPr="00917A6F">
        <w:rPr>
          <w:rFonts w:ascii="Times New Roman" w:hAnsi="Times New Roman"/>
          <w:sz w:val="28"/>
          <w:szCs w:val="28"/>
        </w:rPr>
        <w:t>. Изменения внесены:</w:t>
      </w:r>
      <w:r w:rsidRPr="00917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7A6F">
        <w:rPr>
          <w:rFonts w:ascii="Times New Roman" w:hAnsi="Times New Roman"/>
          <w:sz w:val="28"/>
          <w:szCs w:val="28"/>
        </w:rPr>
        <w:t>в п.</w:t>
      </w:r>
      <w:r w:rsidR="007C68C9" w:rsidRPr="00917A6F">
        <w:rPr>
          <w:rFonts w:ascii="Times New Roman" w:hAnsi="Times New Roman"/>
          <w:sz w:val="28"/>
          <w:szCs w:val="28"/>
          <w:lang w:val="ru-RU"/>
        </w:rPr>
        <w:t>1.2. и п.1.3.</w:t>
      </w:r>
      <w:r w:rsidRPr="00917A6F">
        <w:rPr>
          <w:rFonts w:ascii="Times New Roman" w:hAnsi="Times New Roman"/>
          <w:sz w:val="28"/>
          <w:szCs w:val="28"/>
          <w:lang w:val="ru-RU"/>
        </w:rPr>
        <w:t xml:space="preserve"> в частности по мероприятию</w:t>
      </w:r>
      <w:r w:rsidR="007C68C9" w:rsidRPr="00917A6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68C9" w:rsidRPr="00917A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Гайны, ул. Невского, д. </w:t>
      </w:r>
      <w:proofErr w:type="gramStart"/>
      <w:r w:rsidR="007C68C9" w:rsidRPr="00917A6F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917A6F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  <w:r w:rsidRPr="00917A6F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7C68C9" w:rsidRPr="00917A6F">
        <w:rPr>
          <w:rFonts w:ascii="Times New Roman" w:hAnsi="Times New Roman"/>
          <w:sz w:val="28"/>
          <w:szCs w:val="28"/>
          <w:lang w:val="ru-RU"/>
        </w:rPr>
        <w:t xml:space="preserve">254 </w:t>
      </w:r>
      <w:proofErr w:type="spellStart"/>
      <w:r w:rsidR="007C68C9" w:rsidRPr="00917A6F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="007C68C9" w:rsidRPr="00917A6F">
        <w:rPr>
          <w:rFonts w:ascii="Times New Roman" w:hAnsi="Times New Roman"/>
          <w:sz w:val="28"/>
          <w:szCs w:val="28"/>
          <w:lang w:val="ru-RU"/>
        </w:rPr>
        <w:t xml:space="preserve">.; </w:t>
      </w:r>
      <w:r w:rsidR="007C68C9" w:rsidRPr="00917A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="007C68C9" w:rsidRPr="00917A6F">
        <w:rPr>
          <w:rFonts w:ascii="Times New Roman" w:hAnsi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="007C68C9" w:rsidRPr="00917A6F">
        <w:rPr>
          <w:rFonts w:ascii="Times New Roman" w:hAnsi="Times New Roman"/>
          <w:color w:val="000000"/>
          <w:sz w:val="28"/>
          <w:szCs w:val="28"/>
          <w:lang w:eastAsia="ru-RU"/>
        </w:rPr>
        <w:t>, ул. Ленина, д.2</w:t>
      </w:r>
      <w:r w:rsidR="007C68C9" w:rsidRPr="00917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8C9" w:rsidRPr="00917A6F">
        <w:rPr>
          <w:rFonts w:ascii="Times New Roman" w:hAnsi="Times New Roman"/>
          <w:sz w:val="28"/>
          <w:szCs w:val="28"/>
          <w:lang w:val="ru-RU"/>
        </w:rPr>
        <w:t xml:space="preserve">в объеме </w:t>
      </w:r>
      <w:r w:rsidR="007C68C9" w:rsidRPr="00917A6F">
        <w:rPr>
          <w:rFonts w:ascii="Times New Roman" w:hAnsi="Times New Roman"/>
          <w:sz w:val="28"/>
          <w:szCs w:val="28"/>
          <w:lang w:val="ru-RU"/>
        </w:rPr>
        <w:t>120</w:t>
      </w:r>
      <w:r w:rsidR="007C68C9" w:rsidRPr="00917A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C68C9" w:rsidRPr="00917A6F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="007C68C9" w:rsidRPr="00917A6F">
        <w:rPr>
          <w:rFonts w:ascii="Times New Roman" w:hAnsi="Times New Roman"/>
          <w:sz w:val="28"/>
          <w:szCs w:val="28"/>
          <w:lang w:val="ru-RU"/>
        </w:rPr>
        <w:t xml:space="preserve">.; </w:t>
      </w:r>
      <w:r w:rsidRPr="00917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A6F">
        <w:rPr>
          <w:rFonts w:ascii="Times New Roman" w:hAnsi="Times New Roman"/>
          <w:sz w:val="28"/>
          <w:szCs w:val="28"/>
          <w:lang w:val="ru-RU"/>
        </w:rPr>
        <w:t xml:space="preserve">в связи с уменьшением квадратных метров образовалась экономия 116 700 руб.: 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>ср</w:t>
      </w:r>
      <w:r w:rsidR="00917A6F" w:rsidRPr="00E36B25">
        <w:rPr>
          <w:rFonts w:ascii="Times New Roman" w:hAnsi="Times New Roman"/>
          <w:spacing w:val="-1"/>
          <w:sz w:val="28"/>
          <w:szCs w:val="28"/>
          <w:lang w:val="ru-RU"/>
        </w:rPr>
        <w:t>едства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 xml:space="preserve">  </w:t>
      </w:r>
      <w:r w:rsidR="00917A6F" w:rsidRPr="00E36B25">
        <w:rPr>
          <w:rFonts w:ascii="Times New Roman" w:hAnsi="Times New Roman"/>
          <w:sz w:val="28"/>
          <w:szCs w:val="28"/>
          <w:lang w:val="ru-RU"/>
        </w:rPr>
        <w:t>Фонда</w:t>
      </w:r>
      <w:r w:rsidR="00917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A6F" w:rsidRPr="00E36B25">
        <w:rPr>
          <w:rFonts w:ascii="Times New Roman" w:hAnsi="Times New Roman"/>
          <w:spacing w:val="-1"/>
          <w:sz w:val="28"/>
          <w:szCs w:val="28"/>
          <w:lang w:val="ru-RU"/>
        </w:rPr>
        <w:t>содействия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17A6F" w:rsidRPr="00E36B25">
        <w:rPr>
          <w:rFonts w:ascii="Times New Roman" w:hAnsi="Times New Roman"/>
          <w:spacing w:val="-1"/>
          <w:sz w:val="28"/>
          <w:szCs w:val="28"/>
          <w:lang w:val="ru-RU"/>
        </w:rPr>
        <w:t>реформированию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17A6F" w:rsidRPr="00F93A39">
        <w:rPr>
          <w:rFonts w:ascii="Times New Roman" w:hAnsi="Times New Roman"/>
          <w:sz w:val="28"/>
          <w:szCs w:val="28"/>
          <w:lang w:val="ru-RU"/>
        </w:rPr>
        <w:t>ЖКХ</w:t>
      </w:r>
      <w:r w:rsidR="00917A6F">
        <w:rPr>
          <w:rFonts w:ascii="Times New Roman" w:hAnsi="Times New Roman"/>
          <w:sz w:val="28"/>
          <w:szCs w:val="28"/>
          <w:lang w:val="ru-RU"/>
        </w:rPr>
        <w:t xml:space="preserve"> на 110 865 руб.;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17A6F" w:rsidRPr="00E36B25">
        <w:rPr>
          <w:rFonts w:ascii="Times New Roman" w:hAnsi="Times New Roman"/>
          <w:spacing w:val="-1"/>
          <w:sz w:val="28"/>
          <w:szCs w:val="28"/>
          <w:lang w:val="ru-RU"/>
        </w:rPr>
        <w:t>средства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17A6F" w:rsidRPr="00E36B25">
        <w:rPr>
          <w:rFonts w:ascii="Times New Roman" w:hAnsi="Times New Roman"/>
          <w:spacing w:val="-1"/>
          <w:sz w:val="28"/>
          <w:szCs w:val="28"/>
          <w:lang w:val="ru-RU"/>
        </w:rPr>
        <w:t>бюджета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17A6F" w:rsidRPr="00E36B25">
        <w:rPr>
          <w:rFonts w:ascii="Times New Roman" w:hAnsi="Times New Roman"/>
          <w:spacing w:val="-1"/>
          <w:sz w:val="28"/>
          <w:szCs w:val="28"/>
          <w:lang w:val="ru-RU"/>
        </w:rPr>
        <w:t>Пермского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17A6F" w:rsidRPr="00E36B25">
        <w:rPr>
          <w:rFonts w:ascii="Times New Roman" w:hAnsi="Times New Roman"/>
          <w:spacing w:val="-1"/>
          <w:sz w:val="28"/>
          <w:szCs w:val="28"/>
          <w:lang w:val="ru-RU"/>
        </w:rPr>
        <w:t>края</w:t>
      </w:r>
      <w:r w:rsidR="00917A6F">
        <w:rPr>
          <w:rFonts w:ascii="Times New Roman" w:hAnsi="Times New Roman"/>
          <w:spacing w:val="-1"/>
          <w:sz w:val="28"/>
          <w:szCs w:val="28"/>
          <w:lang w:val="ru-RU"/>
        </w:rPr>
        <w:t xml:space="preserve"> – 5 835 руб.;</w:t>
      </w:r>
      <w:r w:rsidR="00917A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3A26" w:rsidRDefault="00EA3A26" w:rsidP="00EA3A26">
      <w:pPr>
        <w:jc w:val="center"/>
      </w:pPr>
    </w:p>
    <w:p w:rsidR="00EA3A26" w:rsidRDefault="00EA3A26" w:rsidP="00EA3A26">
      <w:pPr>
        <w:jc w:val="center"/>
      </w:pPr>
    </w:p>
    <w:p w:rsidR="00EA3A26" w:rsidRDefault="00EA3A26" w:rsidP="00EA3A2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B838D7">
        <w:rPr>
          <w:iCs/>
          <w:sz w:val="28"/>
          <w:szCs w:val="28"/>
        </w:rPr>
        <w:t xml:space="preserve">Настоящее постановление вступает в силу со дня подписания и подлежит </w:t>
      </w:r>
    </w:p>
    <w:p w:rsidR="00EA3A26" w:rsidRPr="00B838D7" w:rsidRDefault="00EA3A26" w:rsidP="00EA3A2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EA3A26" w:rsidRPr="00B838D7" w:rsidRDefault="00EA3A26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A3A26" w:rsidRPr="00B838D7" w:rsidRDefault="00EA3A26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A3A26" w:rsidRDefault="00EA3A26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B2367" w:rsidRDefault="00EB2367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B2367" w:rsidRDefault="00EB2367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B2367" w:rsidRDefault="00EB2367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B2367" w:rsidRDefault="00EB2367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B2367" w:rsidRPr="00B838D7" w:rsidRDefault="00EB2367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A3A26" w:rsidRDefault="00EB2367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г</w:t>
      </w:r>
      <w:r w:rsidR="00EA3A26">
        <w:rPr>
          <w:iCs/>
          <w:sz w:val="28"/>
          <w:szCs w:val="28"/>
        </w:rPr>
        <w:t xml:space="preserve">лавы </w:t>
      </w:r>
      <w:r w:rsidR="00EA3A26" w:rsidRPr="00B838D7">
        <w:rPr>
          <w:iCs/>
          <w:sz w:val="28"/>
          <w:szCs w:val="28"/>
        </w:rPr>
        <w:t xml:space="preserve"> муниципального</w:t>
      </w:r>
      <w:proofErr w:type="gramEnd"/>
      <w:r w:rsidR="00EA3A26" w:rsidRPr="00B838D7">
        <w:rPr>
          <w:iCs/>
          <w:sz w:val="28"/>
          <w:szCs w:val="28"/>
        </w:rPr>
        <w:t xml:space="preserve"> </w:t>
      </w:r>
      <w:r w:rsidR="00EA3A26">
        <w:rPr>
          <w:iCs/>
          <w:sz w:val="28"/>
          <w:szCs w:val="28"/>
        </w:rPr>
        <w:t>округа</w:t>
      </w:r>
      <w:r w:rsidR="00EA3A26" w:rsidRPr="00B838D7">
        <w:rPr>
          <w:iCs/>
          <w:sz w:val="28"/>
          <w:szCs w:val="28"/>
        </w:rPr>
        <w:t>―</w:t>
      </w:r>
    </w:p>
    <w:p w:rsidR="00EA3A26" w:rsidRPr="00B838D7" w:rsidRDefault="00EA3A26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proofErr w:type="gramStart"/>
      <w:r w:rsidRPr="00B838D7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ы</w:t>
      </w:r>
      <w:r w:rsidRPr="00B838D7">
        <w:rPr>
          <w:iCs/>
          <w:sz w:val="28"/>
          <w:szCs w:val="28"/>
        </w:rPr>
        <w:t xml:space="preserve">  администрации</w:t>
      </w:r>
      <w:proofErr w:type="gramEnd"/>
    </w:p>
    <w:p w:rsidR="00EA3A26" w:rsidRPr="00B838D7" w:rsidRDefault="00EA3A26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                          Т.Л. Кондратюк</w:t>
      </w:r>
    </w:p>
    <w:p w:rsidR="00EA3A26" w:rsidRDefault="00EA3A26" w:rsidP="00EA3A2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0F3EB8" w:rsidRPr="00EA3A26" w:rsidRDefault="000F3EB8" w:rsidP="00EA3A26">
      <w:pPr>
        <w:rPr>
          <w:sz w:val="28"/>
          <w:szCs w:val="28"/>
        </w:rPr>
      </w:pPr>
    </w:p>
    <w:sectPr w:rsidR="000F3EB8" w:rsidRPr="00EA3A26" w:rsidSect="00FB25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26" w:rsidRDefault="00EA3A26" w:rsidP="00D53590">
      <w:r>
        <w:separator/>
      </w:r>
    </w:p>
  </w:endnote>
  <w:endnote w:type="continuationSeparator" w:id="0">
    <w:p w:rsidR="00EA3A26" w:rsidRDefault="00EA3A26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26" w:rsidRDefault="00EA3A26" w:rsidP="00D53590">
      <w:r>
        <w:separator/>
      </w:r>
    </w:p>
  </w:footnote>
  <w:footnote w:type="continuationSeparator" w:id="0">
    <w:p w:rsidR="00EA3A26" w:rsidRDefault="00EA3A26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12"/>
    <w:rsid w:val="00007505"/>
    <w:rsid w:val="00017C7C"/>
    <w:rsid w:val="00025FAB"/>
    <w:rsid w:val="00033C08"/>
    <w:rsid w:val="0005518F"/>
    <w:rsid w:val="0007460E"/>
    <w:rsid w:val="00082BDA"/>
    <w:rsid w:val="00091C71"/>
    <w:rsid w:val="000A0B75"/>
    <w:rsid w:val="000D1373"/>
    <w:rsid w:val="000D2336"/>
    <w:rsid w:val="000D3701"/>
    <w:rsid w:val="000F3EB8"/>
    <w:rsid w:val="00111FBB"/>
    <w:rsid w:val="00120807"/>
    <w:rsid w:val="0012168C"/>
    <w:rsid w:val="00122838"/>
    <w:rsid w:val="00125449"/>
    <w:rsid w:val="00127EC3"/>
    <w:rsid w:val="001335F6"/>
    <w:rsid w:val="00141B1D"/>
    <w:rsid w:val="001457D9"/>
    <w:rsid w:val="001471B0"/>
    <w:rsid w:val="001614A6"/>
    <w:rsid w:val="00187331"/>
    <w:rsid w:val="001A5026"/>
    <w:rsid w:val="001D5A1A"/>
    <w:rsid w:val="001E10AB"/>
    <w:rsid w:val="001E3816"/>
    <w:rsid w:val="001E57C7"/>
    <w:rsid w:val="001F2E87"/>
    <w:rsid w:val="001F75D9"/>
    <w:rsid w:val="001F7C1D"/>
    <w:rsid w:val="00201B05"/>
    <w:rsid w:val="00216793"/>
    <w:rsid w:val="002213FF"/>
    <w:rsid w:val="0023255E"/>
    <w:rsid w:val="002353FE"/>
    <w:rsid w:val="00237B6D"/>
    <w:rsid w:val="00273995"/>
    <w:rsid w:val="0027660D"/>
    <w:rsid w:val="00280396"/>
    <w:rsid w:val="002818DF"/>
    <w:rsid w:val="002A566F"/>
    <w:rsid w:val="002B3E68"/>
    <w:rsid w:val="002C141F"/>
    <w:rsid w:val="002C6412"/>
    <w:rsid w:val="00315338"/>
    <w:rsid w:val="0031582E"/>
    <w:rsid w:val="00317049"/>
    <w:rsid w:val="00320291"/>
    <w:rsid w:val="00324B1F"/>
    <w:rsid w:val="00325696"/>
    <w:rsid w:val="003310E0"/>
    <w:rsid w:val="00333092"/>
    <w:rsid w:val="003333EB"/>
    <w:rsid w:val="003457CA"/>
    <w:rsid w:val="00350891"/>
    <w:rsid w:val="0038200C"/>
    <w:rsid w:val="003858FB"/>
    <w:rsid w:val="00387126"/>
    <w:rsid w:val="00387FDE"/>
    <w:rsid w:val="00390B74"/>
    <w:rsid w:val="00395C33"/>
    <w:rsid w:val="00396A1E"/>
    <w:rsid w:val="003A22D0"/>
    <w:rsid w:val="003B10FF"/>
    <w:rsid w:val="003B2ABD"/>
    <w:rsid w:val="003C710C"/>
    <w:rsid w:val="003C7CD1"/>
    <w:rsid w:val="003D7CF8"/>
    <w:rsid w:val="003F6039"/>
    <w:rsid w:val="003F68A2"/>
    <w:rsid w:val="004002FB"/>
    <w:rsid w:val="00404116"/>
    <w:rsid w:val="00416DD0"/>
    <w:rsid w:val="00430AD3"/>
    <w:rsid w:val="004371DE"/>
    <w:rsid w:val="00441CE4"/>
    <w:rsid w:val="00450430"/>
    <w:rsid w:val="0045359B"/>
    <w:rsid w:val="004571C7"/>
    <w:rsid w:val="0046113C"/>
    <w:rsid w:val="004827BE"/>
    <w:rsid w:val="004844EE"/>
    <w:rsid w:val="004A7BF7"/>
    <w:rsid w:val="004B526D"/>
    <w:rsid w:val="004D1588"/>
    <w:rsid w:val="004D6161"/>
    <w:rsid w:val="004D6E40"/>
    <w:rsid w:val="004E39A4"/>
    <w:rsid w:val="004E743C"/>
    <w:rsid w:val="004F01D8"/>
    <w:rsid w:val="00504C32"/>
    <w:rsid w:val="00516195"/>
    <w:rsid w:val="0052074E"/>
    <w:rsid w:val="00522ACE"/>
    <w:rsid w:val="00525CBB"/>
    <w:rsid w:val="00530841"/>
    <w:rsid w:val="00536490"/>
    <w:rsid w:val="00545396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C1B62"/>
    <w:rsid w:val="005D10AE"/>
    <w:rsid w:val="005D1D6D"/>
    <w:rsid w:val="005D44DE"/>
    <w:rsid w:val="005E0FDC"/>
    <w:rsid w:val="00615CDB"/>
    <w:rsid w:val="0062652F"/>
    <w:rsid w:val="00634059"/>
    <w:rsid w:val="006354FE"/>
    <w:rsid w:val="00640080"/>
    <w:rsid w:val="00640998"/>
    <w:rsid w:val="00653866"/>
    <w:rsid w:val="0066345E"/>
    <w:rsid w:val="00667255"/>
    <w:rsid w:val="00677708"/>
    <w:rsid w:val="0069231D"/>
    <w:rsid w:val="00693CD8"/>
    <w:rsid w:val="006C08D7"/>
    <w:rsid w:val="006C31A3"/>
    <w:rsid w:val="006C5A08"/>
    <w:rsid w:val="006D461D"/>
    <w:rsid w:val="006E236F"/>
    <w:rsid w:val="006F2412"/>
    <w:rsid w:val="006F2676"/>
    <w:rsid w:val="006F6281"/>
    <w:rsid w:val="006F6DA4"/>
    <w:rsid w:val="00701134"/>
    <w:rsid w:val="00712AB1"/>
    <w:rsid w:val="007264E3"/>
    <w:rsid w:val="0075104E"/>
    <w:rsid w:val="00757FCE"/>
    <w:rsid w:val="00774BAF"/>
    <w:rsid w:val="00780112"/>
    <w:rsid w:val="007875DA"/>
    <w:rsid w:val="00797204"/>
    <w:rsid w:val="007A5B53"/>
    <w:rsid w:val="007C68C9"/>
    <w:rsid w:val="007E38AF"/>
    <w:rsid w:val="007F24CC"/>
    <w:rsid w:val="007F6237"/>
    <w:rsid w:val="00800704"/>
    <w:rsid w:val="00800B2D"/>
    <w:rsid w:val="008015E9"/>
    <w:rsid w:val="00801A7F"/>
    <w:rsid w:val="0080592E"/>
    <w:rsid w:val="00805D51"/>
    <w:rsid w:val="0082016E"/>
    <w:rsid w:val="008212C0"/>
    <w:rsid w:val="008217A1"/>
    <w:rsid w:val="00825711"/>
    <w:rsid w:val="008432B1"/>
    <w:rsid w:val="00857D08"/>
    <w:rsid w:val="008624DE"/>
    <w:rsid w:val="00864C50"/>
    <w:rsid w:val="00871FD4"/>
    <w:rsid w:val="0087235A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17A6F"/>
    <w:rsid w:val="00921FC4"/>
    <w:rsid w:val="00924332"/>
    <w:rsid w:val="00927A04"/>
    <w:rsid w:val="00930B9C"/>
    <w:rsid w:val="009328A3"/>
    <w:rsid w:val="00934580"/>
    <w:rsid w:val="0094736C"/>
    <w:rsid w:val="009536D9"/>
    <w:rsid w:val="009713EF"/>
    <w:rsid w:val="00996F0A"/>
    <w:rsid w:val="009D24D7"/>
    <w:rsid w:val="009D5723"/>
    <w:rsid w:val="009E4706"/>
    <w:rsid w:val="009F5B46"/>
    <w:rsid w:val="00A06666"/>
    <w:rsid w:val="00A06975"/>
    <w:rsid w:val="00A114D6"/>
    <w:rsid w:val="00A13B15"/>
    <w:rsid w:val="00A31BD2"/>
    <w:rsid w:val="00A33CB0"/>
    <w:rsid w:val="00A515CD"/>
    <w:rsid w:val="00A57518"/>
    <w:rsid w:val="00A62BFE"/>
    <w:rsid w:val="00A8681A"/>
    <w:rsid w:val="00AA501C"/>
    <w:rsid w:val="00AC62F9"/>
    <w:rsid w:val="00AE4377"/>
    <w:rsid w:val="00AE63FF"/>
    <w:rsid w:val="00AF1EFE"/>
    <w:rsid w:val="00AF3853"/>
    <w:rsid w:val="00AF7851"/>
    <w:rsid w:val="00B07601"/>
    <w:rsid w:val="00B367F7"/>
    <w:rsid w:val="00B82AE6"/>
    <w:rsid w:val="00B838D7"/>
    <w:rsid w:val="00B87498"/>
    <w:rsid w:val="00B878E3"/>
    <w:rsid w:val="00B95CF0"/>
    <w:rsid w:val="00B96996"/>
    <w:rsid w:val="00B97E9B"/>
    <w:rsid w:val="00BA1622"/>
    <w:rsid w:val="00BB0292"/>
    <w:rsid w:val="00BB0E84"/>
    <w:rsid w:val="00BB5055"/>
    <w:rsid w:val="00BB7509"/>
    <w:rsid w:val="00BE5080"/>
    <w:rsid w:val="00C0572F"/>
    <w:rsid w:val="00C07FE5"/>
    <w:rsid w:val="00C17225"/>
    <w:rsid w:val="00C345A5"/>
    <w:rsid w:val="00C34A04"/>
    <w:rsid w:val="00C41861"/>
    <w:rsid w:val="00C874B3"/>
    <w:rsid w:val="00C91D1F"/>
    <w:rsid w:val="00CA1890"/>
    <w:rsid w:val="00CA4C70"/>
    <w:rsid w:val="00CB2755"/>
    <w:rsid w:val="00CC00FE"/>
    <w:rsid w:val="00CC1F23"/>
    <w:rsid w:val="00CC4491"/>
    <w:rsid w:val="00CD5A8B"/>
    <w:rsid w:val="00CD6738"/>
    <w:rsid w:val="00CE07B4"/>
    <w:rsid w:val="00CE441C"/>
    <w:rsid w:val="00D02AE2"/>
    <w:rsid w:val="00D07C8A"/>
    <w:rsid w:val="00D2454A"/>
    <w:rsid w:val="00D26AEC"/>
    <w:rsid w:val="00D464F4"/>
    <w:rsid w:val="00D53590"/>
    <w:rsid w:val="00D552FF"/>
    <w:rsid w:val="00D64EB3"/>
    <w:rsid w:val="00D723E4"/>
    <w:rsid w:val="00D77960"/>
    <w:rsid w:val="00D83C32"/>
    <w:rsid w:val="00D93EA5"/>
    <w:rsid w:val="00D9752A"/>
    <w:rsid w:val="00DA265E"/>
    <w:rsid w:val="00DA5632"/>
    <w:rsid w:val="00DB2E7C"/>
    <w:rsid w:val="00DB517B"/>
    <w:rsid w:val="00DB64B8"/>
    <w:rsid w:val="00DD6C1A"/>
    <w:rsid w:val="00DE2F4A"/>
    <w:rsid w:val="00DE56CD"/>
    <w:rsid w:val="00DE7084"/>
    <w:rsid w:val="00E02DBA"/>
    <w:rsid w:val="00E12556"/>
    <w:rsid w:val="00E220AA"/>
    <w:rsid w:val="00E26331"/>
    <w:rsid w:val="00E34446"/>
    <w:rsid w:val="00E352A4"/>
    <w:rsid w:val="00E435F3"/>
    <w:rsid w:val="00E4496B"/>
    <w:rsid w:val="00E657F7"/>
    <w:rsid w:val="00E73CDB"/>
    <w:rsid w:val="00E75A36"/>
    <w:rsid w:val="00E81727"/>
    <w:rsid w:val="00E97FA4"/>
    <w:rsid w:val="00EA23AF"/>
    <w:rsid w:val="00EA3A26"/>
    <w:rsid w:val="00EB02AE"/>
    <w:rsid w:val="00EB02B3"/>
    <w:rsid w:val="00EB2367"/>
    <w:rsid w:val="00EB41F0"/>
    <w:rsid w:val="00EC054F"/>
    <w:rsid w:val="00EC5E1B"/>
    <w:rsid w:val="00ED0118"/>
    <w:rsid w:val="00ED6A8B"/>
    <w:rsid w:val="00EE2319"/>
    <w:rsid w:val="00EE24EB"/>
    <w:rsid w:val="00EE6D3C"/>
    <w:rsid w:val="00EF3AEA"/>
    <w:rsid w:val="00EF3E49"/>
    <w:rsid w:val="00F21FAF"/>
    <w:rsid w:val="00F26F92"/>
    <w:rsid w:val="00F35177"/>
    <w:rsid w:val="00F35ABB"/>
    <w:rsid w:val="00F61C75"/>
    <w:rsid w:val="00F65E01"/>
    <w:rsid w:val="00F72ADA"/>
    <w:rsid w:val="00F76ED7"/>
    <w:rsid w:val="00F7700E"/>
    <w:rsid w:val="00F83F99"/>
    <w:rsid w:val="00F93A39"/>
    <w:rsid w:val="00FA4C07"/>
    <w:rsid w:val="00FB2596"/>
    <w:rsid w:val="00FB2FC9"/>
    <w:rsid w:val="00FB4A71"/>
    <w:rsid w:val="00FD4242"/>
    <w:rsid w:val="00FE1289"/>
    <w:rsid w:val="00FE1630"/>
    <w:rsid w:val="00FF19B2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DAED75-6554-482B-9E4A-F79AF599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461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регистрационные поля"/>
    <w:basedOn w:val="a"/>
    <w:rsid w:val="0062652F"/>
    <w:pPr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265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D2336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D461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A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EA3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A3A2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72C5-2EF7-4585-AE90-9D8CEE56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10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119</cp:revision>
  <cp:lastPrinted>2020-05-26T12:03:00Z</cp:lastPrinted>
  <dcterms:created xsi:type="dcterms:W3CDTF">2019-10-01T10:39:00Z</dcterms:created>
  <dcterms:modified xsi:type="dcterms:W3CDTF">2020-11-09T05:23:00Z</dcterms:modified>
</cp:coreProperties>
</file>