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8" w:rsidRPr="00BE7466" w:rsidRDefault="00B06058" w:rsidP="00B06058">
      <w:pPr>
        <w:pStyle w:val="afc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3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58" w:rsidRPr="00BE7466" w:rsidRDefault="00B06058" w:rsidP="00B06058">
      <w:pPr>
        <w:pStyle w:val="afc"/>
        <w:rPr>
          <w:rFonts w:ascii="Times New Roman" w:hAnsi="Times New Roman"/>
          <w:spacing w:val="80"/>
          <w:sz w:val="28"/>
          <w:szCs w:val="28"/>
        </w:rPr>
      </w:pP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B06058" w:rsidRPr="00BE7466" w:rsidRDefault="00B06058" w:rsidP="00B06058">
      <w:pPr>
        <w:rPr>
          <w:sz w:val="28"/>
          <w:szCs w:val="28"/>
        </w:rPr>
      </w:pPr>
    </w:p>
    <w:p w:rsidR="000E7070" w:rsidRPr="00CB440C" w:rsidRDefault="003153E5" w:rsidP="00825EF0">
      <w:pPr>
        <w:jc w:val="both"/>
        <w:rPr>
          <w:color w:val="000000"/>
          <w:sz w:val="28"/>
          <w:szCs w:val="28"/>
        </w:rPr>
      </w:pPr>
      <w:r w:rsidRPr="003153E5">
        <w:rPr>
          <w:color w:val="000000"/>
          <w:sz w:val="28"/>
          <w:szCs w:val="28"/>
          <w:u w:val="single"/>
        </w:rPr>
        <w:t>05.11.2020</w:t>
      </w:r>
      <w:r w:rsidR="000E7070" w:rsidRPr="003153E5">
        <w:rPr>
          <w:color w:val="000000"/>
          <w:sz w:val="28"/>
          <w:szCs w:val="28"/>
          <w:u w:val="single"/>
        </w:rPr>
        <w:tab/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0E7070" w:rsidRPr="003153E5">
        <w:rPr>
          <w:color w:val="000000"/>
          <w:sz w:val="28"/>
          <w:szCs w:val="28"/>
          <w:u w:val="single"/>
        </w:rPr>
        <w:t xml:space="preserve">№ </w:t>
      </w:r>
      <w:r w:rsidR="006E1B9B" w:rsidRPr="003153E5">
        <w:rPr>
          <w:color w:val="000000"/>
          <w:sz w:val="28"/>
          <w:szCs w:val="28"/>
          <w:u w:val="single"/>
        </w:rPr>
        <w:t xml:space="preserve"> </w:t>
      </w:r>
      <w:r w:rsidRPr="003153E5">
        <w:rPr>
          <w:color w:val="000000"/>
          <w:sz w:val="28"/>
          <w:szCs w:val="28"/>
          <w:u w:val="single"/>
        </w:rPr>
        <w:t>1088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0E7070" w:rsidTr="00825EF0">
        <w:trPr>
          <w:trHeight w:val="9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B06058" w:rsidRDefault="00C53D6D" w:rsidP="00B06058">
            <w:pPr>
              <w:jc w:val="both"/>
              <w:rPr>
                <w:b/>
                <w:sz w:val="28"/>
                <w:szCs w:val="28"/>
              </w:rPr>
            </w:pPr>
            <w:r w:rsidRPr="00B06058">
              <w:rPr>
                <w:b/>
                <w:sz w:val="28"/>
                <w:szCs w:val="28"/>
              </w:rPr>
              <w:t xml:space="preserve">Об утверждении </w:t>
            </w:r>
            <w:r w:rsidR="00EB3F94" w:rsidRPr="00B06058">
              <w:rPr>
                <w:b/>
                <w:sz w:val="28"/>
                <w:szCs w:val="28"/>
              </w:rPr>
              <w:t xml:space="preserve">основных направлений бюджетной </w:t>
            </w:r>
            <w:r w:rsidR="00066027" w:rsidRPr="00B06058">
              <w:rPr>
                <w:b/>
                <w:sz w:val="28"/>
                <w:szCs w:val="28"/>
              </w:rPr>
              <w:t>и</w:t>
            </w:r>
            <w:r w:rsidR="00A53689" w:rsidRPr="00B06058">
              <w:rPr>
                <w:b/>
                <w:sz w:val="28"/>
                <w:szCs w:val="28"/>
              </w:rPr>
              <w:t xml:space="preserve"> налоговой политики</w:t>
            </w:r>
            <w:r w:rsidR="00EB3F94" w:rsidRPr="00B06058">
              <w:rPr>
                <w:b/>
                <w:sz w:val="28"/>
                <w:szCs w:val="28"/>
              </w:rPr>
              <w:t xml:space="preserve"> </w:t>
            </w:r>
            <w:r w:rsidR="00B06058" w:rsidRPr="00B06058">
              <w:rPr>
                <w:b/>
                <w:sz w:val="28"/>
                <w:szCs w:val="28"/>
              </w:rPr>
              <w:t>Гайнского</w:t>
            </w:r>
            <w:r w:rsidR="00EB3F94" w:rsidRPr="00B06058">
              <w:rPr>
                <w:b/>
                <w:sz w:val="28"/>
                <w:szCs w:val="28"/>
              </w:rPr>
              <w:t xml:space="preserve"> муниципального </w:t>
            </w:r>
            <w:r w:rsidR="00F7637F" w:rsidRPr="00B06058">
              <w:rPr>
                <w:b/>
                <w:sz w:val="28"/>
                <w:szCs w:val="28"/>
              </w:rPr>
              <w:t>округа Пермского края</w:t>
            </w:r>
            <w:r w:rsidR="00EB3F94" w:rsidRPr="00B06058">
              <w:rPr>
                <w:b/>
                <w:sz w:val="28"/>
                <w:szCs w:val="28"/>
              </w:rPr>
              <w:t xml:space="preserve"> на 20</w:t>
            </w:r>
            <w:r w:rsidR="00F7637F" w:rsidRPr="00B06058">
              <w:rPr>
                <w:b/>
                <w:sz w:val="28"/>
                <w:szCs w:val="28"/>
              </w:rPr>
              <w:t>2</w:t>
            </w:r>
            <w:r w:rsidR="00B06058" w:rsidRPr="00B06058">
              <w:rPr>
                <w:b/>
                <w:sz w:val="28"/>
                <w:szCs w:val="28"/>
              </w:rPr>
              <w:t>1</w:t>
            </w:r>
            <w:r w:rsidR="00EB3F94" w:rsidRPr="00B06058">
              <w:rPr>
                <w:b/>
                <w:sz w:val="28"/>
                <w:szCs w:val="28"/>
              </w:rPr>
              <w:t xml:space="preserve"> год и </w:t>
            </w:r>
            <w:r w:rsidR="00A53689" w:rsidRPr="00B06058">
              <w:rPr>
                <w:b/>
                <w:sz w:val="28"/>
                <w:szCs w:val="28"/>
              </w:rPr>
              <w:t xml:space="preserve">на </w:t>
            </w:r>
            <w:r w:rsidR="00EB3F94" w:rsidRPr="00B06058">
              <w:rPr>
                <w:b/>
                <w:sz w:val="28"/>
                <w:szCs w:val="28"/>
              </w:rPr>
              <w:t>плановый период 20</w:t>
            </w:r>
            <w:r w:rsidR="00FA18A2" w:rsidRPr="00B06058">
              <w:rPr>
                <w:b/>
                <w:sz w:val="28"/>
                <w:szCs w:val="28"/>
              </w:rPr>
              <w:t>2</w:t>
            </w:r>
            <w:r w:rsidR="00B06058" w:rsidRPr="00B06058">
              <w:rPr>
                <w:b/>
                <w:sz w:val="28"/>
                <w:szCs w:val="28"/>
              </w:rPr>
              <w:t>2</w:t>
            </w:r>
            <w:r w:rsidR="00EB3F94" w:rsidRPr="00B06058">
              <w:rPr>
                <w:b/>
                <w:sz w:val="28"/>
                <w:szCs w:val="28"/>
              </w:rPr>
              <w:t xml:space="preserve"> и 20</w:t>
            </w:r>
            <w:r w:rsidR="00CB440C" w:rsidRPr="00B06058">
              <w:rPr>
                <w:b/>
                <w:sz w:val="28"/>
                <w:szCs w:val="28"/>
              </w:rPr>
              <w:t>2</w:t>
            </w:r>
            <w:r w:rsidR="00B06058" w:rsidRPr="00B06058">
              <w:rPr>
                <w:b/>
                <w:sz w:val="28"/>
                <w:szCs w:val="28"/>
              </w:rPr>
              <w:t>3</w:t>
            </w:r>
            <w:r w:rsidR="00EB3F94" w:rsidRPr="00B06058">
              <w:rPr>
                <w:b/>
                <w:sz w:val="28"/>
                <w:szCs w:val="28"/>
              </w:rPr>
              <w:t xml:space="preserve"> годов</w:t>
            </w:r>
            <w:r w:rsidR="0060642D" w:rsidRPr="00B0605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   </w:t>
      </w:r>
      <w:r w:rsidRPr="004E2DE9">
        <w:rPr>
          <w:b/>
          <w:sz w:val="28"/>
          <w:szCs w:val="28"/>
        </w:rPr>
        <w:tab/>
      </w:r>
    </w:p>
    <w:p w:rsidR="00B06058" w:rsidRDefault="00C1138B" w:rsidP="00825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138B">
        <w:rPr>
          <w:sz w:val="28"/>
          <w:szCs w:val="28"/>
        </w:rPr>
        <w:t>В соответствии с</w:t>
      </w:r>
      <w:r w:rsidR="00A53689">
        <w:rPr>
          <w:sz w:val="28"/>
          <w:szCs w:val="28"/>
        </w:rPr>
        <w:t xml:space="preserve">о статьей 184.2 Бюджетного Кодекса Российской Федерации, </w:t>
      </w:r>
      <w:r w:rsidR="00801E19">
        <w:rPr>
          <w:sz w:val="28"/>
          <w:szCs w:val="28"/>
        </w:rPr>
        <w:t xml:space="preserve">пунктом 3 статьи </w:t>
      </w:r>
      <w:r w:rsidR="00B06058">
        <w:rPr>
          <w:sz w:val="28"/>
          <w:szCs w:val="28"/>
        </w:rPr>
        <w:t>24</w:t>
      </w:r>
      <w:r w:rsidR="00A53689">
        <w:rPr>
          <w:sz w:val="28"/>
          <w:szCs w:val="28"/>
        </w:rPr>
        <w:t xml:space="preserve"> Положения о бюджетном процессе в </w:t>
      </w:r>
      <w:r w:rsidR="00B06058">
        <w:rPr>
          <w:sz w:val="28"/>
          <w:szCs w:val="28"/>
        </w:rPr>
        <w:t>Гайнском</w:t>
      </w:r>
      <w:r w:rsidR="00A53689">
        <w:rPr>
          <w:sz w:val="28"/>
          <w:szCs w:val="28"/>
        </w:rPr>
        <w:t xml:space="preserve"> муниципальном </w:t>
      </w:r>
      <w:r w:rsidR="00801E19">
        <w:rPr>
          <w:sz w:val="28"/>
          <w:szCs w:val="28"/>
        </w:rPr>
        <w:t>округе Пермского края</w:t>
      </w:r>
      <w:r w:rsidR="00A53689">
        <w:rPr>
          <w:sz w:val="28"/>
          <w:szCs w:val="28"/>
        </w:rPr>
        <w:t xml:space="preserve">, утвержденного решением </w:t>
      </w:r>
      <w:r w:rsidR="00801E19">
        <w:rPr>
          <w:sz w:val="28"/>
          <w:szCs w:val="28"/>
        </w:rPr>
        <w:t>Думы</w:t>
      </w:r>
      <w:r w:rsidR="00A53689">
        <w:rPr>
          <w:sz w:val="28"/>
          <w:szCs w:val="28"/>
        </w:rPr>
        <w:t xml:space="preserve"> </w:t>
      </w:r>
      <w:r w:rsidR="00B06058">
        <w:rPr>
          <w:sz w:val="28"/>
          <w:szCs w:val="28"/>
        </w:rPr>
        <w:t>Гайнского</w:t>
      </w:r>
      <w:r w:rsidR="00A53689">
        <w:rPr>
          <w:sz w:val="28"/>
          <w:szCs w:val="28"/>
        </w:rPr>
        <w:t xml:space="preserve"> муниципального </w:t>
      </w:r>
      <w:r w:rsidR="00801E19">
        <w:rPr>
          <w:sz w:val="28"/>
          <w:szCs w:val="28"/>
        </w:rPr>
        <w:t>округа Пермского края</w:t>
      </w:r>
      <w:r w:rsidR="00A53689">
        <w:rPr>
          <w:sz w:val="28"/>
          <w:szCs w:val="28"/>
        </w:rPr>
        <w:t xml:space="preserve"> от </w:t>
      </w:r>
      <w:r w:rsidR="00B06058">
        <w:rPr>
          <w:sz w:val="28"/>
          <w:szCs w:val="28"/>
        </w:rPr>
        <w:t xml:space="preserve">23 декабря 2019 </w:t>
      </w:r>
      <w:r w:rsidR="00801E19">
        <w:rPr>
          <w:sz w:val="28"/>
          <w:szCs w:val="28"/>
        </w:rPr>
        <w:t>г</w:t>
      </w:r>
      <w:r w:rsidR="00FF3FDF">
        <w:rPr>
          <w:sz w:val="28"/>
          <w:szCs w:val="28"/>
        </w:rPr>
        <w:t xml:space="preserve">ода </w:t>
      </w:r>
      <w:r w:rsidR="00B06058">
        <w:rPr>
          <w:sz w:val="28"/>
          <w:szCs w:val="28"/>
        </w:rPr>
        <w:t>№38</w:t>
      </w:r>
      <w:r w:rsidRPr="00C1138B">
        <w:rPr>
          <w:sz w:val="28"/>
          <w:szCs w:val="28"/>
        </w:rPr>
        <w:t xml:space="preserve">, </w:t>
      </w:r>
    </w:p>
    <w:p w:rsidR="00EB3F94" w:rsidRDefault="000710EC" w:rsidP="00825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06058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</w:t>
      </w:r>
      <w:r w:rsidR="00B06058">
        <w:rPr>
          <w:sz w:val="28"/>
          <w:szCs w:val="28"/>
        </w:rPr>
        <w:t xml:space="preserve">округа </w:t>
      </w:r>
      <w:r w:rsidR="004B299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572DC" w:rsidRDefault="00587086" w:rsidP="00825EF0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572DC">
        <w:rPr>
          <w:sz w:val="28"/>
          <w:szCs w:val="28"/>
        </w:rPr>
        <w:t>Утвердить прилагаем</w:t>
      </w:r>
      <w:r w:rsidR="00EB3F94" w:rsidRPr="00C572DC">
        <w:rPr>
          <w:sz w:val="28"/>
          <w:szCs w:val="28"/>
        </w:rPr>
        <w:t>ые</w:t>
      </w:r>
      <w:r w:rsidR="00C572DC">
        <w:rPr>
          <w:sz w:val="28"/>
          <w:szCs w:val="28"/>
        </w:rPr>
        <w:t xml:space="preserve"> о</w:t>
      </w:r>
      <w:r w:rsidR="00EB3F94" w:rsidRPr="00C572DC">
        <w:rPr>
          <w:sz w:val="28"/>
          <w:szCs w:val="28"/>
        </w:rPr>
        <w:t>сновные направления бюджетной</w:t>
      </w:r>
      <w:r w:rsidR="00C572DC">
        <w:rPr>
          <w:sz w:val="28"/>
          <w:szCs w:val="28"/>
        </w:rPr>
        <w:t xml:space="preserve"> и налоговой</w:t>
      </w:r>
      <w:r w:rsidR="00EB3F94" w:rsidRPr="00C572DC">
        <w:rPr>
          <w:sz w:val="28"/>
          <w:szCs w:val="28"/>
        </w:rPr>
        <w:t xml:space="preserve"> политики </w:t>
      </w:r>
      <w:r w:rsidR="00B06058">
        <w:rPr>
          <w:sz w:val="28"/>
          <w:szCs w:val="28"/>
        </w:rPr>
        <w:t>Гайнского</w:t>
      </w:r>
      <w:r w:rsidR="00EB3F94" w:rsidRPr="00C572DC">
        <w:rPr>
          <w:sz w:val="28"/>
          <w:szCs w:val="28"/>
        </w:rPr>
        <w:t xml:space="preserve"> муниципального </w:t>
      </w:r>
      <w:r w:rsidR="00801E19">
        <w:rPr>
          <w:sz w:val="28"/>
          <w:szCs w:val="28"/>
        </w:rPr>
        <w:t>округа Пермского края</w:t>
      </w:r>
      <w:r w:rsidR="00EB3F94" w:rsidRPr="00C572DC">
        <w:rPr>
          <w:sz w:val="28"/>
          <w:szCs w:val="28"/>
        </w:rPr>
        <w:t xml:space="preserve"> </w:t>
      </w:r>
      <w:r w:rsidR="00A53689" w:rsidRPr="00C572DC">
        <w:rPr>
          <w:sz w:val="28"/>
          <w:szCs w:val="28"/>
        </w:rPr>
        <w:t>на 20</w:t>
      </w:r>
      <w:r w:rsidR="00801E19">
        <w:rPr>
          <w:sz w:val="28"/>
          <w:szCs w:val="28"/>
        </w:rPr>
        <w:t>2</w:t>
      </w:r>
      <w:r w:rsidR="00B06058">
        <w:rPr>
          <w:sz w:val="28"/>
          <w:szCs w:val="28"/>
        </w:rPr>
        <w:t>1</w:t>
      </w:r>
      <w:r w:rsidR="00CB440C" w:rsidRPr="00C572DC">
        <w:rPr>
          <w:sz w:val="28"/>
          <w:szCs w:val="28"/>
        </w:rPr>
        <w:t xml:space="preserve"> год и на плановый период 20</w:t>
      </w:r>
      <w:r w:rsidR="00FA18A2" w:rsidRPr="00C572DC">
        <w:rPr>
          <w:sz w:val="28"/>
          <w:szCs w:val="28"/>
        </w:rPr>
        <w:t>2</w:t>
      </w:r>
      <w:r w:rsidR="00B06058">
        <w:rPr>
          <w:sz w:val="28"/>
          <w:szCs w:val="28"/>
        </w:rPr>
        <w:t>2</w:t>
      </w:r>
      <w:r w:rsidR="00A53689" w:rsidRPr="00C572DC">
        <w:rPr>
          <w:sz w:val="28"/>
          <w:szCs w:val="28"/>
        </w:rPr>
        <w:t xml:space="preserve"> и 20</w:t>
      </w:r>
      <w:r w:rsidR="00CB440C" w:rsidRPr="00C572DC">
        <w:rPr>
          <w:sz w:val="28"/>
          <w:szCs w:val="28"/>
        </w:rPr>
        <w:t>2</w:t>
      </w:r>
      <w:r w:rsidR="00B06058">
        <w:rPr>
          <w:sz w:val="28"/>
          <w:szCs w:val="28"/>
        </w:rPr>
        <w:t>3</w:t>
      </w:r>
      <w:r w:rsidR="00A53689" w:rsidRPr="00C572DC">
        <w:rPr>
          <w:sz w:val="28"/>
          <w:szCs w:val="28"/>
        </w:rPr>
        <w:t xml:space="preserve"> годов</w:t>
      </w:r>
      <w:r w:rsidR="00C572DC">
        <w:rPr>
          <w:sz w:val="28"/>
          <w:szCs w:val="28"/>
        </w:rPr>
        <w:t>.</w:t>
      </w:r>
    </w:p>
    <w:p w:rsidR="00DC42FF" w:rsidRPr="00587086" w:rsidRDefault="003521AA" w:rsidP="00825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153E5">
        <w:rPr>
          <w:sz w:val="28"/>
          <w:szCs w:val="28"/>
        </w:rPr>
        <w:t>Опубликовать настоящее постановление на официальном сайте администрации Гайнского муниципального округа.</w:t>
      </w:r>
    </w:p>
    <w:p w:rsidR="00587086" w:rsidRPr="00587086" w:rsidRDefault="00EC423F" w:rsidP="00825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87086" w:rsidRPr="00587086">
        <w:rPr>
          <w:sz w:val="28"/>
          <w:szCs w:val="28"/>
        </w:rPr>
        <w:t xml:space="preserve">. </w:t>
      </w:r>
      <w:r w:rsidR="00E06836">
        <w:rPr>
          <w:sz w:val="28"/>
          <w:szCs w:val="28"/>
        </w:rPr>
        <w:t xml:space="preserve"> </w:t>
      </w:r>
      <w:r w:rsidR="00587086" w:rsidRPr="00587086">
        <w:rPr>
          <w:sz w:val="28"/>
          <w:szCs w:val="28"/>
        </w:rPr>
        <w:t xml:space="preserve">Контроль за исполнением </w:t>
      </w:r>
      <w:r w:rsidR="00587086">
        <w:rPr>
          <w:sz w:val="28"/>
          <w:szCs w:val="28"/>
        </w:rPr>
        <w:t xml:space="preserve">настоящего постановления возложить на </w:t>
      </w:r>
      <w:r w:rsidR="006E1B9B">
        <w:rPr>
          <w:sz w:val="28"/>
          <w:szCs w:val="28"/>
        </w:rPr>
        <w:t>финансов</w:t>
      </w:r>
      <w:r w:rsidR="00B06058">
        <w:rPr>
          <w:sz w:val="28"/>
          <w:szCs w:val="28"/>
        </w:rPr>
        <w:t>ое</w:t>
      </w:r>
      <w:r w:rsidR="006E1B9B">
        <w:rPr>
          <w:sz w:val="28"/>
          <w:szCs w:val="28"/>
        </w:rPr>
        <w:t xml:space="preserve"> управлени</w:t>
      </w:r>
      <w:r w:rsidR="00B06058">
        <w:rPr>
          <w:sz w:val="28"/>
          <w:szCs w:val="28"/>
        </w:rPr>
        <w:t>е</w:t>
      </w:r>
      <w:r w:rsidR="006E1B9B">
        <w:rPr>
          <w:sz w:val="28"/>
          <w:szCs w:val="28"/>
        </w:rPr>
        <w:t xml:space="preserve"> администрации </w:t>
      </w:r>
      <w:r w:rsidR="00B06058">
        <w:rPr>
          <w:sz w:val="28"/>
          <w:szCs w:val="28"/>
        </w:rPr>
        <w:t xml:space="preserve">Гайнского </w:t>
      </w:r>
      <w:r w:rsidR="006E1B9B">
        <w:rPr>
          <w:sz w:val="28"/>
          <w:szCs w:val="28"/>
        </w:rPr>
        <w:t xml:space="preserve">муниципального </w:t>
      </w:r>
      <w:r w:rsidR="00B06058">
        <w:rPr>
          <w:sz w:val="28"/>
          <w:szCs w:val="28"/>
        </w:rPr>
        <w:t>округа Пермского края</w:t>
      </w:r>
      <w:r w:rsidR="00587086">
        <w:rPr>
          <w:sz w:val="28"/>
          <w:szCs w:val="28"/>
        </w:rPr>
        <w:t>.</w:t>
      </w:r>
    </w:p>
    <w:p w:rsidR="000E7070" w:rsidRPr="00587086" w:rsidRDefault="000E7070" w:rsidP="00825EF0">
      <w:pPr>
        <w:ind w:firstLine="709"/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825EF0" w:rsidRDefault="00825EF0" w:rsidP="000E7070">
      <w:pPr>
        <w:rPr>
          <w:sz w:val="28"/>
          <w:szCs w:val="28"/>
        </w:rPr>
      </w:pPr>
    </w:p>
    <w:p w:rsidR="000E7070" w:rsidRPr="004E2DE9" w:rsidRDefault="00B06058" w:rsidP="000E7070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E7070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7070" w:rsidRPr="004E2DE9">
        <w:rPr>
          <w:sz w:val="28"/>
          <w:szCs w:val="28"/>
        </w:rPr>
        <w:t xml:space="preserve"> </w:t>
      </w:r>
      <w:r w:rsidR="00C572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0E7070">
        <w:rPr>
          <w:sz w:val="28"/>
          <w:szCs w:val="28"/>
        </w:rPr>
        <w:t>-</w:t>
      </w:r>
      <w:r w:rsidR="000E7070" w:rsidRPr="004E2DE9">
        <w:rPr>
          <w:sz w:val="28"/>
          <w:szCs w:val="28"/>
        </w:rPr>
        <w:t xml:space="preserve">                                                          </w:t>
      </w:r>
    </w:p>
    <w:p w:rsidR="00C572DC" w:rsidRDefault="000E7070" w:rsidP="000E70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>лав</w:t>
      </w:r>
      <w:r w:rsidR="00B06058">
        <w:rPr>
          <w:sz w:val="28"/>
          <w:szCs w:val="28"/>
        </w:rPr>
        <w:t>ы</w:t>
      </w:r>
      <w:r w:rsidRPr="004E2DE9">
        <w:rPr>
          <w:sz w:val="28"/>
          <w:szCs w:val="28"/>
        </w:rPr>
        <w:t xml:space="preserve"> администрации </w:t>
      </w:r>
      <w:r w:rsidR="00B06058">
        <w:rPr>
          <w:sz w:val="28"/>
          <w:szCs w:val="28"/>
        </w:rPr>
        <w:t>Гайнского</w:t>
      </w:r>
    </w:p>
    <w:p w:rsidR="000E7070" w:rsidRPr="004E2DE9" w:rsidRDefault="00C572DC" w:rsidP="000E70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06058">
        <w:rPr>
          <w:sz w:val="28"/>
          <w:szCs w:val="28"/>
        </w:rPr>
        <w:t>округа</w:t>
      </w:r>
      <w:r w:rsidR="000E7070" w:rsidRPr="004E2DE9">
        <w:rPr>
          <w:sz w:val="28"/>
          <w:szCs w:val="28"/>
        </w:rPr>
        <w:t xml:space="preserve">          </w:t>
      </w:r>
      <w:r w:rsidR="00825EF0">
        <w:rPr>
          <w:sz w:val="28"/>
          <w:szCs w:val="28"/>
        </w:rPr>
        <w:t xml:space="preserve">                          </w:t>
      </w:r>
      <w:r w:rsidR="00825EF0">
        <w:rPr>
          <w:sz w:val="28"/>
          <w:szCs w:val="28"/>
        </w:rPr>
        <w:tab/>
      </w:r>
      <w:r w:rsidR="00825EF0">
        <w:rPr>
          <w:sz w:val="28"/>
          <w:szCs w:val="28"/>
        </w:rPr>
        <w:tab/>
      </w:r>
      <w:r w:rsidR="00B06058">
        <w:rPr>
          <w:sz w:val="28"/>
          <w:szCs w:val="28"/>
        </w:rPr>
        <w:t xml:space="preserve">          </w:t>
      </w:r>
      <w:r w:rsidR="00825EF0">
        <w:rPr>
          <w:sz w:val="28"/>
          <w:szCs w:val="28"/>
        </w:rPr>
        <w:t xml:space="preserve">   </w:t>
      </w:r>
      <w:r w:rsidR="00B06058">
        <w:rPr>
          <w:sz w:val="28"/>
          <w:szCs w:val="28"/>
        </w:rPr>
        <w:t>Т.Л. Кондратюк</w:t>
      </w:r>
    </w:p>
    <w:p w:rsidR="000E7070" w:rsidRDefault="000E7070" w:rsidP="000E7070">
      <w:pPr>
        <w:rPr>
          <w:sz w:val="28"/>
          <w:szCs w:val="28"/>
        </w:rPr>
      </w:pPr>
    </w:p>
    <w:p w:rsidR="00920451" w:rsidRDefault="00920451"/>
    <w:p w:rsidR="00587086" w:rsidRDefault="00587086"/>
    <w:p w:rsidR="00587086" w:rsidRDefault="00587086"/>
    <w:p w:rsidR="00587086" w:rsidRDefault="00587086"/>
    <w:p w:rsidR="00925737" w:rsidRDefault="00925737" w:rsidP="00587086">
      <w:pPr>
        <w:autoSpaceDE w:val="0"/>
        <w:autoSpaceDN w:val="0"/>
        <w:adjustRightInd w:val="0"/>
        <w:jc w:val="right"/>
        <w:outlineLvl w:val="0"/>
      </w:pPr>
    </w:p>
    <w:p w:rsidR="003153E5" w:rsidRDefault="003153E5" w:rsidP="00587086">
      <w:pPr>
        <w:autoSpaceDE w:val="0"/>
        <w:autoSpaceDN w:val="0"/>
        <w:adjustRightInd w:val="0"/>
        <w:jc w:val="right"/>
        <w:outlineLvl w:val="0"/>
      </w:pPr>
    </w:p>
    <w:p w:rsidR="003153E5" w:rsidRDefault="003153E5" w:rsidP="00587086">
      <w:pPr>
        <w:autoSpaceDE w:val="0"/>
        <w:autoSpaceDN w:val="0"/>
        <w:adjustRightInd w:val="0"/>
        <w:jc w:val="right"/>
        <w:outlineLvl w:val="0"/>
      </w:pPr>
    </w:p>
    <w:p w:rsidR="00FF3FDF" w:rsidRDefault="00FF3FDF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7086" w:rsidRPr="00587086" w:rsidRDefault="00587086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7086">
        <w:rPr>
          <w:sz w:val="28"/>
          <w:szCs w:val="28"/>
        </w:rPr>
        <w:lastRenderedPageBreak/>
        <w:t>УТВЕРЖДЕН</w:t>
      </w:r>
      <w:r w:rsidR="00EB3F94">
        <w:rPr>
          <w:sz w:val="28"/>
          <w:szCs w:val="28"/>
        </w:rPr>
        <w:t>Ы</w:t>
      </w:r>
    </w:p>
    <w:p w:rsidR="00587086" w:rsidRPr="00587086" w:rsidRDefault="00587086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8708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587086" w:rsidRDefault="00B06058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Гайнского</w:t>
      </w:r>
      <w:r w:rsidR="00587086" w:rsidRPr="0058708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587086" w:rsidRPr="00825EF0" w:rsidRDefault="006E1B9B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87086" w:rsidRPr="00587086">
        <w:rPr>
          <w:sz w:val="28"/>
          <w:szCs w:val="28"/>
        </w:rPr>
        <w:t>т</w:t>
      </w:r>
      <w:r w:rsidR="003153E5">
        <w:rPr>
          <w:sz w:val="28"/>
          <w:szCs w:val="28"/>
        </w:rPr>
        <w:t xml:space="preserve"> 05.11.2020 </w:t>
      </w:r>
      <w:r>
        <w:rPr>
          <w:sz w:val="28"/>
          <w:szCs w:val="28"/>
        </w:rPr>
        <w:t>г.</w:t>
      </w:r>
      <w:r w:rsidR="0015425A">
        <w:rPr>
          <w:sz w:val="28"/>
          <w:szCs w:val="28"/>
        </w:rPr>
        <w:t xml:space="preserve"> №</w:t>
      </w:r>
      <w:r w:rsidR="005504FA">
        <w:rPr>
          <w:sz w:val="28"/>
          <w:szCs w:val="28"/>
        </w:rPr>
        <w:t xml:space="preserve"> </w:t>
      </w:r>
      <w:r w:rsidR="003153E5">
        <w:rPr>
          <w:sz w:val="28"/>
          <w:szCs w:val="28"/>
        </w:rPr>
        <w:t xml:space="preserve"> 1088</w:t>
      </w:r>
    </w:p>
    <w:p w:rsidR="00587086" w:rsidRPr="00587086" w:rsidRDefault="00587086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57DB" w:rsidRDefault="00EB3F94" w:rsidP="0058708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EB3F94" w:rsidRDefault="00EB3F94" w:rsidP="0058708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бюджетной </w:t>
      </w:r>
      <w:r w:rsidR="00C572DC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B06058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</w:t>
      </w:r>
      <w:r w:rsidR="00801E1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на 20</w:t>
      </w:r>
      <w:r w:rsidR="00801E19">
        <w:rPr>
          <w:sz w:val="28"/>
          <w:szCs w:val="28"/>
        </w:rPr>
        <w:t>2</w:t>
      </w:r>
      <w:r w:rsidR="00B0605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="00A536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</w:t>
      </w:r>
      <w:r w:rsidR="006D7830">
        <w:rPr>
          <w:sz w:val="28"/>
          <w:szCs w:val="28"/>
        </w:rPr>
        <w:t>2</w:t>
      </w:r>
      <w:r w:rsidR="00B0605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CB440C">
        <w:rPr>
          <w:sz w:val="28"/>
          <w:szCs w:val="28"/>
        </w:rPr>
        <w:t>2</w:t>
      </w:r>
      <w:r w:rsidR="00B0605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7357DB" w:rsidRDefault="007357DB" w:rsidP="0058708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572DC" w:rsidRPr="00913CF3" w:rsidRDefault="00913CF3" w:rsidP="00422248">
      <w:pPr>
        <w:pStyle w:val="a6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CA156E" w:rsidRPr="00CA156E">
        <w:rPr>
          <w:b/>
          <w:sz w:val="28"/>
          <w:szCs w:val="28"/>
        </w:rPr>
        <w:t>Основные направления б</w:t>
      </w:r>
      <w:r w:rsidR="00C572DC" w:rsidRPr="00CA156E">
        <w:rPr>
          <w:b/>
          <w:sz w:val="28"/>
          <w:szCs w:val="28"/>
        </w:rPr>
        <w:t>юджетн</w:t>
      </w:r>
      <w:r w:rsidR="00CA156E" w:rsidRPr="00CA156E">
        <w:rPr>
          <w:b/>
          <w:sz w:val="28"/>
          <w:szCs w:val="28"/>
        </w:rPr>
        <w:t>ой</w:t>
      </w:r>
      <w:r w:rsidR="00C572DC" w:rsidRPr="00CA156E">
        <w:rPr>
          <w:b/>
          <w:sz w:val="28"/>
          <w:szCs w:val="28"/>
        </w:rPr>
        <w:t xml:space="preserve"> политик</w:t>
      </w:r>
      <w:r w:rsidR="00CA156E" w:rsidRPr="00CA156E">
        <w:rPr>
          <w:b/>
          <w:sz w:val="28"/>
          <w:szCs w:val="28"/>
        </w:rPr>
        <w:t>и</w:t>
      </w:r>
      <w:r w:rsidR="00C572DC" w:rsidRPr="00CA156E">
        <w:rPr>
          <w:b/>
          <w:sz w:val="28"/>
          <w:szCs w:val="28"/>
        </w:rPr>
        <w:t xml:space="preserve"> </w:t>
      </w:r>
      <w:r w:rsidR="00D94118">
        <w:rPr>
          <w:b/>
          <w:sz w:val="28"/>
          <w:szCs w:val="28"/>
        </w:rPr>
        <w:t xml:space="preserve">Гайнского </w:t>
      </w:r>
      <w:r w:rsidR="00C572DC" w:rsidRPr="00CA156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Пермского края </w:t>
      </w:r>
      <w:r w:rsidRPr="00913CF3">
        <w:rPr>
          <w:b/>
          <w:sz w:val="28"/>
          <w:szCs w:val="28"/>
        </w:rPr>
        <w:t>на 202</w:t>
      </w:r>
      <w:r w:rsidR="00D94118">
        <w:rPr>
          <w:b/>
          <w:sz w:val="28"/>
          <w:szCs w:val="28"/>
        </w:rPr>
        <w:t>1</w:t>
      </w:r>
      <w:r w:rsidRPr="00913CF3">
        <w:rPr>
          <w:b/>
          <w:sz w:val="28"/>
          <w:szCs w:val="28"/>
        </w:rPr>
        <w:t xml:space="preserve"> год и на плановый период 202</w:t>
      </w:r>
      <w:r w:rsidR="00D94118">
        <w:rPr>
          <w:b/>
          <w:sz w:val="28"/>
          <w:szCs w:val="28"/>
        </w:rPr>
        <w:t>2</w:t>
      </w:r>
      <w:r w:rsidRPr="00913CF3">
        <w:rPr>
          <w:b/>
          <w:sz w:val="28"/>
          <w:szCs w:val="28"/>
        </w:rPr>
        <w:t xml:space="preserve"> и 202</w:t>
      </w:r>
      <w:r w:rsidR="00D94118">
        <w:rPr>
          <w:b/>
          <w:sz w:val="28"/>
          <w:szCs w:val="28"/>
        </w:rPr>
        <w:t>3</w:t>
      </w:r>
      <w:r w:rsidRPr="00913CF3">
        <w:rPr>
          <w:b/>
          <w:sz w:val="28"/>
          <w:szCs w:val="28"/>
        </w:rPr>
        <w:t xml:space="preserve"> годов</w:t>
      </w:r>
    </w:p>
    <w:p w:rsidR="00C572DC" w:rsidRDefault="00C572DC" w:rsidP="00EB3F94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13CF3" w:rsidRPr="003D43DE" w:rsidRDefault="00913CF3" w:rsidP="00A04A46">
      <w:pPr>
        <w:pStyle w:val="a6"/>
        <w:numPr>
          <w:ilvl w:val="1"/>
          <w:numId w:val="2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3D43DE">
        <w:rPr>
          <w:b/>
          <w:sz w:val="28"/>
          <w:szCs w:val="28"/>
        </w:rPr>
        <w:t>Общие положения</w:t>
      </w:r>
    </w:p>
    <w:p w:rsidR="003D43DE" w:rsidRDefault="003D43DE" w:rsidP="003D43D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43DE" w:rsidRPr="003D43DE" w:rsidRDefault="003D43DE" w:rsidP="00FF3FDF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43DE">
        <w:rPr>
          <w:rFonts w:eastAsia="Calibri"/>
          <w:sz w:val="28"/>
          <w:szCs w:val="28"/>
          <w:lang w:eastAsia="en-US"/>
        </w:rPr>
        <w:t xml:space="preserve">Основные направления бюджетной политики </w:t>
      </w:r>
      <w:r w:rsidR="005D15B2">
        <w:rPr>
          <w:sz w:val="28"/>
          <w:szCs w:val="28"/>
        </w:rPr>
        <w:t>Гайнского</w:t>
      </w:r>
      <w:r w:rsidRPr="00C572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C572D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D15B2">
        <w:rPr>
          <w:sz w:val="28"/>
          <w:szCs w:val="28"/>
        </w:rPr>
        <w:t>1</w:t>
      </w:r>
      <w:r w:rsidRPr="00C572DC">
        <w:rPr>
          <w:sz w:val="28"/>
          <w:szCs w:val="28"/>
        </w:rPr>
        <w:t xml:space="preserve"> год и на плановый период 202</w:t>
      </w:r>
      <w:r w:rsidR="005D15B2">
        <w:rPr>
          <w:sz w:val="28"/>
          <w:szCs w:val="28"/>
        </w:rPr>
        <w:t>2</w:t>
      </w:r>
      <w:r w:rsidRPr="00C572DC">
        <w:rPr>
          <w:sz w:val="28"/>
          <w:szCs w:val="28"/>
        </w:rPr>
        <w:t xml:space="preserve"> и 202</w:t>
      </w:r>
      <w:r w:rsidR="005D15B2">
        <w:rPr>
          <w:sz w:val="28"/>
          <w:szCs w:val="28"/>
        </w:rPr>
        <w:t>3</w:t>
      </w:r>
      <w:r w:rsidRPr="00C572DC">
        <w:rPr>
          <w:sz w:val="28"/>
          <w:szCs w:val="28"/>
        </w:rPr>
        <w:t xml:space="preserve"> годов</w:t>
      </w:r>
      <w:r w:rsidRPr="003D43DE">
        <w:rPr>
          <w:rFonts w:eastAsia="Calibri"/>
          <w:sz w:val="28"/>
          <w:szCs w:val="28"/>
          <w:lang w:eastAsia="en-US"/>
        </w:rPr>
        <w:t xml:space="preserve"> подготовлены во исполнение статьи 184.2 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и в соответствии</w:t>
      </w:r>
      <w:r w:rsidR="005D15B2">
        <w:rPr>
          <w:rFonts w:eastAsia="Calibri"/>
          <w:sz w:val="28"/>
          <w:szCs w:val="28"/>
          <w:lang w:eastAsia="en-US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D15B2">
        <w:rPr>
          <w:sz w:val="28"/>
          <w:szCs w:val="28"/>
        </w:rPr>
        <w:t>пунктом 3 статьи 24 Положения о бюджетном процессе в Гайнском муниципальном округе Пермского края, утвержденного решением Думы Гайнского муниципального округа Пермского края от 23 декабря 2019 г</w:t>
      </w:r>
      <w:r w:rsidR="00FF3FDF">
        <w:rPr>
          <w:sz w:val="28"/>
          <w:szCs w:val="28"/>
        </w:rPr>
        <w:t xml:space="preserve">ода </w:t>
      </w:r>
      <w:r w:rsidR="005D15B2">
        <w:rPr>
          <w:sz w:val="28"/>
          <w:szCs w:val="28"/>
        </w:rPr>
        <w:t>№38.</w:t>
      </w:r>
    </w:p>
    <w:p w:rsidR="009B547A" w:rsidRPr="005D15B2" w:rsidRDefault="003D43DE" w:rsidP="00FF3FDF">
      <w:pPr>
        <w:pStyle w:val="a6"/>
        <w:spacing w:after="0" w:line="240" w:lineRule="atLeast"/>
        <w:ind w:firstLine="709"/>
        <w:contextualSpacing/>
        <w:jc w:val="both"/>
        <w:rPr>
          <w:sz w:val="28"/>
          <w:szCs w:val="28"/>
        </w:rPr>
      </w:pPr>
      <w:r w:rsidRPr="005D15B2">
        <w:rPr>
          <w:rFonts w:eastAsia="Calibri"/>
          <w:sz w:val="28"/>
          <w:szCs w:val="28"/>
          <w:lang w:eastAsia="en-US"/>
        </w:rPr>
        <w:t xml:space="preserve">Основные направления бюджетной политики </w:t>
      </w:r>
      <w:r w:rsidR="005D15B2" w:rsidRPr="005D15B2">
        <w:rPr>
          <w:sz w:val="28"/>
          <w:szCs w:val="28"/>
        </w:rPr>
        <w:t>Гайнского</w:t>
      </w:r>
      <w:r w:rsidRPr="005D15B2">
        <w:rPr>
          <w:sz w:val="28"/>
          <w:szCs w:val="28"/>
        </w:rPr>
        <w:t xml:space="preserve"> муниципального округа Пермского края на 202</w:t>
      </w:r>
      <w:r w:rsidR="005D15B2" w:rsidRPr="005D15B2">
        <w:rPr>
          <w:sz w:val="28"/>
          <w:szCs w:val="28"/>
        </w:rPr>
        <w:t>1</w:t>
      </w:r>
      <w:r w:rsidRPr="005D15B2">
        <w:rPr>
          <w:sz w:val="28"/>
          <w:szCs w:val="28"/>
        </w:rPr>
        <w:t xml:space="preserve"> год и на плановый период 202</w:t>
      </w:r>
      <w:r w:rsidR="005D15B2" w:rsidRPr="005D15B2">
        <w:rPr>
          <w:sz w:val="28"/>
          <w:szCs w:val="28"/>
        </w:rPr>
        <w:t>2</w:t>
      </w:r>
      <w:r w:rsidRPr="005D15B2">
        <w:rPr>
          <w:sz w:val="28"/>
          <w:szCs w:val="28"/>
        </w:rPr>
        <w:t xml:space="preserve"> и 202</w:t>
      </w:r>
      <w:r w:rsidR="005D15B2" w:rsidRPr="005D15B2">
        <w:rPr>
          <w:sz w:val="28"/>
          <w:szCs w:val="28"/>
        </w:rPr>
        <w:t>3</w:t>
      </w:r>
      <w:r w:rsidRPr="005D15B2">
        <w:rPr>
          <w:sz w:val="28"/>
          <w:szCs w:val="28"/>
        </w:rPr>
        <w:t xml:space="preserve"> годов</w:t>
      </w:r>
      <w:r w:rsidRPr="005D15B2">
        <w:rPr>
          <w:rFonts w:eastAsia="Calibri"/>
          <w:sz w:val="28"/>
          <w:szCs w:val="28"/>
          <w:lang w:eastAsia="en-US"/>
        </w:rPr>
        <w:t xml:space="preserve"> </w:t>
      </w:r>
      <w:r w:rsidRPr="005D15B2">
        <w:rPr>
          <w:sz w:val="28"/>
          <w:szCs w:val="28"/>
        </w:rPr>
        <w:t xml:space="preserve">сформированы </w:t>
      </w:r>
      <w:r w:rsidR="009B547A" w:rsidRPr="005D15B2">
        <w:rPr>
          <w:sz w:val="28"/>
          <w:szCs w:val="28"/>
        </w:rPr>
        <w:t xml:space="preserve">в соответствии с прогнозом социально – экономического развития </w:t>
      </w:r>
      <w:r w:rsidR="005D15B2" w:rsidRPr="005D15B2">
        <w:rPr>
          <w:sz w:val="28"/>
          <w:szCs w:val="28"/>
        </w:rPr>
        <w:t>Гайнского</w:t>
      </w:r>
      <w:r w:rsidR="009B547A" w:rsidRPr="005D15B2">
        <w:rPr>
          <w:sz w:val="28"/>
          <w:szCs w:val="28"/>
        </w:rPr>
        <w:t xml:space="preserve"> муниципального округа</w:t>
      </w:r>
      <w:r w:rsidR="00E0190C" w:rsidRPr="005D15B2">
        <w:rPr>
          <w:sz w:val="28"/>
          <w:szCs w:val="28"/>
        </w:rPr>
        <w:t xml:space="preserve"> Пермского края</w:t>
      </w:r>
      <w:r w:rsidR="009B547A" w:rsidRPr="005D15B2">
        <w:rPr>
          <w:sz w:val="28"/>
          <w:szCs w:val="28"/>
        </w:rPr>
        <w:t xml:space="preserve"> на 202</w:t>
      </w:r>
      <w:r w:rsidR="005D15B2" w:rsidRPr="005D15B2">
        <w:rPr>
          <w:sz w:val="28"/>
          <w:szCs w:val="28"/>
        </w:rPr>
        <w:t>1 год и на период до 202</w:t>
      </w:r>
      <w:r w:rsidR="003153E5">
        <w:rPr>
          <w:sz w:val="28"/>
          <w:szCs w:val="28"/>
        </w:rPr>
        <w:t>3</w:t>
      </w:r>
      <w:r w:rsidR="005D15B2" w:rsidRPr="005D15B2">
        <w:rPr>
          <w:sz w:val="28"/>
          <w:szCs w:val="28"/>
        </w:rPr>
        <w:t xml:space="preserve"> года</w:t>
      </w:r>
      <w:r w:rsidR="009B547A" w:rsidRPr="005D15B2">
        <w:rPr>
          <w:sz w:val="28"/>
          <w:szCs w:val="28"/>
        </w:rPr>
        <w:t>.</w:t>
      </w:r>
    </w:p>
    <w:p w:rsidR="00FF3FDF" w:rsidRDefault="005D15B2" w:rsidP="00FF3FDF">
      <w:pPr>
        <w:pStyle w:val="a6"/>
        <w:spacing w:line="240" w:lineRule="atLeast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5B2">
        <w:rPr>
          <w:rFonts w:eastAsia="Calibri"/>
          <w:color w:val="000000"/>
          <w:sz w:val="28"/>
          <w:szCs w:val="28"/>
          <w:lang w:eastAsia="en-US"/>
        </w:rPr>
        <w:t xml:space="preserve">Разработка документа осуществлялась с учетом итогов реализации бюджетной политики в </w:t>
      </w:r>
      <w:r>
        <w:rPr>
          <w:rFonts w:eastAsia="Calibri"/>
          <w:color w:val="000000"/>
          <w:sz w:val="28"/>
          <w:szCs w:val="28"/>
          <w:lang w:eastAsia="en-US"/>
        </w:rPr>
        <w:t>Гайнском муниципальном округе</w:t>
      </w:r>
      <w:r w:rsidRPr="005D15B2">
        <w:rPr>
          <w:rFonts w:eastAsia="Calibri"/>
          <w:color w:val="000000"/>
          <w:sz w:val="28"/>
          <w:szCs w:val="28"/>
          <w:lang w:eastAsia="en-US"/>
        </w:rPr>
        <w:t xml:space="preserve"> в 2019-2020 годах.</w:t>
      </w:r>
    </w:p>
    <w:p w:rsidR="0041507A" w:rsidRPr="003153E5" w:rsidRDefault="005D15B2" w:rsidP="003153E5">
      <w:pPr>
        <w:pStyle w:val="a6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5D15B2">
        <w:rPr>
          <w:rFonts w:eastAsia="Calibri"/>
          <w:color w:val="000000"/>
          <w:sz w:val="28"/>
          <w:szCs w:val="28"/>
          <w:lang w:eastAsia="en-US"/>
        </w:rPr>
        <w:t xml:space="preserve">Целью Основных направлений бюджетной политики </w:t>
      </w:r>
      <w:r>
        <w:rPr>
          <w:rFonts w:eastAsia="Calibri"/>
          <w:color w:val="000000"/>
          <w:sz w:val="28"/>
          <w:szCs w:val="28"/>
          <w:lang w:eastAsia="en-US"/>
        </w:rPr>
        <w:t>Гайнского муниципального округа Пермского края</w:t>
      </w:r>
      <w:r w:rsidRPr="005D15B2">
        <w:rPr>
          <w:rFonts w:eastAsia="Calibri"/>
          <w:color w:val="000000"/>
          <w:sz w:val="28"/>
          <w:szCs w:val="28"/>
          <w:lang w:eastAsia="en-US"/>
        </w:rPr>
        <w:t xml:space="preserve"> является определение условий, используемых при составлении проекта бюджета </w:t>
      </w:r>
      <w:r>
        <w:rPr>
          <w:rFonts w:eastAsia="Calibri"/>
          <w:color w:val="000000"/>
          <w:sz w:val="28"/>
          <w:szCs w:val="28"/>
          <w:lang w:eastAsia="en-US"/>
        </w:rPr>
        <w:t>Гайнского муниципального округа</w:t>
      </w:r>
      <w:r w:rsidRPr="005D15B2">
        <w:rPr>
          <w:rFonts w:eastAsia="Calibri"/>
          <w:color w:val="000000"/>
          <w:sz w:val="28"/>
          <w:szCs w:val="28"/>
          <w:lang w:eastAsia="en-US"/>
        </w:rPr>
        <w:t xml:space="preserve"> на 2021 год и плановый период 2022-2023 годов, подходов к его </w:t>
      </w:r>
      <w:r w:rsidRPr="0041507A">
        <w:rPr>
          <w:rFonts w:eastAsia="Calibri"/>
          <w:color w:val="000000"/>
          <w:sz w:val="28"/>
          <w:szCs w:val="28"/>
          <w:lang w:eastAsia="en-US"/>
        </w:rPr>
        <w:t xml:space="preserve">формированию, основных характеристик </w:t>
      </w:r>
      <w:r w:rsidR="00FF3FDF">
        <w:rPr>
          <w:rFonts w:eastAsia="Calibri"/>
          <w:color w:val="000000"/>
          <w:sz w:val="28"/>
          <w:szCs w:val="28"/>
          <w:lang w:eastAsia="en-US"/>
        </w:rPr>
        <w:t>местного</w:t>
      </w:r>
      <w:r w:rsidRPr="0041507A">
        <w:rPr>
          <w:rFonts w:eastAsia="Calibri"/>
          <w:color w:val="000000"/>
          <w:sz w:val="28"/>
          <w:szCs w:val="28"/>
          <w:lang w:eastAsia="en-US"/>
        </w:rPr>
        <w:t xml:space="preserve"> бюджета на планируемый период,</w:t>
      </w:r>
      <w:r w:rsidRPr="0041507A">
        <w:rPr>
          <w:rFonts w:eastAsia="Calibri"/>
          <w:sz w:val="28"/>
          <w:szCs w:val="28"/>
          <w:lang w:eastAsia="en-US"/>
        </w:rPr>
        <w:t xml:space="preserve"> а также обеспечение прозрачности и открытости бюджетного планирования</w:t>
      </w:r>
      <w:r w:rsidRPr="0041507A">
        <w:rPr>
          <w:rFonts w:eastAsia="Calibri"/>
          <w:b/>
          <w:sz w:val="28"/>
          <w:szCs w:val="28"/>
          <w:lang w:eastAsia="en-US"/>
        </w:rPr>
        <w:t>.</w:t>
      </w:r>
    </w:p>
    <w:p w:rsidR="0041507A" w:rsidRPr="0041507A" w:rsidRDefault="0041507A" w:rsidP="0041507A">
      <w:pPr>
        <w:spacing w:after="120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Итоги реализации бюджетной политики в </w:t>
      </w:r>
      <w:r>
        <w:rPr>
          <w:rFonts w:eastAsia="Calibri"/>
          <w:b/>
          <w:bCs/>
          <w:sz w:val="28"/>
          <w:szCs w:val="28"/>
          <w:lang w:eastAsia="en-US"/>
        </w:rPr>
        <w:t>Гайнском муниципальном округе Пермского края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1507A">
        <w:rPr>
          <w:rFonts w:eastAsia="Calibri"/>
          <w:b/>
          <w:bCs/>
          <w:sz w:val="28"/>
          <w:szCs w:val="28"/>
          <w:lang w:eastAsia="en-US"/>
        </w:rPr>
        <w:br/>
        <w:t xml:space="preserve">в 2019 году </w:t>
      </w:r>
      <w:r w:rsidR="003D4F2F">
        <w:rPr>
          <w:rFonts w:eastAsia="Calibri"/>
          <w:b/>
          <w:bCs/>
          <w:sz w:val="28"/>
          <w:szCs w:val="28"/>
          <w:lang w:eastAsia="en-US"/>
        </w:rPr>
        <w:t>и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D4F2F">
        <w:rPr>
          <w:rFonts w:eastAsia="Calibri"/>
          <w:b/>
          <w:bCs/>
          <w:sz w:val="28"/>
          <w:szCs w:val="28"/>
          <w:lang w:eastAsia="en-US"/>
        </w:rPr>
        <w:t>за девять месяцев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2020 года</w:t>
      </w:r>
    </w:p>
    <w:p w:rsidR="0041507A" w:rsidRPr="0041507A" w:rsidRDefault="0041507A" w:rsidP="0041507A">
      <w:pPr>
        <w:spacing w:after="120"/>
        <w:ind w:firstLine="567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41507A" w:rsidRPr="00AE292A" w:rsidRDefault="0041507A" w:rsidP="004150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507A">
        <w:rPr>
          <w:rFonts w:eastAsia="Calibri"/>
          <w:sz w:val="28"/>
          <w:szCs w:val="28"/>
          <w:lang w:eastAsia="en-US"/>
        </w:rPr>
        <w:t xml:space="preserve">Бюджетная политика в </w:t>
      </w:r>
      <w:r w:rsidR="009A3A1C">
        <w:rPr>
          <w:rFonts w:eastAsia="Calibri"/>
          <w:sz w:val="28"/>
          <w:szCs w:val="28"/>
          <w:lang w:eastAsia="en-US"/>
        </w:rPr>
        <w:t>Гайнском муниципальном округе</w:t>
      </w:r>
      <w:r w:rsidRPr="0041507A">
        <w:rPr>
          <w:rFonts w:eastAsia="Calibri"/>
          <w:sz w:val="28"/>
          <w:szCs w:val="28"/>
          <w:lang w:eastAsia="en-US"/>
        </w:rPr>
        <w:t xml:space="preserve"> в 2019 году была ориентирована на обеспечение сбалансированности </w:t>
      </w:r>
      <w:r w:rsidR="002D7C07">
        <w:rPr>
          <w:rFonts w:eastAsia="Calibri"/>
          <w:sz w:val="28"/>
          <w:szCs w:val="28"/>
          <w:lang w:eastAsia="en-US"/>
        </w:rPr>
        <w:t xml:space="preserve">местных </w:t>
      </w:r>
      <w:r w:rsidRPr="0041507A">
        <w:rPr>
          <w:rFonts w:eastAsia="Calibri"/>
          <w:sz w:val="28"/>
          <w:szCs w:val="28"/>
          <w:lang w:eastAsia="en-US"/>
        </w:rPr>
        <w:t>бюджет</w:t>
      </w:r>
      <w:r w:rsidR="002D7C07">
        <w:rPr>
          <w:rFonts w:eastAsia="Calibri"/>
          <w:sz w:val="28"/>
          <w:szCs w:val="28"/>
          <w:lang w:eastAsia="en-US"/>
        </w:rPr>
        <w:t>ов</w:t>
      </w:r>
      <w:r w:rsidRPr="0041507A">
        <w:rPr>
          <w:rFonts w:eastAsia="Calibri"/>
          <w:sz w:val="28"/>
          <w:szCs w:val="28"/>
          <w:lang w:eastAsia="en-US"/>
        </w:rPr>
        <w:t xml:space="preserve">, в том числе бюджетов </w:t>
      </w:r>
      <w:r w:rsidR="009A3A1C">
        <w:rPr>
          <w:rFonts w:eastAsia="Calibri"/>
          <w:sz w:val="28"/>
          <w:szCs w:val="28"/>
          <w:lang w:eastAsia="en-US"/>
        </w:rPr>
        <w:t>сельских поселений</w:t>
      </w:r>
      <w:r w:rsidRPr="0041507A">
        <w:rPr>
          <w:rFonts w:eastAsia="Calibri"/>
          <w:sz w:val="28"/>
          <w:szCs w:val="28"/>
          <w:lang w:eastAsia="en-US"/>
        </w:rPr>
        <w:t xml:space="preserve">, оптимизацию расходов с целью </w:t>
      </w:r>
      <w:r w:rsidRPr="0041507A">
        <w:rPr>
          <w:rFonts w:eastAsia="Calibri"/>
          <w:sz w:val="28"/>
          <w:szCs w:val="28"/>
          <w:lang w:eastAsia="en-US"/>
        </w:rPr>
        <w:lastRenderedPageBreak/>
        <w:t xml:space="preserve">реализации приоритетов </w:t>
      </w:r>
      <w:r w:rsidR="00FA1AB0">
        <w:rPr>
          <w:rFonts w:eastAsia="Calibri"/>
          <w:sz w:val="28"/>
          <w:szCs w:val="28"/>
          <w:lang w:eastAsia="en-US"/>
        </w:rPr>
        <w:t>и</w:t>
      </w:r>
      <w:r w:rsidRPr="0041507A">
        <w:rPr>
          <w:rFonts w:eastAsia="Calibri"/>
          <w:sz w:val="28"/>
          <w:szCs w:val="28"/>
          <w:lang w:eastAsia="en-US"/>
        </w:rPr>
        <w:t xml:space="preserve"> принципов р</w:t>
      </w:r>
      <w:r w:rsidRPr="0041507A">
        <w:rPr>
          <w:sz w:val="28"/>
          <w:szCs w:val="28"/>
        </w:rPr>
        <w:t>егиональной бюджетной политики</w:t>
      </w:r>
      <w:r w:rsidRPr="0041507A">
        <w:rPr>
          <w:rFonts w:eastAsia="Calibri"/>
          <w:sz w:val="28"/>
          <w:szCs w:val="28"/>
          <w:lang w:eastAsia="en-US"/>
        </w:rPr>
        <w:t xml:space="preserve">, </w:t>
      </w:r>
      <w:r w:rsidRPr="00AE292A">
        <w:rPr>
          <w:rFonts w:eastAsia="Calibri"/>
          <w:sz w:val="28"/>
          <w:szCs w:val="28"/>
          <w:lang w:eastAsia="en-US"/>
        </w:rPr>
        <w:t xml:space="preserve">повышение открытости и понятности бюджета. </w:t>
      </w:r>
    </w:p>
    <w:p w:rsidR="0041507A" w:rsidRPr="00AE292A" w:rsidRDefault="0041507A" w:rsidP="0041507A">
      <w:pPr>
        <w:suppressAutoHyphens/>
        <w:ind w:firstLine="567"/>
        <w:jc w:val="both"/>
        <w:rPr>
          <w:sz w:val="28"/>
          <w:szCs w:val="28"/>
        </w:rPr>
      </w:pPr>
      <w:r w:rsidRPr="00AE292A">
        <w:rPr>
          <w:rFonts w:eastAsia="Calibri"/>
          <w:sz w:val="28"/>
          <w:szCs w:val="28"/>
          <w:lang w:eastAsia="en-US"/>
        </w:rPr>
        <w:t>За 2019 год</w:t>
      </w:r>
      <w:r w:rsidRPr="00AE292A">
        <w:rPr>
          <w:sz w:val="28"/>
          <w:szCs w:val="28"/>
        </w:rPr>
        <w:t xml:space="preserve"> поступление доходов в </w:t>
      </w:r>
      <w:r w:rsidR="002D7C07">
        <w:rPr>
          <w:sz w:val="28"/>
          <w:szCs w:val="28"/>
        </w:rPr>
        <w:t xml:space="preserve">консолидированный </w:t>
      </w:r>
      <w:r w:rsidRPr="00AE292A">
        <w:rPr>
          <w:sz w:val="28"/>
          <w:szCs w:val="28"/>
        </w:rPr>
        <w:t>бюджет</w:t>
      </w:r>
      <w:r w:rsidR="009A3A1C" w:rsidRPr="00AE292A">
        <w:rPr>
          <w:sz w:val="28"/>
          <w:szCs w:val="28"/>
        </w:rPr>
        <w:t xml:space="preserve"> Гайнского муниципального района</w:t>
      </w:r>
      <w:r w:rsidRPr="00AE292A">
        <w:rPr>
          <w:sz w:val="28"/>
          <w:szCs w:val="28"/>
        </w:rPr>
        <w:t xml:space="preserve"> составило </w:t>
      </w:r>
      <w:r w:rsidR="00FF3FDF" w:rsidRPr="00AE292A">
        <w:rPr>
          <w:sz w:val="28"/>
          <w:szCs w:val="28"/>
        </w:rPr>
        <w:t>610 169,</w:t>
      </w:r>
      <w:r w:rsidR="002D7C07">
        <w:rPr>
          <w:sz w:val="28"/>
          <w:szCs w:val="28"/>
        </w:rPr>
        <w:t>1</w:t>
      </w:r>
      <w:r w:rsidR="00FF3FDF" w:rsidRPr="00AE292A">
        <w:rPr>
          <w:sz w:val="28"/>
          <w:szCs w:val="28"/>
        </w:rPr>
        <w:t xml:space="preserve"> тыс.</w:t>
      </w:r>
      <w:r w:rsidRPr="00AE292A">
        <w:rPr>
          <w:sz w:val="28"/>
          <w:szCs w:val="28"/>
        </w:rPr>
        <w:t>рублей (</w:t>
      </w:r>
      <w:r w:rsidR="00FF3FDF" w:rsidRPr="00AE292A">
        <w:rPr>
          <w:sz w:val="28"/>
          <w:szCs w:val="28"/>
        </w:rPr>
        <w:t>94,7</w:t>
      </w:r>
      <w:r w:rsidRPr="00AE292A">
        <w:rPr>
          <w:sz w:val="28"/>
          <w:szCs w:val="28"/>
        </w:rPr>
        <w:t xml:space="preserve">% к уточненному плану), в том числе налоговые и неналоговые доходы - </w:t>
      </w:r>
      <w:r w:rsidR="00FF3FDF" w:rsidRPr="00AE292A">
        <w:rPr>
          <w:sz w:val="28"/>
          <w:szCs w:val="28"/>
        </w:rPr>
        <w:t>79685,7 тыс.</w:t>
      </w:r>
      <w:r w:rsidRPr="00AE292A">
        <w:rPr>
          <w:sz w:val="28"/>
          <w:szCs w:val="28"/>
        </w:rPr>
        <w:t>рублей</w:t>
      </w:r>
      <w:r w:rsidR="00FF3FDF" w:rsidRPr="00AE292A">
        <w:rPr>
          <w:sz w:val="28"/>
          <w:szCs w:val="28"/>
        </w:rPr>
        <w:t xml:space="preserve"> (103% к уточненному плану)</w:t>
      </w:r>
      <w:r w:rsidRPr="00AE292A">
        <w:rPr>
          <w:sz w:val="28"/>
          <w:szCs w:val="28"/>
        </w:rPr>
        <w:t xml:space="preserve">. Перевыполнение плана по </w:t>
      </w:r>
      <w:r w:rsidR="00FF3FDF" w:rsidRPr="00AE292A">
        <w:rPr>
          <w:sz w:val="28"/>
          <w:szCs w:val="28"/>
        </w:rPr>
        <w:t xml:space="preserve">налоговым и неналоговым доходам </w:t>
      </w:r>
      <w:r w:rsidRPr="00AE292A">
        <w:rPr>
          <w:sz w:val="28"/>
          <w:szCs w:val="28"/>
        </w:rPr>
        <w:t xml:space="preserve">сложилось в объеме </w:t>
      </w:r>
      <w:r w:rsidR="00FF3FDF" w:rsidRPr="00AE292A">
        <w:rPr>
          <w:sz w:val="28"/>
          <w:szCs w:val="28"/>
        </w:rPr>
        <w:t>2310,</w:t>
      </w:r>
      <w:r w:rsidR="002D7C07">
        <w:rPr>
          <w:sz w:val="28"/>
          <w:szCs w:val="28"/>
        </w:rPr>
        <w:t>7</w:t>
      </w:r>
      <w:r w:rsidR="00FF3FDF" w:rsidRPr="00AE292A">
        <w:rPr>
          <w:sz w:val="28"/>
          <w:szCs w:val="28"/>
        </w:rPr>
        <w:t xml:space="preserve"> тыс.</w:t>
      </w:r>
      <w:r w:rsidRPr="00AE292A">
        <w:rPr>
          <w:sz w:val="28"/>
          <w:szCs w:val="28"/>
        </w:rPr>
        <w:t xml:space="preserve"> рублей.</w:t>
      </w:r>
    </w:p>
    <w:p w:rsidR="0041507A" w:rsidRPr="00AE292A" w:rsidRDefault="002D7C07" w:rsidP="0041507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41507A" w:rsidRPr="00AE292A">
        <w:rPr>
          <w:sz w:val="28"/>
          <w:szCs w:val="28"/>
        </w:rPr>
        <w:t xml:space="preserve"> доходов бюджета </w:t>
      </w:r>
      <w:r w:rsidR="009A3A1C" w:rsidRPr="00AE292A">
        <w:rPr>
          <w:sz w:val="28"/>
          <w:szCs w:val="28"/>
        </w:rPr>
        <w:t>Гайнского муниципального района</w:t>
      </w:r>
      <w:r w:rsidR="0041507A" w:rsidRPr="00AE292A">
        <w:rPr>
          <w:sz w:val="28"/>
          <w:szCs w:val="28"/>
        </w:rPr>
        <w:t xml:space="preserve"> за 2019 год по отношению к факту 2018 года составил</w:t>
      </w:r>
      <w:r>
        <w:rPr>
          <w:sz w:val="28"/>
          <w:szCs w:val="28"/>
        </w:rPr>
        <w:t>о</w:t>
      </w:r>
      <w:r w:rsidR="0041507A" w:rsidRPr="00AE292A">
        <w:rPr>
          <w:sz w:val="28"/>
          <w:szCs w:val="28"/>
        </w:rPr>
        <w:t xml:space="preserve"> </w:t>
      </w:r>
      <w:r w:rsidR="00CB062E" w:rsidRPr="00AE292A">
        <w:rPr>
          <w:sz w:val="28"/>
          <w:szCs w:val="28"/>
        </w:rPr>
        <w:t>4,8</w:t>
      </w:r>
      <w:r w:rsidR="0041507A" w:rsidRPr="00AE292A">
        <w:rPr>
          <w:sz w:val="28"/>
          <w:szCs w:val="28"/>
        </w:rPr>
        <w:t>%</w:t>
      </w:r>
      <w:r w:rsidR="00CB062E" w:rsidRPr="00AE292A">
        <w:rPr>
          <w:sz w:val="28"/>
          <w:szCs w:val="28"/>
        </w:rPr>
        <w:t>.</w:t>
      </w:r>
      <w:r w:rsidR="0041507A" w:rsidRPr="00AE292A">
        <w:rPr>
          <w:sz w:val="28"/>
          <w:szCs w:val="28"/>
        </w:rPr>
        <w:t xml:space="preserve"> Поступление налоговых и неналоговых доходов в </w:t>
      </w:r>
      <w:r w:rsidR="009A3A1C" w:rsidRPr="00AE292A">
        <w:rPr>
          <w:sz w:val="28"/>
          <w:szCs w:val="28"/>
        </w:rPr>
        <w:t>местный</w:t>
      </w:r>
      <w:r w:rsidR="0041507A" w:rsidRPr="00AE292A">
        <w:rPr>
          <w:sz w:val="28"/>
          <w:szCs w:val="28"/>
        </w:rPr>
        <w:t xml:space="preserve"> бюджет за 2019 год увеличилось по сравнению с 2018 годом на </w:t>
      </w:r>
      <w:r w:rsidR="00CB062E" w:rsidRPr="00AE292A">
        <w:rPr>
          <w:sz w:val="28"/>
          <w:szCs w:val="28"/>
        </w:rPr>
        <w:t>5,3</w:t>
      </w:r>
      <w:r w:rsidR="0041507A" w:rsidRPr="00AE292A">
        <w:rPr>
          <w:sz w:val="28"/>
          <w:szCs w:val="28"/>
        </w:rPr>
        <w:t>%</w:t>
      </w:r>
      <w:r w:rsidR="00CB062E" w:rsidRPr="00AE292A">
        <w:rPr>
          <w:sz w:val="28"/>
          <w:szCs w:val="28"/>
        </w:rPr>
        <w:t xml:space="preserve"> или на 3996,3 тыс. рублей</w:t>
      </w:r>
      <w:r w:rsidR="0041507A" w:rsidRPr="00AE292A">
        <w:rPr>
          <w:sz w:val="28"/>
          <w:szCs w:val="28"/>
        </w:rPr>
        <w:t>.</w:t>
      </w:r>
    </w:p>
    <w:p w:rsidR="0041507A" w:rsidRPr="0041507A" w:rsidRDefault="0041507A" w:rsidP="0041507A">
      <w:pPr>
        <w:suppressAutoHyphens/>
        <w:ind w:firstLine="567"/>
        <w:jc w:val="both"/>
        <w:rPr>
          <w:sz w:val="28"/>
          <w:szCs w:val="28"/>
        </w:rPr>
      </w:pPr>
      <w:r w:rsidRPr="00AE292A">
        <w:rPr>
          <w:sz w:val="28"/>
          <w:szCs w:val="28"/>
        </w:rPr>
        <w:t xml:space="preserve">Основная доля налоговых и неналоговых поступлений в 2019 году в </w:t>
      </w:r>
      <w:r w:rsidR="009A3A1C" w:rsidRPr="00AE292A">
        <w:rPr>
          <w:sz w:val="28"/>
          <w:szCs w:val="28"/>
        </w:rPr>
        <w:t>местный бюджет</w:t>
      </w:r>
      <w:r w:rsidRPr="00AE292A">
        <w:rPr>
          <w:sz w:val="28"/>
          <w:szCs w:val="28"/>
        </w:rPr>
        <w:t xml:space="preserve"> обеспечена поступлениями налога на доходы физических лиц – </w:t>
      </w:r>
      <w:r w:rsidR="00CB062E" w:rsidRPr="00AE292A">
        <w:rPr>
          <w:sz w:val="28"/>
          <w:szCs w:val="28"/>
        </w:rPr>
        <w:t>44,1</w:t>
      </w:r>
      <w:r w:rsidRPr="00AE292A">
        <w:rPr>
          <w:sz w:val="28"/>
          <w:szCs w:val="28"/>
        </w:rPr>
        <w:t xml:space="preserve">%, </w:t>
      </w:r>
      <w:r w:rsidR="00CB062E" w:rsidRPr="00AE292A">
        <w:rPr>
          <w:sz w:val="28"/>
          <w:szCs w:val="28"/>
        </w:rPr>
        <w:t>имущественных налогов</w:t>
      </w:r>
      <w:r w:rsidRPr="00AE292A">
        <w:rPr>
          <w:sz w:val="28"/>
          <w:szCs w:val="28"/>
        </w:rPr>
        <w:t xml:space="preserve"> – </w:t>
      </w:r>
      <w:r w:rsidR="00CB062E" w:rsidRPr="00AE292A">
        <w:rPr>
          <w:sz w:val="28"/>
          <w:szCs w:val="28"/>
        </w:rPr>
        <w:t>18,6</w:t>
      </w:r>
      <w:r w:rsidRPr="00AE292A">
        <w:rPr>
          <w:sz w:val="28"/>
          <w:szCs w:val="28"/>
        </w:rPr>
        <w:t xml:space="preserve">%, акцизов – </w:t>
      </w:r>
      <w:r w:rsidR="00CB062E" w:rsidRPr="00AE292A">
        <w:rPr>
          <w:sz w:val="28"/>
          <w:szCs w:val="28"/>
        </w:rPr>
        <w:t>18,2</w:t>
      </w:r>
      <w:r w:rsidRPr="00AE292A">
        <w:rPr>
          <w:sz w:val="28"/>
          <w:szCs w:val="28"/>
        </w:rPr>
        <w:t>%.</w:t>
      </w:r>
    </w:p>
    <w:p w:rsidR="0041507A" w:rsidRPr="0041507A" w:rsidRDefault="009A3A1C" w:rsidP="004150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="0041507A" w:rsidRPr="0041507A">
        <w:rPr>
          <w:sz w:val="28"/>
          <w:szCs w:val="28"/>
        </w:rPr>
        <w:t xml:space="preserve"> бюджет по расходам за 2019 год исполнен в сумме </w:t>
      </w:r>
      <w:r w:rsidR="002D7C07">
        <w:rPr>
          <w:sz w:val="28"/>
          <w:szCs w:val="28"/>
        </w:rPr>
        <w:t>604401,5 тыс.</w:t>
      </w:r>
      <w:r w:rsidR="0041507A" w:rsidRPr="0041507A">
        <w:rPr>
          <w:sz w:val="28"/>
          <w:szCs w:val="28"/>
        </w:rPr>
        <w:t xml:space="preserve">рублей, или на </w:t>
      </w:r>
      <w:r w:rsidR="002D7C07">
        <w:rPr>
          <w:sz w:val="28"/>
          <w:szCs w:val="28"/>
        </w:rPr>
        <w:t>92,9</w:t>
      </w:r>
      <w:r w:rsidR="0041507A" w:rsidRPr="0041507A">
        <w:rPr>
          <w:sz w:val="28"/>
          <w:szCs w:val="28"/>
        </w:rPr>
        <w:t xml:space="preserve"> %, к уточненному плану.</w:t>
      </w:r>
    </w:p>
    <w:p w:rsidR="0041507A" w:rsidRPr="0041507A" w:rsidRDefault="0041507A" w:rsidP="0041507A">
      <w:pPr>
        <w:ind w:firstLine="567"/>
        <w:jc w:val="both"/>
        <w:rPr>
          <w:sz w:val="28"/>
          <w:szCs w:val="28"/>
        </w:rPr>
      </w:pPr>
      <w:r w:rsidRPr="0041507A">
        <w:rPr>
          <w:sz w:val="28"/>
          <w:szCs w:val="28"/>
        </w:rPr>
        <w:t xml:space="preserve">Финансирование расходов производилось в соответствии с лимитами бюджетных обязательств и на основании заявок бюджетополучателей. </w:t>
      </w:r>
    </w:p>
    <w:p w:rsidR="0041507A" w:rsidRDefault="008B3121" w:rsidP="00415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507A" w:rsidRPr="0041507A">
        <w:rPr>
          <w:sz w:val="28"/>
          <w:szCs w:val="28"/>
        </w:rPr>
        <w:t>ри плановом показателе дефицита</w:t>
      </w:r>
      <w:r>
        <w:rPr>
          <w:sz w:val="28"/>
          <w:szCs w:val="28"/>
        </w:rPr>
        <w:t xml:space="preserve"> </w:t>
      </w:r>
      <w:r w:rsidR="0041507A" w:rsidRPr="0041507A">
        <w:rPr>
          <w:sz w:val="28"/>
          <w:szCs w:val="28"/>
        </w:rPr>
        <w:t xml:space="preserve">на 2019 год в размере </w:t>
      </w:r>
      <w:r>
        <w:rPr>
          <w:sz w:val="28"/>
          <w:szCs w:val="28"/>
        </w:rPr>
        <w:t>6219,8 тыс.рублей</w:t>
      </w:r>
      <w:r w:rsidR="0041507A" w:rsidRPr="0041507A">
        <w:rPr>
          <w:sz w:val="28"/>
          <w:szCs w:val="28"/>
        </w:rPr>
        <w:t xml:space="preserve"> бюджет </w:t>
      </w:r>
      <w:r w:rsidR="009A3A1C">
        <w:rPr>
          <w:sz w:val="28"/>
          <w:szCs w:val="28"/>
        </w:rPr>
        <w:t>Гайнского муниципального района</w:t>
      </w:r>
      <w:r w:rsidR="0041507A" w:rsidRPr="0041507A">
        <w:rPr>
          <w:sz w:val="28"/>
          <w:szCs w:val="28"/>
        </w:rPr>
        <w:t xml:space="preserve"> за 2019 год исполнен с профицитом в сумме </w:t>
      </w:r>
      <w:r>
        <w:rPr>
          <w:sz w:val="28"/>
          <w:szCs w:val="28"/>
        </w:rPr>
        <w:t>5767,6 тыс.</w:t>
      </w:r>
      <w:r w:rsidR="0041507A" w:rsidRPr="0041507A">
        <w:rPr>
          <w:sz w:val="28"/>
          <w:szCs w:val="28"/>
        </w:rPr>
        <w:t xml:space="preserve">рублей. </w:t>
      </w:r>
    </w:p>
    <w:p w:rsidR="007454D0" w:rsidRPr="007454D0" w:rsidRDefault="007454D0" w:rsidP="007454D0">
      <w:pPr>
        <w:suppressAutoHyphens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</w:t>
      </w:r>
      <w:r w:rsidR="008B31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вступлением в силу Закона Пермского края от 20.06.2019 года №423-ПК "Об образовании нового муниципального образования Гайнский муниципальный округ Пермского края" местный бюджет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2020 год и на плановый период 2021-2022 годов сформирован единый.</w:t>
      </w:r>
    </w:p>
    <w:p w:rsidR="0041507A" w:rsidRPr="0041507A" w:rsidRDefault="0041507A" w:rsidP="009D1E1B">
      <w:pPr>
        <w:ind w:firstLine="567"/>
        <w:jc w:val="both"/>
        <w:rPr>
          <w:sz w:val="28"/>
          <w:szCs w:val="28"/>
        </w:rPr>
      </w:pPr>
      <w:r w:rsidRPr="0041507A">
        <w:rPr>
          <w:rFonts w:eastAsia="Calibri"/>
          <w:sz w:val="28"/>
          <w:szCs w:val="28"/>
          <w:lang w:eastAsia="en-US"/>
        </w:rPr>
        <w:t xml:space="preserve">За </w:t>
      </w:r>
      <w:r w:rsidR="00AE292A" w:rsidRPr="008B3121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девять месяцев</w:t>
      </w:r>
      <w:r w:rsidRPr="008B3121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 2020 года</w:t>
      </w:r>
      <w:r w:rsidRPr="008B3121">
        <w:rPr>
          <w:sz w:val="28"/>
          <w:szCs w:val="28"/>
          <w:shd w:val="clear" w:color="auto" w:fill="FFFFFF" w:themeFill="background1"/>
        </w:rPr>
        <w:t xml:space="preserve"> поступление доходов в </w:t>
      </w:r>
      <w:r w:rsidR="009A3A1C" w:rsidRPr="008B3121">
        <w:rPr>
          <w:sz w:val="28"/>
          <w:szCs w:val="28"/>
          <w:shd w:val="clear" w:color="auto" w:fill="FFFFFF" w:themeFill="background1"/>
        </w:rPr>
        <w:t>местный</w:t>
      </w:r>
      <w:r w:rsidRPr="008B3121">
        <w:rPr>
          <w:sz w:val="28"/>
          <w:szCs w:val="28"/>
          <w:shd w:val="clear" w:color="auto" w:fill="FFFFFF" w:themeFill="background1"/>
        </w:rPr>
        <w:t xml:space="preserve"> бюджет составило </w:t>
      </w:r>
      <w:r w:rsidR="00FA1AB0" w:rsidRPr="008B3121">
        <w:rPr>
          <w:sz w:val="28"/>
          <w:szCs w:val="28"/>
          <w:shd w:val="clear" w:color="auto" w:fill="FFFFFF" w:themeFill="background1"/>
        </w:rPr>
        <w:t>462337,0</w:t>
      </w:r>
      <w:r w:rsidR="00AE292A" w:rsidRPr="008B3121">
        <w:rPr>
          <w:sz w:val="28"/>
          <w:szCs w:val="28"/>
          <w:shd w:val="clear" w:color="auto" w:fill="FFFFFF" w:themeFill="background1"/>
        </w:rPr>
        <w:t xml:space="preserve"> тыс.</w:t>
      </w:r>
      <w:r w:rsidRPr="008B3121">
        <w:rPr>
          <w:sz w:val="28"/>
          <w:szCs w:val="28"/>
          <w:shd w:val="clear" w:color="auto" w:fill="FFFFFF" w:themeFill="background1"/>
        </w:rPr>
        <w:t xml:space="preserve"> рублей (</w:t>
      </w:r>
      <w:r w:rsidR="00AE292A" w:rsidRPr="008B3121">
        <w:rPr>
          <w:sz w:val="28"/>
          <w:szCs w:val="28"/>
          <w:shd w:val="clear" w:color="auto" w:fill="FFFFFF" w:themeFill="background1"/>
        </w:rPr>
        <w:t>61,3</w:t>
      </w:r>
      <w:r w:rsidRPr="008B3121">
        <w:rPr>
          <w:sz w:val="28"/>
          <w:szCs w:val="28"/>
          <w:shd w:val="clear" w:color="auto" w:fill="FFFFFF" w:themeFill="background1"/>
        </w:rPr>
        <w:t xml:space="preserve">% к годовому плану), в том числе налоговые и неналоговые доходы – </w:t>
      </w:r>
      <w:r w:rsidR="00AE292A" w:rsidRPr="008B3121">
        <w:rPr>
          <w:sz w:val="28"/>
          <w:szCs w:val="28"/>
          <w:shd w:val="clear" w:color="auto" w:fill="FFFFFF" w:themeFill="background1"/>
        </w:rPr>
        <w:t>48405,9 тыс. рублей</w:t>
      </w:r>
      <w:r w:rsidRPr="008B3121">
        <w:rPr>
          <w:sz w:val="28"/>
          <w:szCs w:val="28"/>
          <w:shd w:val="clear" w:color="auto" w:fill="FFFFFF" w:themeFill="background1"/>
        </w:rPr>
        <w:t>. Исполнение</w:t>
      </w:r>
      <w:r w:rsidRPr="0041507A">
        <w:rPr>
          <w:sz w:val="28"/>
          <w:szCs w:val="28"/>
        </w:rPr>
        <w:t xml:space="preserve"> за </w:t>
      </w:r>
      <w:r w:rsidR="00AE292A">
        <w:rPr>
          <w:sz w:val="28"/>
          <w:szCs w:val="28"/>
        </w:rPr>
        <w:t>девять</w:t>
      </w:r>
      <w:r w:rsidRPr="0041507A">
        <w:rPr>
          <w:sz w:val="28"/>
          <w:szCs w:val="28"/>
        </w:rPr>
        <w:t xml:space="preserve"> месяцев 2020 года по налоговым и неналоговым доходам составило </w:t>
      </w:r>
      <w:r w:rsidR="00AE292A">
        <w:rPr>
          <w:sz w:val="28"/>
          <w:szCs w:val="28"/>
        </w:rPr>
        <w:t xml:space="preserve"> 63 %</w:t>
      </w:r>
      <w:r w:rsidRPr="0041507A">
        <w:rPr>
          <w:sz w:val="28"/>
          <w:szCs w:val="28"/>
        </w:rPr>
        <w:t xml:space="preserve"> от годовых назначений и </w:t>
      </w:r>
      <w:r w:rsidR="00AE292A">
        <w:rPr>
          <w:sz w:val="28"/>
          <w:szCs w:val="28"/>
        </w:rPr>
        <w:t xml:space="preserve">91 </w:t>
      </w:r>
      <w:r w:rsidRPr="0041507A">
        <w:rPr>
          <w:sz w:val="28"/>
          <w:szCs w:val="28"/>
        </w:rPr>
        <w:t xml:space="preserve">% от аналогичного периода 2019 года. </w:t>
      </w:r>
    </w:p>
    <w:p w:rsidR="0041507A" w:rsidRDefault="0041507A" w:rsidP="0081774F">
      <w:pPr>
        <w:pStyle w:val="a6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07A">
        <w:rPr>
          <w:sz w:val="28"/>
          <w:szCs w:val="28"/>
        </w:rPr>
        <w:t xml:space="preserve">За </w:t>
      </w:r>
      <w:r w:rsidR="00AE292A">
        <w:rPr>
          <w:sz w:val="28"/>
          <w:szCs w:val="28"/>
        </w:rPr>
        <w:t>девять месяцев</w:t>
      </w:r>
      <w:r w:rsidRPr="0041507A">
        <w:rPr>
          <w:sz w:val="28"/>
          <w:szCs w:val="28"/>
        </w:rPr>
        <w:t xml:space="preserve"> 2020 года </w:t>
      </w:r>
      <w:r w:rsidR="009A3A1C">
        <w:rPr>
          <w:sz w:val="28"/>
          <w:szCs w:val="28"/>
        </w:rPr>
        <w:t>местный</w:t>
      </w:r>
      <w:r w:rsidRPr="0041507A">
        <w:rPr>
          <w:sz w:val="28"/>
          <w:szCs w:val="28"/>
        </w:rPr>
        <w:t xml:space="preserve"> бюджет</w:t>
      </w:r>
      <w:r w:rsidR="008B3121">
        <w:rPr>
          <w:sz w:val="28"/>
          <w:szCs w:val="28"/>
        </w:rPr>
        <w:t xml:space="preserve"> при плановом дефиците в сумме 8929,2 тыс.рублей</w:t>
      </w:r>
      <w:r w:rsidRPr="0041507A">
        <w:rPr>
          <w:sz w:val="28"/>
          <w:szCs w:val="28"/>
        </w:rPr>
        <w:t xml:space="preserve"> исполнен с </w:t>
      </w:r>
      <w:r w:rsidR="008B3121">
        <w:rPr>
          <w:sz w:val="28"/>
          <w:szCs w:val="28"/>
        </w:rPr>
        <w:t>профицитом</w:t>
      </w:r>
      <w:r w:rsidRPr="0041507A">
        <w:rPr>
          <w:sz w:val="28"/>
          <w:szCs w:val="28"/>
        </w:rPr>
        <w:t xml:space="preserve"> в размере </w:t>
      </w:r>
      <w:r w:rsidR="008B3121">
        <w:rPr>
          <w:sz w:val="28"/>
          <w:szCs w:val="28"/>
        </w:rPr>
        <w:t>22308,9 тыс.</w:t>
      </w:r>
      <w:r w:rsidRPr="0041507A">
        <w:rPr>
          <w:sz w:val="28"/>
          <w:szCs w:val="28"/>
        </w:rPr>
        <w:t>рублей</w:t>
      </w:r>
      <w:r w:rsidR="008B3121">
        <w:rPr>
          <w:rFonts w:eastAsia="Calibri"/>
          <w:sz w:val="28"/>
          <w:szCs w:val="28"/>
          <w:lang w:eastAsia="en-US"/>
        </w:rPr>
        <w:t>.</w:t>
      </w:r>
      <w:r w:rsidRPr="0041507A">
        <w:rPr>
          <w:rFonts w:eastAsia="Calibri"/>
          <w:sz w:val="28"/>
          <w:szCs w:val="28"/>
          <w:lang w:eastAsia="en-US"/>
        </w:rPr>
        <w:t xml:space="preserve"> </w:t>
      </w:r>
    </w:p>
    <w:p w:rsidR="0081774F" w:rsidRPr="0081774F" w:rsidRDefault="0081774F" w:rsidP="0081774F">
      <w:pPr>
        <w:ind w:firstLine="567"/>
        <w:jc w:val="both"/>
        <w:rPr>
          <w:sz w:val="28"/>
          <w:szCs w:val="28"/>
        </w:rPr>
      </w:pPr>
      <w:r w:rsidRPr="0041507A">
        <w:rPr>
          <w:sz w:val="28"/>
          <w:szCs w:val="28"/>
        </w:rPr>
        <w:t>В связи с замедлением темпов роста экономики на всей территории страны, в том числе в связи с распространением новой коронавирусной инфекции (</w:t>
      </w:r>
      <w:r w:rsidRPr="0041507A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в бюджете Гайнского муниципального округа </w:t>
      </w:r>
      <w:r w:rsidRPr="0041507A">
        <w:rPr>
          <w:sz w:val="28"/>
          <w:szCs w:val="28"/>
        </w:rPr>
        <w:t xml:space="preserve">в 2020 году также образуются выпадающие доходы. </w:t>
      </w:r>
    </w:p>
    <w:p w:rsidR="0041507A" w:rsidRPr="0041507A" w:rsidRDefault="0041507A" w:rsidP="008177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07A">
        <w:rPr>
          <w:sz w:val="28"/>
          <w:szCs w:val="28"/>
        </w:rPr>
        <w:t xml:space="preserve">По ожидаемой оценке бюджет </w:t>
      </w:r>
      <w:r w:rsidR="009A3A1C">
        <w:rPr>
          <w:sz w:val="28"/>
          <w:szCs w:val="28"/>
        </w:rPr>
        <w:t>Гайнского муниципального округа</w:t>
      </w:r>
      <w:r w:rsidRPr="0041507A">
        <w:rPr>
          <w:sz w:val="28"/>
          <w:szCs w:val="28"/>
        </w:rPr>
        <w:t xml:space="preserve"> в 2020 году недополучит налоговых и неналоговых доходов в объеме порядка </w:t>
      </w:r>
      <w:r w:rsidR="00AE292A">
        <w:rPr>
          <w:sz w:val="28"/>
          <w:szCs w:val="28"/>
        </w:rPr>
        <w:t>4195,3 тыс. рублей</w:t>
      </w:r>
      <w:r w:rsidRPr="0041507A">
        <w:rPr>
          <w:sz w:val="28"/>
          <w:szCs w:val="28"/>
        </w:rPr>
        <w:t xml:space="preserve"> (или </w:t>
      </w:r>
      <w:r w:rsidR="00AE292A">
        <w:rPr>
          <w:sz w:val="28"/>
          <w:szCs w:val="28"/>
        </w:rPr>
        <w:t xml:space="preserve">5,4 </w:t>
      </w:r>
      <w:r w:rsidRPr="0041507A">
        <w:rPr>
          <w:sz w:val="28"/>
          <w:szCs w:val="28"/>
        </w:rPr>
        <w:t>% от запланированного годового объема).</w:t>
      </w:r>
    </w:p>
    <w:p w:rsidR="003153E5" w:rsidRDefault="0041507A" w:rsidP="003153E5">
      <w:pPr>
        <w:ind w:firstLine="567"/>
        <w:jc w:val="both"/>
        <w:rPr>
          <w:sz w:val="28"/>
          <w:szCs w:val="28"/>
        </w:rPr>
      </w:pPr>
      <w:r w:rsidRPr="0041507A">
        <w:rPr>
          <w:sz w:val="28"/>
          <w:szCs w:val="28"/>
        </w:rPr>
        <w:t xml:space="preserve">Несмотря на сокращение доходов </w:t>
      </w:r>
      <w:r w:rsidR="009A3A1C">
        <w:rPr>
          <w:sz w:val="28"/>
          <w:szCs w:val="28"/>
        </w:rPr>
        <w:t>местного</w:t>
      </w:r>
      <w:r w:rsidRPr="0041507A">
        <w:rPr>
          <w:sz w:val="28"/>
          <w:szCs w:val="28"/>
        </w:rPr>
        <w:t xml:space="preserve"> бюджета в полном объеме и в установленные сроки обеспечены первоочередные расходы, включая расходы по заработной плате и социальным выплатам населению</w:t>
      </w:r>
      <w:r w:rsidR="009A3A1C">
        <w:rPr>
          <w:sz w:val="28"/>
          <w:szCs w:val="28"/>
        </w:rPr>
        <w:t>.</w:t>
      </w:r>
    </w:p>
    <w:p w:rsidR="0041507A" w:rsidRDefault="00067802" w:rsidP="00315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осуществляется реализация мероприятий в рамках процедуры преобразования, установленной Законом Пермского края от 20 июня 2019 года № 423-ПК «Об образовании нового муниципального образования Гайнский муниципальный округ».</w:t>
      </w:r>
    </w:p>
    <w:p w:rsidR="00067802" w:rsidRPr="00AF0F5F" w:rsidRDefault="00067802" w:rsidP="00AF0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 реализация второго (массового) этапа централизации </w:t>
      </w:r>
      <w:r w:rsidRPr="00C4540A">
        <w:rPr>
          <w:sz w:val="28"/>
          <w:szCs w:val="28"/>
        </w:rPr>
        <w:t xml:space="preserve">бухгалтерского (бюджетного), кадрового, налогового, статистического учета, </w:t>
      </w:r>
      <w:r w:rsidRPr="00AF0F5F">
        <w:rPr>
          <w:sz w:val="28"/>
          <w:szCs w:val="28"/>
        </w:rPr>
        <w:t>планированию финансово – хозяйственной деятельности и составлению отчетности в органах местного самоуправления и муниципальных учреждениях.</w:t>
      </w:r>
    </w:p>
    <w:p w:rsidR="008B3121" w:rsidRPr="00AF0F5F" w:rsidRDefault="00AF0F5F" w:rsidP="00AF0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3121" w:rsidRPr="00AF0F5F">
        <w:rPr>
          <w:sz w:val="28"/>
          <w:szCs w:val="28"/>
        </w:rPr>
        <w:t xml:space="preserve">Продолжена  работа по оптимизации </w:t>
      </w:r>
      <w:r w:rsidRPr="00AF0F5F">
        <w:rPr>
          <w:rFonts w:ascii="yandex-sans" w:hAnsi="yandex-sans"/>
          <w:color w:val="000000"/>
          <w:sz w:val="28"/>
          <w:szCs w:val="28"/>
        </w:rPr>
        <w:t>расходной части бюджета и направление</w:t>
      </w:r>
      <w:r>
        <w:rPr>
          <w:rFonts w:ascii="yandex-sans" w:hAnsi="yandex-sans"/>
          <w:color w:val="000000"/>
          <w:sz w:val="28"/>
          <w:szCs w:val="28"/>
        </w:rPr>
        <w:t xml:space="preserve"> средств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 на обязательства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приоритетного характера. В полном объеме осуществля</w:t>
      </w:r>
      <w:r>
        <w:rPr>
          <w:rFonts w:ascii="yandex-sans" w:hAnsi="yandex-sans"/>
          <w:color w:val="000000"/>
          <w:sz w:val="28"/>
          <w:szCs w:val="28"/>
        </w:rPr>
        <w:t>ется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 финансирование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расходных обязательств, связанных с оплатой труда, предоставлением мер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социальной поддержки, иных социальных обязательств, кроме того,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приоритетном порядке реализ</w:t>
      </w:r>
      <w:r>
        <w:rPr>
          <w:rFonts w:ascii="yandex-sans" w:hAnsi="yandex-sans"/>
          <w:color w:val="000000"/>
          <w:sz w:val="28"/>
          <w:szCs w:val="28"/>
        </w:rPr>
        <w:t>уются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 мероприятия, софинансируемые из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вышестоящих бюджетов. </w:t>
      </w:r>
    </w:p>
    <w:p w:rsidR="003D43DE" w:rsidRPr="0041507A" w:rsidRDefault="0041507A" w:rsidP="003153E5">
      <w:pPr>
        <w:pStyle w:val="a6"/>
        <w:ind w:firstLine="567"/>
        <w:jc w:val="both"/>
        <w:rPr>
          <w:sz w:val="28"/>
          <w:szCs w:val="28"/>
        </w:rPr>
      </w:pPr>
      <w:r w:rsidRPr="00AF0F5F">
        <w:rPr>
          <w:sz w:val="28"/>
          <w:szCs w:val="28"/>
        </w:rPr>
        <w:t xml:space="preserve">За 2020 год дефицит бюджета </w:t>
      </w:r>
      <w:r w:rsidR="009A3A1C" w:rsidRPr="00AF0F5F">
        <w:rPr>
          <w:sz w:val="28"/>
          <w:szCs w:val="28"/>
        </w:rPr>
        <w:t>Гайнского муниицпального округа</w:t>
      </w:r>
      <w:r w:rsidRPr="00AF0F5F">
        <w:rPr>
          <w:sz w:val="28"/>
          <w:szCs w:val="28"/>
        </w:rPr>
        <w:t xml:space="preserve"> по ожидаемой оценке составит порядка </w:t>
      </w:r>
      <w:r w:rsidR="008B3121" w:rsidRPr="00AF0F5F">
        <w:rPr>
          <w:sz w:val="28"/>
          <w:szCs w:val="28"/>
        </w:rPr>
        <w:t>10 млн.</w:t>
      </w:r>
      <w:r w:rsidRPr="00AF0F5F">
        <w:rPr>
          <w:sz w:val="28"/>
          <w:szCs w:val="28"/>
        </w:rPr>
        <w:t xml:space="preserve"> рублей. В качестве источников для покрытия дефицита и обеспечения сбалансированности бюджета </w:t>
      </w:r>
      <w:r w:rsidR="009A3A1C" w:rsidRPr="00AF0F5F">
        <w:rPr>
          <w:sz w:val="28"/>
          <w:szCs w:val="28"/>
        </w:rPr>
        <w:t>Гайнского муниципального округа</w:t>
      </w:r>
      <w:r w:rsidRPr="00AF0F5F">
        <w:rPr>
          <w:sz w:val="28"/>
          <w:szCs w:val="28"/>
        </w:rPr>
        <w:t xml:space="preserve"> запланированы остатки собственных </w:t>
      </w:r>
      <w:r w:rsidR="00AE292A" w:rsidRPr="00AF0F5F">
        <w:rPr>
          <w:sz w:val="28"/>
          <w:szCs w:val="28"/>
        </w:rPr>
        <w:t>средств на начало текущего финансового года.</w:t>
      </w:r>
    </w:p>
    <w:p w:rsidR="003D43DE" w:rsidRPr="00287E59" w:rsidRDefault="004A666D" w:rsidP="00287E59">
      <w:pPr>
        <w:pStyle w:val="a6"/>
        <w:numPr>
          <w:ilvl w:val="1"/>
          <w:numId w:val="25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87E59" w:rsidRPr="00287E59">
        <w:rPr>
          <w:b/>
          <w:sz w:val="28"/>
          <w:szCs w:val="28"/>
        </w:rPr>
        <w:t xml:space="preserve">адачи </w:t>
      </w:r>
      <w:r>
        <w:rPr>
          <w:b/>
          <w:sz w:val="28"/>
          <w:szCs w:val="28"/>
        </w:rPr>
        <w:t xml:space="preserve">и принципы </w:t>
      </w:r>
      <w:r w:rsidR="00287E59" w:rsidRPr="00287E59">
        <w:rPr>
          <w:b/>
          <w:sz w:val="28"/>
          <w:szCs w:val="28"/>
        </w:rPr>
        <w:t xml:space="preserve">бюджетной политики </w:t>
      </w:r>
      <w:r w:rsidR="005D15B2">
        <w:rPr>
          <w:b/>
          <w:sz w:val="28"/>
          <w:szCs w:val="28"/>
        </w:rPr>
        <w:t>Гайнского</w:t>
      </w:r>
      <w:r w:rsidR="00287E59" w:rsidRPr="00287E59">
        <w:rPr>
          <w:b/>
          <w:sz w:val="28"/>
          <w:szCs w:val="28"/>
        </w:rPr>
        <w:t xml:space="preserve"> муниципального округа Пермского края на 202</w:t>
      </w:r>
      <w:r w:rsidR="005D15B2">
        <w:rPr>
          <w:b/>
          <w:sz w:val="28"/>
          <w:szCs w:val="28"/>
        </w:rPr>
        <w:t>1</w:t>
      </w:r>
      <w:r w:rsidR="00287E59" w:rsidRPr="00287E59">
        <w:rPr>
          <w:b/>
          <w:sz w:val="28"/>
          <w:szCs w:val="28"/>
        </w:rPr>
        <w:t xml:space="preserve"> год и на плановый период 202</w:t>
      </w:r>
      <w:r w:rsidR="005D15B2">
        <w:rPr>
          <w:b/>
          <w:sz w:val="28"/>
          <w:szCs w:val="28"/>
        </w:rPr>
        <w:t>2</w:t>
      </w:r>
      <w:r w:rsidR="00287E59" w:rsidRPr="00287E59">
        <w:rPr>
          <w:b/>
          <w:sz w:val="28"/>
          <w:szCs w:val="28"/>
        </w:rPr>
        <w:t xml:space="preserve"> и 202</w:t>
      </w:r>
      <w:r w:rsidR="005D15B2">
        <w:rPr>
          <w:b/>
          <w:sz w:val="28"/>
          <w:szCs w:val="28"/>
        </w:rPr>
        <w:t xml:space="preserve">3 </w:t>
      </w:r>
      <w:r w:rsidR="00287E59" w:rsidRPr="00287E59">
        <w:rPr>
          <w:b/>
          <w:sz w:val="28"/>
          <w:szCs w:val="28"/>
        </w:rPr>
        <w:t>годов</w:t>
      </w:r>
    </w:p>
    <w:p w:rsidR="00287E59" w:rsidRDefault="00287E59" w:rsidP="001F6CC0">
      <w:pPr>
        <w:pStyle w:val="a6"/>
        <w:spacing w:after="0"/>
        <w:ind w:firstLine="567"/>
        <w:jc w:val="both"/>
        <w:rPr>
          <w:color w:val="FF0000"/>
          <w:sz w:val="28"/>
          <w:szCs w:val="28"/>
        </w:rPr>
      </w:pPr>
    </w:p>
    <w:p w:rsidR="00287E59" w:rsidRDefault="008256B8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287E59">
        <w:rPr>
          <w:sz w:val="28"/>
          <w:szCs w:val="28"/>
        </w:rPr>
        <w:t xml:space="preserve">Бюджетная политика </w:t>
      </w:r>
      <w:r w:rsidR="005D15B2">
        <w:rPr>
          <w:sz w:val="28"/>
          <w:szCs w:val="28"/>
        </w:rPr>
        <w:t>Гайнского</w:t>
      </w:r>
      <w:r w:rsidR="00287E59" w:rsidRPr="00287E59">
        <w:rPr>
          <w:sz w:val="28"/>
          <w:szCs w:val="28"/>
        </w:rPr>
        <w:t xml:space="preserve"> муниципального округа Пермского края на 202</w:t>
      </w:r>
      <w:r w:rsidR="005D15B2">
        <w:rPr>
          <w:sz w:val="28"/>
          <w:szCs w:val="28"/>
        </w:rPr>
        <w:t>1</w:t>
      </w:r>
      <w:r w:rsidR="00287E59" w:rsidRPr="00287E59">
        <w:rPr>
          <w:sz w:val="28"/>
          <w:szCs w:val="28"/>
        </w:rPr>
        <w:t xml:space="preserve"> год и на плановый период 202</w:t>
      </w:r>
      <w:r w:rsidR="005D15B2">
        <w:rPr>
          <w:sz w:val="28"/>
          <w:szCs w:val="28"/>
        </w:rPr>
        <w:t>2</w:t>
      </w:r>
      <w:r w:rsidR="00287E59" w:rsidRPr="00287E59">
        <w:rPr>
          <w:sz w:val="28"/>
          <w:szCs w:val="28"/>
        </w:rPr>
        <w:t xml:space="preserve"> и 202</w:t>
      </w:r>
      <w:r w:rsidR="005D15B2">
        <w:rPr>
          <w:sz w:val="28"/>
          <w:szCs w:val="28"/>
        </w:rPr>
        <w:t>3</w:t>
      </w:r>
      <w:r w:rsidR="00287E59" w:rsidRPr="00287E59">
        <w:rPr>
          <w:sz w:val="28"/>
          <w:szCs w:val="28"/>
        </w:rPr>
        <w:t xml:space="preserve"> годов</w:t>
      </w:r>
      <w:r w:rsidRPr="00287E59">
        <w:rPr>
          <w:sz w:val="28"/>
          <w:szCs w:val="28"/>
        </w:rPr>
        <w:t xml:space="preserve"> направлена на</w:t>
      </w:r>
      <w:r w:rsidR="00287E59">
        <w:rPr>
          <w:sz w:val="28"/>
          <w:szCs w:val="28"/>
        </w:rPr>
        <w:t>:</w:t>
      </w:r>
    </w:p>
    <w:p w:rsidR="00287E59" w:rsidRDefault="008256B8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287E59"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r w:rsidR="005D15B2">
        <w:rPr>
          <w:sz w:val="28"/>
          <w:szCs w:val="28"/>
        </w:rPr>
        <w:t>Гайнского</w:t>
      </w:r>
      <w:r w:rsidRPr="00287E59">
        <w:rPr>
          <w:sz w:val="28"/>
          <w:szCs w:val="28"/>
        </w:rPr>
        <w:t xml:space="preserve"> муниципального </w:t>
      </w:r>
      <w:r w:rsidR="00287E59" w:rsidRPr="00287E59">
        <w:rPr>
          <w:sz w:val="28"/>
          <w:szCs w:val="28"/>
        </w:rPr>
        <w:t>округа Пермского края</w:t>
      </w:r>
      <w:r w:rsidR="00287E59">
        <w:rPr>
          <w:sz w:val="28"/>
          <w:szCs w:val="28"/>
        </w:rPr>
        <w:t>;</w:t>
      </w:r>
    </w:p>
    <w:p w:rsidR="00287E59" w:rsidRDefault="00287E59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556485">
        <w:rPr>
          <w:sz w:val="28"/>
          <w:szCs w:val="28"/>
        </w:rPr>
        <w:t xml:space="preserve">эффективной </w:t>
      </w:r>
      <w:r>
        <w:rPr>
          <w:sz w:val="28"/>
          <w:szCs w:val="28"/>
        </w:rPr>
        <w:t>реализации вопросов местного значения муниципального округа, предусмотренных статьей 16 Федерального закона от 6 октября 2003 г. № 131-ФЗ «</w:t>
      </w:r>
      <w:r w:rsidRPr="00287E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287E59" w:rsidRDefault="00287E59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основных проблем </w:t>
      </w:r>
      <w:r w:rsidR="00063428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развития </w:t>
      </w:r>
      <w:r w:rsidR="005D15B2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округа Пермского края, определенных </w:t>
      </w:r>
      <w:r w:rsidRPr="00A96999">
        <w:rPr>
          <w:sz w:val="28"/>
          <w:szCs w:val="28"/>
        </w:rPr>
        <w:t>прогноз</w:t>
      </w:r>
      <w:r>
        <w:rPr>
          <w:sz w:val="28"/>
          <w:szCs w:val="28"/>
        </w:rPr>
        <w:t>ом</w:t>
      </w:r>
      <w:r w:rsidRPr="00A96999">
        <w:rPr>
          <w:sz w:val="28"/>
          <w:szCs w:val="28"/>
        </w:rPr>
        <w:t xml:space="preserve"> социально – экономического развития </w:t>
      </w:r>
      <w:r w:rsidR="005D15B2">
        <w:rPr>
          <w:sz w:val="28"/>
          <w:szCs w:val="28"/>
        </w:rPr>
        <w:t>Гайнского</w:t>
      </w:r>
      <w:r w:rsidRPr="00A96999">
        <w:rPr>
          <w:sz w:val="28"/>
          <w:szCs w:val="28"/>
        </w:rPr>
        <w:t xml:space="preserve"> муниципального округа</w:t>
      </w:r>
      <w:r w:rsidR="00E0190C">
        <w:rPr>
          <w:sz w:val="28"/>
          <w:szCs w:val="28"/>
        </w:rPr>
        <w:t xml:space="preserve"> Пермского края</w:t>
      </w:r>
      <w:r w:rsidRPr="00A96999">
        <w:rPr>
          <w:sz w:val="28"/>
          <w:szCs w:val="28"/>
        </w:rPr>
        <w:t xml:space="preserve"> на </w:t>
      </w:r>
      <w:r w:rsidR="003D4F2F">
        <w:rPr>
          <w:sz w:val="28"/>
          <w:szCs w:val="28"/>
        </w:rPr>
        <w:t>2021-2023 годы</w:t>
      </w:r>
      <w:r>
        <w:rPr>
          <w:sz w:val="28"/>
          <w:szCs w:val="28"/>
        </w:rPr>
        <w:t>.</w:t>
      </w:r>
    </w:p>
    <w:p w:rsidR="008256B8" w:rsidRPr="004A666D" w:rsidRDefault="008256B8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4A666D">
        <w:rPr>
          <w:sz w:val="28"/>
          <w:szCs w:val="28"/>
        </w:rPr>
        <w:t xml:space="preserve">Основными </w:t>
      </w:r>
      <w:r w:rsidR="001B111D" w:rsidRPr="004A666D">
        <w:rPr>
          <w:sz w:val="28"/>
          <w:szCs w:val="28"/>
        </w:rPr>
        <w:t xml:space="preserve">принципами </w:t>
      </w:r>
      <w:r w:rsidRPr="004A666D">
        <w:rPr>
          <w:sz w:val="28"/>
          <w:szCs w:val="28"/>
        </w:rPr>
        <w:t xml:space="preserve">бюджетной политики </w:t>
      </w:r>
      <w:r w:rsidR="005D15B2">
        <w:rPr>
          <w:sz w:val="28"/>
          <w:szCs w:val="28"/>
        </w:rPr>
        <w:t>Гайнского</w:t>
      </w:r>
      <w:r w:rsidR="004A666D" w:rsidRPr="004A666D">
        <w:rPr>
          <w:sz w:val="28"/>
          <w:szCs w:val="28"/>
        </w:rPr>
        <w:t xml:space="preserve"> муниципального округа Пермского края на 202</w:t>
      </w:r>
      <w:r w:rsidR="005D15B2">
        <w:rPr>
          <w:sz w:val="28"/>
          <w:szCs w:val="28"/>
        </w:rPr>
        <w:t>1</w:t>
      </w:r>
      <w:r w:rsidR="004A666D" w:rsidRPr="004A666D">
        <w:rPr>
          <w:sz w:val="28"/>
          <w:szCs w:val="28"/>
        </w:rPr>
        <w:t xml:space="preserve"> год и на плановый период 202</w:t>
      </w:r>
      <w:r w:rsidR="005D15B2">
        <w:rPr>
          <w:sz w:val="28"/>
          <w:szCs w:val="28"/>
        </w:rPr>
        <w:t>2</w:t>
      </w:r>
      <w:r w:rsidR="004A666D" w:rsidRPr="004A666D">
        <w:rPr>
          <w:sz w:val="28"/>
          <w:szCs w:val="28"/>
        </w:rPr>
        <w:t xml:space="preserve"> и 202</w:t>
      </w:r>
      <w:r w:rsidR="005D15B2">
        <w:rPr>
          <w:sz w:val="28"/>
          <w:szCs w:val="28"/>
        </w:rPr>
        <w:t>3</w:t>
      </w:r>
      <w:r w:rsidR="004A666D" w:rsidRPr="004A666D">
        <w:rPr>
          <w:sz w:val="28"/>
          <w:szCs w:val="28"/>
        </w:rPr>
        <w:t xml:space="preserve"> годов</w:t>
      </w:r>
      <w:r w:rsidRPr="004A666D">
        <w:rPr>
          <w:sz w:val="28"/>
          <w:szCs w:val="28"/>
        </w:rPr>
        <w:t xml:space="preserve"> являются:</w:t>
      </w:r>
    </w:p>
    <w:p w:rsidR="00CD53C3" w:rsidRPr="004A666D" w:rsidRDefault="004A666D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4A666D">
        <w:rPr>
          <w:sz w:val="28"/>
          <w:szCs w:val="28"/>
        </w:rPr>
        <w:t>1)</w:t>
      </w:r>
      <w:r w:rsidR="00CD53C3" w:rsidRPr="004A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применение</w:t>
      </w:r>
      <w:r w:rsidR="00CD53C3" w:rsidRPr="004A666D">
        <w:rPr>
          <w:sz w:val="28"/>
          <w:szCs w:val="28"/>
        </w:rPr>
        <w:t xml:space="preserve"> программно – целевых принципов планирования и управления, повышающих ответственность и заинтересованность ответственных исполнителей муниципальных программ за достижение наилучших результатов в условиях огр</w:t>
      </w:r>
      <w:r>
        <w:rPr>
          <w:sz w:val="28"/>
          <w:szCs w:val="28"/>
        </w:rPr>
        <w:t>аниченности финансовых ресурсов;</w:t>
      </w:r>
    </w:p>
    <w:p w:rsidR="00CD53C3" w:rsidRPr="00020D7C" w:rsidRDefault="004A666D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4A666D">
        <w:rPr>
          <w:sz w:val="28"/>
          <w:szCs w:val="28"/>
        </w:rPr>
        <w:lastRenderedPageBreak/>
        <w:t xml:space="preserve">2) </w:t>
      </w:r>
      <w:r w:rsidRPr="00020D7C">
        <w:rPr>
          <w:sz w:val="28"/>
          <w:szCs w:val="28"/>
        </w:rPr>
        <w:t>ф</w:t>
      </w:r>
      <w:r w:rsidR="00CD53C3" w:rsidRPr="00020D7C">
        <w:rPr>
          <w:sz w:val="28"/>
          <w:szCs w:val="28"/>
        </w:rPr>
        <w:t xml:space="preserve">ормирование оптимальной структуры бюджета </w:t>
      </w:r>
      <w:r w:rsidR="005D15B2">
        <w:rPr>
          <w:sz w:val="28"/>
          <w:szCs w:val="28"/>
        </w:rPr>
        <w:t>Гайнского</w:t>
      </w:r>
      <w:r w:rsidR="00CD53C3" w:rsidRPr="00020D7C">
        <w:rPr>
          <w:sz w:val="28"/>
          <w:szCs w:val="28"/>
        </w:rPr>
        <w:t xml:space="preserve"> муниципального </w:t>
      </w:r>
      <w:r w:rsidRPr="00020D7C">
        <w:rPr>
          <w:sz w:val="28"/>
          <w:szCs w:val="28"/>
        </w:rPr>
        <w:t>округа Пермского края</w:t>
      </w:r>
      <w:r w:rsidR="00CD53C3" w:rsidRPr="00020D7C">
        <w:rPr>
          <w:sz w:val="28"/>
          <w:szCs w:val="28"/>
        </w:rPr>
        <w:t xml:space="preserve">, обеспечивающей </w:t>
      </w:r>
      <w:r w:rsidR="000E72DF" w:rsidRPr="00020D7C">
        <w:rPr>
          <w:sz w:val="28"/>
          <w:szCs w:val="28"/>
        </w:rPr>
        <w:t>одновременно</w:t>
      </w:r>
      <w:r w:rsidR="00CD53C3" w:rsidRPr="00020D7C">
        <w:rPr>
          <w:sz w:val="28"/>
          <w:szCs w:val="28"/>
        </w:rPr>
        <w:t>:</w:t>
      </w:r>
    </w:p>
    <w:p w:rsidR="00CD53C3" w:rsidRPr="00020D7C" w:rsidRDefault="00556485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2DF" w:rsidRPr="00020D7C">
        <w:rPr>
          <w:sz w:val="28"/>
          <w:szCs w:val="28"/>
        </w:rPr>
        <w:t>сбалансированность</w:t>
      </w:r>
      <w:r w:rsidR="00CD53C3" w:rsidRPr="00020D7C">
        <w:rPr>
          <w:sz w:val="28"/>
          <w:szCs w:val="28"/>
        </w:rPr>
        <w:t xml:space="preserve"> бюджета и его устойчивост</w:t>
      </w:r>
      <w:r w:rsidR="000E72DF" w:rsidRPr="00020D7C">
        <w:rPr>
          <w:sz w:val="28"/>
          <w:szCs w:val="28"/>
        </w:rPr>
        <w:t>ь</w:t>
      </w:r>
      <w:r w:rsidR="00CD53C3" w:rsidRPr="00020D7C">
        <w:rPr>
          <w:sz w:val="28"/>
          <w:szCs w:val="28"/>
        </w:rPr>
        <w:t xml:space="preserve"> на всем периоде планирования</w:t>
      </w:r>
      <w:r w:rsidR="00E4749E" w:rsidRPr="00020D7C">
        <w:rPr>
          <w:sz w:val="28"/>
          <w:szCs w:val="28"/>
        </w:rPr>
        <w:t xml:space="preserve"> в условиях полного финансового обеспечения действующих расходных обязательств</w:t>
      </w:r>
      <w:r w:rsidR="00CD53C3" w:rsidRPr="00020D7C">
        <w:rPr>
          <w:sz w:val="28"/>
          <w:szCs w:val="28"/>
        </w:rPr>
        <w:t>;</w:t>
      </w:r>
    </w:p>
    <w:p w:rsidR="008256B8" w:rsidRPr="00020D7C" w:rsidRDefault="00556485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56B8" w:rsidRPr="00020D7C">
        <w:rPr>
          <w:sz w:val="28"/>
          <w:szCs w:val="28"/>
        </w:rPr>
        <w:t>сохранение социальной направленности бюджета;</w:t>
      </w:r>
    </w:p>
    <w:p w:rsidR="008256B8" w:rsidRPr="00020D7C" w:rsidRDefault="00556485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256B8" w:rsidRPr="00020D7C">
        <w:rPr>
          <w:sz w:val="28"/>
          <w:szCs w:val="28"/>
        </w:rPr>
        <w:t xml:space="preserve">повышение эффективности муниципальных услуг, </w:t>
      </w:r>
      <w:r w:rsidR="001B111D" w:rsidRPr="00020D7C">
        <w:rPr>
          <w:sz w:val="28"/>
          <w:szCs w:val="28"/>
        </w:rPr>
        <w:t xml:space="preserve">дальнейшее </w:t>
      </w:r>
      <w:r w:rsidR="008256B8" w:rsidRPr="00020D7C">
        <w:rPr>
          <w:sz w:val="28"/>
          <w:szCs w:val="28"/>
        </w:rPr>
        <w:t>соверш</w:t>
      </w:r>
      <w:r w:rsidR="001B111D" w:rsidRPr="00020D7C">
        <w:rPr>
          <w:sz w:val="28"/>
          <w:szCs w:val="28"/>
        </w:rPr>
        <w:t>енствование подходов к порядку финансового обеспечения выполнения муниципального задания на оказание муниципальных услуг (выполнение работ);</w:t>
      </w:r>
    </w:p>
    <w:p w:rsidR="00556485" w:rsidRDefault="00556485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решение задач, направленных на социально – экономическое развитие территории, а именно:</w:t>
      </w:r>
    </w:p>
    <w:p w:rsidR="005D5F0A" w:rsidRPr="00020D7C" w:rsidRDefault="001B111D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повышение качества дорожной инфраструктуры</w:t>
      </w:r>
      <w:r w:rsidR="005D5F0A" w:rsidRPr="00020D7C">
        <w:rPr>
          <w:sz w:val="28"/>
          <w:szCs w:val="28"/>
        </w:rPr>
        <w:t>;</w:t>
      </w:r>
    </w:p>
    <w:p w:rsidR="005D5F0A" w:rsidRPr="00020D7C" w:rsidRDefault="005D5F0A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улучшение коммунальной инфраструктуры;</w:t>
      </w:r>
    </w:p>
    <w:p w:rsidR="005D5F0A" w:rsidRPr="00020D7C" w:rsidRDefault="005D5F0A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обеспечение благоустройства территории;</w:t>
      </w:r>
    </w:p>
    <w:p w:rsidR="005D5F0A" w:rsidRPr="00020D7C" w:rsidRDefault="005D5F0A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формирование эффективной системы накопления твердых коммунальных отходов;</w:t>
      </w:r>
    </w:p>
    <w:p w:rsidR="00E4749E" w:rsidRPr="00020D7C" w:rsidRDefault="00A61024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 xml:space="preserve">приведение в нормативное состояние муниципальных учреждений </w:t>
      </w:r>
      <w:r w:rsidR="005D15B2">
        <w:rPr>
          <w:sz w:val="28"/>
          <w:szCs w:val="28"/>
        </w:rPr>
        <w:t xml:space="preserve">Гайнского </w:t>
      </w:r>
      <w:r w:rsidRPr="00020D7C">
        <w:rPr>
          <w:sz w:val="28"/>
          <w:szCs w:val="28"/>
        </w:rPr>
        <w:t xml:space="preserve">муниципального </w:t>
      </w:r>
      <w:r w:rsidR="004A666D" w:rsidRPr="00020D7C">
        <w:rPr>
          <w:sz w:val="28"/>
          <w:szCs w:val="28"/>
        </w:rPr>
        <w:t>округа Пермского края</w:t>
      </w:r>
      <w:r w:rsidR="0081774F">
        <w:rPr>
          <w:sz w:val="28"/>
          <w:szCs w:val="28"/>
        </w:rPr>
        <w:t>.</w:t>
      </w:r>
    </w:p>
    <w:p w:rsidR="009C4F66" w:rsidRPr="009C4F66" w:rsidRDefault="004A666D" w:rsidP="00D45243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4A666D">
        <w:rPr>
          <w:sz w:val="28"/>
          <w:szCs w:val="28"/>
        </w:rPr>
        <w:t>3)</w:t>
      </w:r>
      <w:r w:rsidR="00CD53C3" w:rsidRPr="004A666D">
        <w:rPr>
          <w:sz w:val="28"/>
          <w:szCs w:val="28"/>
        </w:rPr>
        <w:t xml:space="preserve"> </w:t>
      </w:r>
      <w:r w:rsidRPr="004A666D">
        <w:rPr>
          <w:sz w:val="28"/>
          <w:szCs w:val="28"/>
        </w:rPr>
        <w:t>п</w:t>
      </w:r>
      <w:r w:rsidR="00CD53C3" w:rsidRPr="004A666D">
        <w:rPr>
          <w:sz w:val="28"/>
          <w:szCs w:val="28"/>
        </w:rPr>
        <w:t xml:space="preserve">ривлечение в бюджет </w:t>
      </w:r>
      <w:r w:rsidR="005D15B2">
        <w:rPr>
          <w:sz w:val="28"/>
          <w:szCs w:val="28"/>
        </w:rPr>
        <w:t>Гайнского</w:t>
      </w:r>
      <w:r w:rsidR="00CD53C3" w:rsidRPr="004A666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="00CD53C3" w:rsidRPr="004A666D">
        <w:rPr>
          <w:sz w:val="28"/>
          <w:szCs w:val="28"/>
        </w:rPr>
        <w:t xml:space="preserve"> средств федерального бюджета, бюджета Пермского края, внебюджетных источников финансирования в качестве дополнительных ресурсов для </w:t>
      </w:r>
      <w:r>
        <w:rPr>
          <w:sz w:val="28"/>
          <w:szCs w:val="28"/>
        </w:rPr>
        <w:t>финансо</w:t>
      </w:r>
      <w:r w:rsidR="005D5F0A">
        <w:rPr>
          <w:sz w:val="28"/>
          <w:szCs w:val="28"/>
        </w:rPr>
        <w:t>во</w:t>
      </w:r>
      <w:r>
        <w:rPr>
          <w:sz w:val="28"/>
          <w:szCs w:val="28"/>
        </w:rPr>
        <w:t xml:space="preserve">го обеспечения мероприятий, направленных на устойчивое социально – экономическое развитие </w:t>
      </w:r>
      <w:r w:rsidR="005D15B2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</w:t>
      </w:r>
      <w:r w:rsidRPr="009C4F66">
        <w:rPr>
          <w:color w:val="000000" w:themeColor="text1"/>
          <w:sz w:val="28"/>
          <w:szCs w:val="28"/>
        </w:rPr>
        <w:t>округа Пермского края в долгосрочной перспективе</w:t>
      </w:r>
      <w:r w:rsidR="00CD53C3" w:rsidRPr="009C4F66">
        <w:rPr>
          <w:color w:val="000000" w:themeColor="text1"/>
          <w:sz w:val="28"/>
          <w:szCs w:val="28"/>
        </w:rPr>
        <w:t>.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Основными задачами бюджетной политики в области расходов бюджета в 2021-2023 гг. должны стать: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решение важнейших задач социальной направленности при рациональности и оптимизации расходов;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повышение эффективности бюджетных расходов;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сокращение обязательств, требующих необоснованных и малоэффективных бюджетных расходов, отмена не обеспеченных достаточным уровнем финансирования расходных обязательств;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повышение ответственности главных распорядителей бюджетных средств по обязательствам, принимаемым бюджетными организациями</w:t>
      </w:r>
      <w:r w:rsidR="0081774F">
        <w:rPr>
          <w:color w:val="000000" w:themeColor="text1"/>
          <w:sz w:val="28"/>
          <w:szCs w:val="28"/>
        </w:rPr>
        <w:t>,</w:t>
      </w:r>
      <w:r w:rsidRPr="009C4F66">
        <w:rPr>
          <w:color w:val="000000" w:themeColor="text1"/>
          <w:sz w:val="28"/>
          <w:szCs w:val="28"/>
        </w:rPr>
        <w:t xml:space="preserve"> снижение просроченной кредиторской задолженности;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усиление предварительного контроля за целевым использованием бюджетных средств;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соблюдение нормативов расходов на содержание органов местного самоуправления;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совершенствование механизма муниципальных закупок, направленное на рациональное использование бюджетных средств, обеспечение в полном объеме выполнения требований федерального и регионального законодательства и нормативных правовых актов органов местного самоуправления о закупках для муниципальных нужд;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lastRenderedPageBreak/>
        <w:t>- повышение доступности и качества муниципальных услуг, оказываемых муниципальными учреждениями;</w:t>
      </w:r>
    </w:p>
    <w:p w:rsidR="009C4F66" w:rsidRPr="009C4F66" w:rsidRDefault="009C4F66" w:rsidP="00067802">
      <w:pPr>
        <w:shd w:val="clear" w:color="auto" w:fill="FFFFFF"/>
        <w:spacing w:after="150"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4F66">
        <w:rPr>
          <w:color w:val="000000" w:themeColor="text1"/>
          <w:sz w:val="28"/>
          <w:szCs w:val="28"/>
        </w:rPr>
        <w:t>- введение режима экономии электро-и тепло энергии, расходных материалов, горюче-смазочных материалов, услуг связи</w:t>
      </w:r>
      <w:r w:rsidR="0081774F">
        <w:rPr>
          <w:color w:val="000000" w:themeColor="text1"/>
          <w:sz w:val="28"/>
          <w:szCs w:val="28"/>
        </w:rPr>
        <w:t>,</w:t>
      </w:r>
      <w:r w:rsidRPr="009C4F66">
        <w:rPr>
          <w:color w:val="000000" w:themeColor="text1"/>
          <w:sz w:val="28"/>
          <w:szCs w:val="28"/>
        </w:rPr>
        <w:t xml:space="preserve"> недопущение роста расходов на оплату коммунальных услуг за счет оптимизации их потребления и повышения энергоэффективности</w:t>
      </w:r>
      <w:r>
        <w:rPr>
          <w:color w:val="000000" w:themeColor="text1"/>
          <w:sz w:val="28"/>
          <w:szCs w:val="28"/>
        </w:rPr>
        <w:t>.</w:t>
      </w:r>
    </w:p>
    <w:p w:rsidR="004A666D" w:rsidRDefault="004A666D" w:rsidP="001F6CC0">
      <w:pPr>
        <w:pStyle w:val="a6"/>
        <w:spacing w:after="0"/>
        <w:ind w:firstLine="567"/>
        <w:jc w:val="both"/>
        <w:rPr>
          <w:color w:val="FF0000"/>
          <w:sz w:val="28"/>
          <w:szCs w:val="28"/>
        </w:rPr>
      </w:pPr>
    </w:p>
    <w:p w:rsidR="005D5F0A" w:rsidRPr="005D5F0A" w:rsidRDefault="005D5F0A" w:rsidP="005D5F0A">
      <w:pPr>
        <w:pStyle w:val="a6"/>
        <w:numPr>
          <w:ilvl w:val="1"/>
          <w:numId w:val="25"/>
        </w:numPr>
        <w:spacing w:after="0"/>
        <w:jc w:val="center"/>
        <w:rPr>
          <w:b/>
          <w:sz w:val="28"/>
          <w:szCs w:val="28"/>
        </w:rPr>
      </w:pPr>
      <w:r w:rsidRPr="005D5F0A">
        <w:rPr>
          <w:b/>
          <w:sz w:val="28"/>
          <w:szCs w:val="28"/>
        </w:rPr>
        <w:t xml:space="preserve">Основные направления бюджетной политики </w:t>
      </w:r>
      <w:r w:rsidR="005D15B2">
        <w:rPr>
          <w:b/>
          <w:sz w:val="28"/>
          <w:szCs w:val="28"/>
        </w:rPr>
        <w:t>Гайнского</w:t>
      </w:r>
      <w:r w:rsidRPr="005D5F0A">
        <w:rPr>
          <w:b/>
          <w:sz w:val="28"/>
          <w:szCs w:val="28"/>
        </w:rPr>
        <w:t xml:space="preserve"> </w:t>
      </w:r>
    </w:p>
    <w:p w:rsidR="005D5F0A" w:rsidRPr="005D5F0A" w:rsidRDefault="005D5F0A" w:rsidP="005D5F0A">
      <w:pPr>
        <w:pStyle w:val="a6"/>
        <w:spacing w:after="0"/>
        <w:jc w:val="center"/>
        <w:rPr>
          <w:b/>
          <w:sz w:val="28"/>
          <w:szCs w:val="28"/>
        </w:rPr>
      </w:pPr>
      <w:r w:rsidRPr="005D5F0A">
        <w:rPr>
          <w:b/>
          <w:sz w:val="28"/>
          <w:szCs w:val="28"/>
        </w:rPr>
        <w:t>муниципального округа Пермского края на 202</w:t>
      </w:r>
      <w:r w:rsidR="005D15B2">
        <w:rPr>
          <w:b/>
          <w:sz w:val="28"/>
          <w:szCs w:val="28"/>
        </w:rPr>
        <w:t>1</w:t>
      </w:r>
      <w:r w:rsidRPr="005D5F0A">
        <w:rPr>
          <w:b/>
          <w:sz w:val="28"/>
          <w:szCs w:val="28"/>
        </w:rPr>
        <w:t xml:space="preserve"> год и на плановый период 202</w:t>
      </w:r>
      <w:r w:rsidR="005D15B2">
        <w:rPr>
          <w:b/>
          <w:sz w:val="28"/>
          <w:szCs w:val="28"/>
        </w:rPr>
        <w:t>2</w:t>
      </w:r>
      <w:r w:rsidRPr="005D5F0A">
        <w:rPr>
          <w:b/>
          <w:sz w:val="28"/>
          <w:szCs w:val="28"/>
        </w:rPr>
        <w:t xml:space="preserve"> и 202</w:t>
      </w:r>
      <w:r w:rsidR="005D15B2">
        <w:rPr>
          <w:b/>
          <w:sz w:val="28"/>
          <w:szCs w:val="28"/>
        </w:rPr>
        <w:t>3</w:t>
      </w:r>
      <w:r w:rsidRPr="005D5F0A">
        <w:rPr>
          <w:b/>
          <w:sz w:val="28"/>
          <w:szCs w:val="28"/>
        </w:rPr>
        <w:t xml:space="preserve"> годов</w:t>
      </w:r>
    </w:p>
    <w:p w:rsidR="005D5F0A" w:rsidRDefault="005D5F0A" w:rsidP="001F6CC0">
      <w:pPr>
        <w:ind w:firstLine="567"/>
        <w:jc w:val="both"/>
        <w:rPr>
          <w:color w:val="FF0000"/>
          <w:sz w:val="28"/>
          <w:szCs w:val="28"/>
        </w:rPr>
      </w:pPr>
    </w:p>
    <w:p w:rsidR="005D5F0A" w:rsidRPr="00A96999" w:rsidRDefault="005D5F0A" w:rsidP="005D5F0A">
      <w:pPr>
        <w:ind w:firstLine="709"/>
        <w:jc w:val="both"/>
        <w:rPr>
          <w:sz w:val="28"/>
          <w:szCs w:val="28"/>
        </w:rPr>
      </w:pPr>
      <w:r w:rsidRPr="00A96999">
        <w:rPr>
          <w:sz w:val="28"/>
          <w:szCs w:val="28"/>
        </w:rPr>
        <w:t xml:space="preserve">В условиях высокой степени неопределенности развития ключевых макроэкономических показателей бюджетное планирование осуществлено на основе </w:t>
      </w:r>
      <w:r w:rsidRPr="00A96999">
        <w:rPr>
          <w:b/>
          <w:sz w:val="28"/>
          <w:szCs w:val="28"/>
        </w:rPr>
        <w:t>консервативного варианта</w:t>
      </w:r>
      <w:r w:rsidRPr="00A96999">
        <w:rPr>
          <w:sz w:val="28"/>
          <w:szCs w:val="28"/>
        </w:rPr>
        <w:t xml:space="preserve"> прогноза социально-экономического развития </w:t>
      </w:r>
      <w:r w:rsidR="005D15B2">
        <w:rPr>
          <w:sz w:val="28"/>
          <w:szCs w:val="28"/>
        </w:rPr>
        <w:t>Гайнского</w:t>
      </w:r>
      <w:r w:rsidRPr="00A96999">
        <w:rPr>
          <w:sz w:val="28"/>
          <w:szCs w:val="28"/>
        </w:rPr>
        <w:t xml:space="preserve"> муниципального округа</w:t>
      </w:r>
      <w:r w:rsidR="001323CD">
        <w:rPr>
          <w:sz w:val="28"/>
          <w:szCs w:val="28"/>
        </w:rPr>
        <w:t xml:space="preserve"> Пермского края</w:t>
      </w:r>
      <w:r w:rsidRPr="00A96999">
        <w:rPr>
          <w:sz w:val="28"/>
          <w:szCs w:val="28"/>
        </w:rPr>
        <w:t xml:space="preserve">. </w:t>
      </w:r>
    </w:p>
    <w:p w:rsidR="005D5F0A" w:rsidRPr="00A96999" w:rsidRDefault="005D5F0A" w:rsidP="005D5F0A">
      <w:pPr>
        <w:ind w:firstLine="709"/>
        <w:jc w:val="both"/>
        <w:rPr>
          <w:sz w:val="28"/>
          <w:szCs w:val="28"/>
        </w:rPr>
      </w:pPr>
      <w:r w:rsidRPr="00A96999">
        <w:rPr>
          <w:sz w:val="28"/>
          <w:szCs w:val="28"/>
        </w:rPr>
        <w:t xml:space="preserve">Сценарные условия функционирования экономики </w:t>
      </w:r>
      <w:r w:rsidR="005D15B2">
        <w:rPr>
          <w:sz w:val="28"/>
          <w:szCs w:val="28"/>
        </w:rPr>
        <w:t>Гайнского</w:t>
      </w:r>
      <w:r w:rsidRPr="00A96999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Пермского края </w:t>
      </w:r>
      <w:r w:rsidRPr="00A96999">
        <w:rPr>
          <w:sz w:val="28"/>
          <w:szCs w:val="28"/>
        </w:rPr>
        <w:t>на 202</w:t>
      </w:r>
      <w:r w:rsidR="005D15B2">
        <w:rPr>
          <w:sz w:val="28"/>
          <w:szCs w:val="28"/>
        </w:rPr>
        <w:t xml:space="preserve">1 </w:t>
      </w:r>
      <w:r w:rsidRPr="00A96999">
        <w:rPr>
          <w:sz w:val="28"/>
          <w:szCs w:val="28"/>
        </w:rPr>
        <w:t>год и на плановый период 202</w:t>
      </w:r>
      <w:r w:rsidR="005D15B2">
        <w:rPr>
          <w:sz w:val="28"/>
          <w:szCs w:val="28"/>
        </w:rPr>
        <w:t>2</w:t>
      </w:r>
      <w:r w:rsidRPr="00A96999">
        <w:rPr>
          <w:sz w:val="28"/>
          <w:szCs w:val="28"/>
        </w:rPr>
        <w:t xml:space="preserve"> и 202</w:t>
      </w:r>
      <w:r w:rsidR="005D15B2">
        <w:rPr>
          <w:sz w:val="28"/>
          <w:szCs w:val="28"/>
        </w:rPr>
        <w:t>3</w:t>
      </w:r>
      <w:r w:rsidRPr="00A96999">
        <w:rPr>
          <w:sz w:val="28"/>
          <w:szCs w:val="28"/>
        </w:rPr>
        <w:t xml:space="preserve"> годов, лежащие в основе формирования проекта бюджета </w:t>
      </w:r>
      <w:r w:rsidR="005D15B2">
        <w:rPr>
          <w:sz w:val="28"/>
          <w:szCs w:val="28"/>
        </w:rPr>
        <w:t>Гайнского</w:t>
      </w:r>
      <w:r w:rsidRPr="00A96999">
        <w:rPr>
          <w:sz w:val="28"/>
          <w:szCs w:val="28"/>
        </w:rPr>
        <w:t xml:space="preserve"> муниципального </w:t>
      </w:r>
      <w:r w:rsidR="005D15B2">
        <w:rPr>
          <w:sz w:val="28"/>
          <w:szCs w:val="28"/>
        </w:rPr>
        <w:t>округа</w:t>
      </w:r>
      <w:r w:rsidRPr="00A96999">
        <w:rPr>
          <w:sz w:val="28"/>
          <w:szCs w:val="28"/>
        </w:rPr>
        <w:t>, приведены в следующей таблице:</w:t>
      </w:r>
    </w:p>
    <w:p w:rsidR="005D5F0A" w:rsidRPr="00A96999" w:rsidRDefault="005D5F0A" w:rsidP="005D5F0A">
      <w:pPr>
        <w:ind w:firstLine="709"/>
        <w:jc w:val="right"/>
        <w:rPr>
          <w:sz w:val="28"/>
          <w:szCs w:val="28"/>
        </w:rPr>
      </w:pPr>
      <w:r w:rsidRPr="00A96999">
        <w:rPr>
          <w:sz w:val="28"/>
          <w:szCs w:val="28"/>
        </w:rPr>
        <w:t>таблица 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8"/>
        <w:gridCol w:w="1275"/>
        <w:gridCol w:w="1418"/>
        <w:gridCol w:w="1275"/>
        <w:gridCol w:w="1417"/>
      </w:tblGrid>
      <w:tr w:rsidR="0041507A" w:rsidRPr="005B2E0C" w:rsidTr="0041507A">
        <w:trPr>
          <w:trHeight w:val="6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A" w:rsidRPr="005B2E0C" w:rsidRDefault="0041507A" w:rsidP="006036E9">
            <w:pPr>
              <w:suppressAutoHyphens/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5B2E0C">
              <w:rPr>
                <w:b/>
                <w:sz w:val="28"/>
                <w:szCs w:val="28"/>
              </w:rPr>
              <w:t>Основные  сценарные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A" w:rsidRPr="005B2E0C" w:rsidRDefault="0041507A" w:rsidP="006036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2019 год</w:t>
            </w:r>
          </w:p>
          <w:p w:rsidR="0041507A" w:rsidRPr="005B2E0C" w:rsidRDefault="0041507A" w:rsidP="006036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A" w:rsidRPr="005B2E0C" w:rsidRDefault="0041507A" w:rsidP="006036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2020 год</w:t>
            </w:r>
          </w:p>
          <w:p w:rsidR="0041507A" w:rsidRPr="005B2E0C" w:rsidRDefault="0041507A" w:rsidP="006036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A" w:rsidRPr="005B2E0C" w:rsidRDefault="0041507A" w:rsidP="006036E9">
            <w:pPr>
              <w:suppressAutoHyphens/>
              <w:ind w:hanging="25"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2021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A" w:rsidRPr="005B2E0C" w:rsidRDefault="0041507A" w:rsidP="006036E9">
            <w:pPr>
              <w:tabs>
                <w:tab w:val="left" w:pos="122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2022 год</w:t>
            </w:r>
          </w:p>
          <w:p w:rsidR="0041507A" w:rsidRPr="005B2E0C" w:rsidRDefault="0041507A" w:rsidP="006036E9">
            <w:pPr>
              <w:tabs>
                <w:tab w:val="left" w:pos="122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A" w:rsidRPr="005B2E0C" w:rsidRDefault="0041507A" w:rsidP="006036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2023 год</w:t>
            </w:r>
          </w:p>
          <w:p w:rsidR="0041507A" w:rsidRPr="005B2E0C" w:rsidRDefault="0041507A" w:rsidP="006036E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B2E0C">
              <w:rPr>
                <w:b/>
                <w:sz w:val="28"/>
                <w:szCs w:val="28"/>
              </w:rPr>
              <w:t>прогноз</w:t>
            </w:r>
          </w:p>
        </w:tc>
      </w:tr>
      <w:tr w:rsidR="0041507A" w:rsidRPr="005B2E0C" w:rsidTr="0041507A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A" w:rsidRPr="005B2E0C" w:rsidRDefault="0041507A" w:rsidP="006036E9">
            <w:pPr>
              <w:suppressAutoHyphens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Инфляция в регионе (среднегодовой ИПЦ),</w:t>
            </w:r>
            <w:r w:rsidRPr="005B2E0C">
              <w:rPr>
                <w:sz w:val="28"/>
                <w:szCs w:val="28"/>
              </w:rPr>
              <w:br/>
              <w:t>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ind w:left="252" w:right="72" w:hanging="360"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ind w:left="-108" w:right="-288"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ind w:left="-108" w:right="-288"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104,1</w:t>
            </w:r>
          </w:p>
        </w:tc>
      </w:tr>
      <w:tr w:rsidR="0041507A" w:rsidRPr="005B2E0C" w:rsidTr="0041507A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A" w:rsidRPr="005B2E0C" w:rsidRDefault="0041507A" w:rsidP="006036E9">
            <w:pPr>
              <w:suppressAutoHyphens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Фонд заработной платы,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ind w:left="252" w:right="72" w:hanging="360"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ind w:left="-108" w:right="-288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 xml:space="preserve">       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7A" w:rsidRPr="005B2E0C" w:rsidRDefault="0041507A" w:rsidP="006036E9">
            <w:pPr>
              <w:suppressAutoHyphens/>
              <w:ind w:left="-108" w:right="-288"/>
              <w:jc w:val="center"/>
              <w:rPr>
                <w:sz w:val="28"/>
                <w:szCs w:val="28"/>
              </w:rPr>
            </w:pPr>
            <w:r w:rsidRPr="005B2E0C">
              <w:rPr>
                <w:sz w:val="28"/>
                <w:szCs w:val="28"/>
              </w:rPr>
              <w:t>105,3</w:t>
            </w:r>
          </w:p>
        </w:tc>
      </w:tr>
    </w:tbl>
    <w:p w:rsidR="005D5F0A" w:rsidRDefault="005D5F0A" w:rsidP="001F6CC0">
      <w:pPr>
        <w:ind w:firstLine="567"/>
        <w:jc w:val="both"/>
        <w:rPr>
          <w:color w:val="FF0000"/>
          <w:sz w:val="28"/>
          <w:szCs w:val="28"/>
        </w:rPr>
      </w:pPr>
    </w:p>
    <w:p w:rsidR="001D4E09" w:rsidRDefault="001D4E09" w:rsidP="001F6CC0">
      <w:pPr>
        <w:ind w:firstLine="567"/>
        <w:jc w:val="both"/>
        <w:rPr>
          <w:sz w:val="28"/>
          <w:szCs w:val="28"/>
        </w:rPr>
      </w:pPr>
    </w:p>
    <w:p w:rsidR="001064B1" w:rsidRPr="00611948" w:rsidRDefault="00DA0330" w:rsidP="001F6CC0">
      <w:pPr>
        <w:ind w:firstLine="567"/>
        <w:jc w:val="both"/>
        <w:rPr>
          <w:sz w:val="28"/>
          <w:szCs w:val="28"/>
        </w:rPr>
      </w:pPr>
      <w:r w:rsidRPr="00611948">
        <w:rPr>
          <w:sz w:val="28"/>
          <w:szCs w:val="28"/>
        </w:rPr>
        <w:t xml:space="preserve">Основными приоритетами бюджетной политики </w:t>
      </w:r>
      <w:r w:rsidR="0041507A">
        <w:rPr>
          <w:sz w:val="28"/>
          <w:szCs w:val="28"/>
        </w:rPr>
        <w:t xml:space="preserve">Гайнского </w:t>
      </w:r>
      <w:r w:rsidR="00611948" w:rsidRPr="00611948">
        <w:rPr>
          <w:sz w:val="28"/>
          <w:szCs w:val="28"/>
        </w:rPr>
        <w:t>муниципального округа Пермского края на 202</w:t>
      </w:r>
      <w:r w:rsidR="0041507A">
        <w:rPr>
          <w:sz w:val="28"/>
          <w:szCs w:val="28"/>
        </w:rPr>
        <w:t>1</w:t>
      </w:r>
      <w:r w:rsidR="00611948" w:rsidRPr="00611948">
        <w:rPr>
          <w:sz w:val="28"/>
          <w:szCs w:val="28"/>
        </w:rPr>
        <w:t xml:space="preserve"> год и на плановый период 202</w:t>
      </w:r>
      <w:r w:rsidR="0041507A">
        <w:rPr>
          <w:sz w:val="28"/>
          <w:szCs w:val="28"/>
        </w:rPr>
        <w:t>2</w:t>
      </w:r>
      <w:r w:rsidR="00611948" w:rsidRPr="00611948">
        <w:rPr>
          <w:sz w:val="28"/>
          <w:szCs w:val="28"/>
        </w:rPr>
        <w:t xml:space="preserve"> и 202</w:t>
      </w:r>
      <w:r w:rsidR="0041507A">
        <w:rPr>
          <w:sz w:val="28"/>
          <w:szCs w:val="28"/>
        </w:rPr>
        <w:t>3</w:t>
      </w:r>
      <w:r w:rsidR="00611948" w:rsidRPr="00611948">
        <w:rPr>
          <w:sz w:val="28"/>
          <w:szCs w:val="28"/>
        </w:rPr>
        <w:t xml:space="preserve"> годов</w:t>
      </w:r>
      <w:r w:rsidRPr="00611948">
        <w:rPr>
          <w:sz w:val="28"/>
          <w:szCs w:val="28"/>
        </w:rPr>
        <w:t xml:space="preserve"> определены</w:t>
      </w:r>
      <w:r w:rsidR="00E924BD" w:rsidRPr="00611948">
        <w:rPr>
          <w:sz w:val="28"/>
          <w:szCs w:val="28"/>
        </w:rPr>
        <w:t>:</w:t>
      </w:r>
    </w:p>
    <w:p w:rsidR="00E924BD" w:rsidRPr="00020D7C" w:rsidRDefault="00020D7C" w:rsidP="001F6CC0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</w:t>
      </w:r>
      <w:r w:rsidR="00063428" w:rsidRPr="00020D7C">
        <w:rPr>
          <w:sz w:val="28"/>
          <w:szCs w:val="28"/>
        </w:rPr>
        <w:t xml:space="preserve"> </w:t>
      </w:r>
      <w:r w:rsidR="00E924BD" w:rsidRPr="00020D7C">
        <w:rPr>
          <w:sz w:val="28"/>
          <w:szCs w:val="28"/>
        </w:rPr>
        <w:t xml:space="preserve"> </w:t>
      </w:r>
      <w:r w:rsidRPr="00020D7C">
        <w:rPr>
          <w:sz w:val="28"/>
          <w:szCs w:val="28"/>
        </w:rPr>
        <w:t>Г</w:t>
      </w:r>
      <w:r w:rsidR="00CD53C3" w:rsidRPr="00020D7C">
        <w:rPr>
          <w:sz w:val="28"/>
          <w:szCs w:val="28"/>
        </w:rPr>
        <w:t>арантированное</w:t>
      </w:r>
      <w:r w:rsidR="00E924BD" w:rsidRPr="00020D7C">
        <w:rPr>
          <w:sz w:val="28"/>
          <w:szCs w:val="28"/>
        </w:rPr>
        <w:t xml:space="preserve"> исполнение действующих расходных обязательств с учетом их оптимизации и повышения эффективности</w:t>
      </w:r>
      <w:r w:rsidR="00516685" w:rsidRPr="00020D7C">
        <w:rPr>
          <w:sz w:val="28"/>
          <w:szCs w:val="28"/>
        </w:rPr>
        <w:t xml:space="preserve"> бюджетных расходов</w:t>
      </w:r>
      <w:r w:rsidR="00E924BD" w:rsidRPr="00020D7C">
        <w:rPr>
          <w:sz w:val="28"/>
          <w:szCs w:val="28"/>
        </w:rPr>
        <w:t>, предусматривающее в том числе:</w:t>
      </w:r>
    </w:p>
    <w:p w:rsidR="00E924BD" w:rsidRPr="00020D7C" w:rsidRDefault="00020D7C" w:rsidP="001F6CC0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1.1</w:t>
      </w:r>
      <w:r w:rsidR="00E924BD" w:rsidRPr="00020D7C">
        <w:rPr>
          <w:sz w:val="28"/>
          <w:szCs w:val="28"/>
        </w:rPr>
        <w:t>. проведение инвентаризации расходных обязательств</w:t>
      </w:r>
      <w:r w:rsidR="0061194A" w:rsidRPr="00020D7C">
        <w:rPr>
          <w:sz w:val="28"/>
          <w:szCs w:val="28"/>
        </w:rPr>
        <w:t>;</w:t>
      </w:r>
    </w:p>
    <w:p w:rsidR="0061194A" w:rsidRPr="00020D7C" w:rsidRDefault="00020D7C" w:rsidP="00020D7C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1.2.</w:t>
      </w:r>
      <w:r w:rsidR="0061194A" w:rsidRPr="00020D7C">
        <w:rPr>
          <w:sz w:val="28"/>
          <w:szCs w:val="28"/>
        </w:rPr>
        <w:t xml:space="preserve"> применение </w:t>
      </w:r>
      <w:r w:rsidR="00E10485" w:rsidRPr="00020D7C">
        <w:rPr>
          <w:sz w:val="28"/>
          <w:szCs w:val="28"/>
        </w:rPr>
        <w:t xml:space="preserve">подходов </w:t>
      </w:r>
      <w:r w:rsidR="0061194A" w:rsidRPr="00020D7C">
        <w:rPr>
          <w:sz w:val="28"/>
          <w:szCs w:val="28"/>
        </w:rPr>
        <w:t>н</w:t>
      </w:r>
      <w:r w:rsidR="00E10485" w:rsidRPr="00020D7C">
        <w:rPr>
          <w:sz w:val="28"/>
          <w:szCs w:val="28"/>
        </w:rPr>
        <w:t>ормирования</w:t>
      </w:r>
      <w:r w:rsidR="0061194A" w:rsidRPr="00020D7C">
        <w:rPr>
          <w:sz w:val="28"/>
          <w:szCs w:val="28"/>
        </w:rPr>
        <w:t xml:space="preserve"> при определении базовых нормативов затрат на оказание муниципальных услуг (выполнение работ), нормативной стоимости муниципальных услуг (работ)</w:t>
      </w:r>
      <w:r w:rsidR="00E10485" w:rsidRPr="00020D7C">
        <w:rPr>
          <w:sz w:val="28"/>
          <w:szCs w:val="28"/>
        </w:rPr>
        <w:t>, расходов на содержание органов местного самоуправления, муниципальных казенных учреждений</w:t>
      </w:r>
      <w:r w:rsidR="0061194A" w:rsidRPr="00020D7C">
        <w:rPr>
          <w:sz w:val="28"/>
          <w:szCs w:val="28"/>
        </w:rPr>
        <w:t>;</w:t>
      </w:r>
    </w:p>
    <w:p w:rsidR="0061194A" w:rsidRPr="00020D7C" w:rsidRDefault="00E4749E" w:rsidP="00020D7C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lastRenderedPageBreak/>
        <w:t>1.3.</w:t>
      </w:r>
      <w:r w:rsidR="0061194A" w:rsidRPr="00020D7C">
        <w:rPr>
          <w:sz w:val="28"/>
          <w:szCs w:val="28"/>
        </w:rPr>
        <w:t xml:space="preserve"> использование показателей фактических объемов потребления коммунальных ресурсов при определении расчетных показателей по расходам бюджета </w:t>
      </w:r>
      <w:r w:rsidR="0041507A">
        <w:rPr>
          <w:sz w:val="28"/>
          <w:szCs w:val="28"/>
        </w:rPr>
        <w:t>Гайнского</w:t>
      </w:r>
      <w:r w:rsidR="0061194A" w:rsidRPr="00020D7C">
        <w:rPr>
          <w:sz w:val="28"/>
          <w:szCs w:val="28"/>
        </w:rPr>
        <w:t xml:space="preserve"> муниципального </w:t>
      </w:r>
      <w:r w:rsidR="00020D7C" w:rsidRPr="00020D7C">
        <w:rPr>
          <w:sz w:val="28"/>
          <w:szCs w:val="28"/>
        </w:rPr>
        <w:t>округа Пермского края</w:t>
      </w:r>
      <w:r w:rsidR="0061194A" w:rsidRPr="00020D7C">
        <w:rPr>
          <w:sz w:val="28"/>
          <w:szCs w:val="28"/>
        </w:rPr>
        <w:t xml:space="preserve"> в целях стимулирования механизмов экономии и эффективности по всем отраслевым вертикалям;</w:t>
      </w:r>
    </w:p>
    <w:p w:rsidR="0061194A" w:rsidRPr="009340C4" w:rsidRDefault="00E4749E" w:rsidP="009340C4">
      <w:pPr>
        <w:ind w:firstLine="567"/>
        <w:jc w:val="both"/>
        <w:rPr>
          <w:sz w:val="28"/>
          <w:szCs w:val="28"/>
        </w:rPr>
      </w:pPr>
      <w:r w:rsidRPr="009340C4">
        <w:rPr>
          <w:sz w:val="28"/>
          <w:szCs w:val="28"/>
        </w:rPr>
        <w:t>1.4.</w:t>
      </w:r>
      <w:r w:rsidR="0061194A" w:rsidRPr="009340C4">
        <w:rPr>
          <w:sz w:val="28"/>
          <w:szCs w:val="28"/>
        </w:rPr>
        <w:t xml:space="preserve"> оптимизация</w:t>
      </w:r>
      <w:r w:rsidR="00245AE8">
        <w:rPr>
          <w:sz w:val="28"/>
          <w:szCs w:val="28"/>
        </w:rPr>
        <w:t xml:space="preserve"> перечня и</w:t>
      </w:r>
      <w:r w:rsidR="0061194A" w:rsidRPr="009340C4">
        <w:rPr>
          <w:sz w:val="28"/>
          <w:szCs w:val="28"/>
        </w:rPr>
        <w:t xml:space="preserve"> объемов муниципальных услуг (работ), повышение эфф</w:t>
      </w:r>
      <w:r w:rsidR="001F182D" w:rsidRPr="009340C4">
        <w:rPr>
          <w:sz w:val="28"/>
          <w:szCs w:val="28"/>
        </w:rPr>
        <w:t>ективности</w:t>
      </w:r>
      <w:r w:rsidR="00071050" w:rsidRPr="009340C4">
        <w:rPr>
          <w:sz w:val="28"/>
          <w:szCs w:val="28"/>
        </w:rPr>
        <w:t xml:space="preserve"> и</w:t>
      </w:r>
      <w:r w:rsidR="00516685" w:rsidRPr="009340C4">
        <w:rPr>
          <w:sz w:val="28"/>
          <w:szCs w:val="28"/>
        </w:rPr>
        <w:t>х</w:t>
      </w:r>
      <w:r w:rsidR="00071050" w:rsidRPr="009340C4">
        <w:rPr>
          <w:sz w:val="28"/>
          <w:szCs w:val="28"/>
        </w:rPr>
        <w:t xml:space="preserve"> оказания</w:t>
      </w:r>
      <w:r w:rsidR="001F182D" w:rsidRPr="009340C4">
        <w:rPr>
          <w:sz w:val="28"/>
          <w:szCs w:val="28"/>
        </w:rPr>
        <w:t>.</w:t>
      </w:r>
    </w:p>
    <w:p w:rsidR="00B93E96" w:rsidRPr="009340C4" w:rsidRDefault="00F60E88" w:rsidP="009340C4">
      <w:pPr>
        <w:ind w:firstLine="567"/>
        <w:jc w:val="both"/>
        <w:rPr>
          <w:sz w:val="28"/>
          <w:szCs w:val="28"/>
        </w:rPr>
      </w:pPr>
      <w:r w:rsidRPr="009340C4">
        <w:rPr>
          <w:sz w:val="28"/>
          <w:szCs w:val="28"/>
        </w:rPr>
        <w:t>2</w:t>
      </w:r>
      <w:r w:rsidR="0061194A" w:rsidRPr="009340C4">
        <w:rPr>
          <w:sz w:val="28"/>
          <w:szCs w:val="28"/>
        </w:rPr>
        <w:t xml:space="preserve">. </w:t>
      </w:r>
      <w:r w:rsidRPr="009340C4">
        <w:rPr>
          <w:sz w:val="28"/>
          <w:szCs w:val="28"/>
        </w:rPr>
        <w:t>С</w:t>
      </w:r>
      <w:r w:rsidR="00B93E96" w:rsidRPr="009340C4">
        <w:rPr>
          <w:sz w:val="28"/>
          <w:szCs w:val="28"/>
        </w:rPr>
        <w:t>облюдение программно-целевого принципа формирования бюджета</w:t>
      </w:r>
      <w:r w:rsidR="00613E7C" w:rsidRPr="009340C4">
        <w:rPr>
          <w:sz w:val="28"/>
          <w:szCs w:val="28"/>
        </w:rPr>
        <w:t>, выражающе</w:t>
      </w:r>
      <w:r w:rsidR="00DF39CF" w:rsidRPr="009340C4">
        <w:rPr>
          <w:sz w:val="28"/>
          <w:szCs w:val="28"/>
        </w:rPr>
        <w:t>гося</w:t>
      </w:r>
      <w:r w:rsidR="00613E7C" w:rsidRPr="009340C4">
        <w:rPr>
          <w:sz w:val="28"/>
          <w:szCs w:val="28"/>
        </w:rPr>
        <w:t xml:space="preserve"> в </w:t>
      </w:r>
      <w:r w:rsidR="00B93E96" w:rsidRPr="009340C4">
        <w:rPr>
          <w:sz w:val="28"/>
          <w:szCs w:val="28"/>
        </w:rPr>
        <w:t>планировани</w:t>
      </w:r>
      <w:r w:rsidR="00613E7C" w:rsidRPr="009340C4">
        <w:rPr>
          <w:sz w:val="28"/>
          <w:szCs w:val="28"/>
        </w:rPr>
        <w:t>и</w:t>
      </w:r>
      <w:r w:rsidR="00B93E96" w:rsidRPr="009340C4">
        <w:rPr>
          <w:sz w:val="28"/>
          <w:szCs w:val="28"/>
        </w:rPr>
        <w:t xml:space="preserve"> более 90</w:t>
      </w:r>
      <w:r w:rsidR="00613E7C" w:rsidRPr="009340C4">
        <w:rPr>
          <w:sz w:val="28"/>
          <w:szCs w:val="28"/>
        </w:rPr>
        <w:t xml:space="preserve"> процентов</w:t>
      </w:r>
      <w:r w:rsidR="00B93E96" w:rsidRPr="009340C4">
        <w:rPr>
          <w:sz w:val="28"/>
          <w:szCs w:val="28"/>
        </w:rPr>
        <w:t xml:space="preserve"> расходов бюджета в рамках реализации муниципальных программ</w:t>
      </w:r>
      <w:r w:rsidR="00613E7C" w:rsidRPr="009340C4">
        <w:rPr>
          <w:sz w:val="28"/>
          <w:szCs w:val="28"/>
        </w:rPr>
        <w:t>.</w:t>
      </w:r>
    </w:p>
    <w:p w:rsidR="003153E5" w:rsidRDefault="00F60E88" w:rsidP="003153E5">
      <w:pPr>
        <w:ind w:firstLine="567"/>
        <w:jc w:val="both"/>
        <w:rPr>
          <w:sz w:val="28"/>
          <w:szCs w:val="28"/>
        </w:rPr>
      </w:pPr>
      <w:r w:rsidRPr="009340C4">
        <w:rPr>
          <w:sz w:val="28"/>
          <w:szCs w:val="28"/>
        </w:rPr>
        <w:t>3</w:t>
      </w:r>
      <w:r w:rsidR="003153E5">
        <w:rPr>
          <w:sz w:val="28"/>
          <w:szCs w:val="28"/>
        </w:rPr>
        <w:t>.</w:t>
      </w:r>
      <w:r w:rsidRPr="009340C4">
        <w:rPr>
          <w:sz w:val="28"/>
          <w:szCs w:val="28"/>
        </w:rPr>
        <w:t>П</w:t>
      </w:r>
      <w:r w:rsidR="003D71BC" w:rsidRPr="009340C4">
        <w:rPr>
          <w:sz w:val="28"/>
          <w:szCs w:val="28"/>
        </w:rPr>
        <w:t xml:space="preserve">ланирование </w:t>
      </w:r>
      <w:r w:rsidR="00B93E96" w:rsidRPr="009340C4">
        <w:rPr>
          <w:sz w:val="28"/>
          <w:szCs w:val="28"/>
        </w:rPr>
        <w:t xml:space="preserve">бюджетных </w:t>
      </w:r>
      <w:r w:rsidR="003D71BC" w:rsidRPr="009340C4">
        <w:rPr>
          <w:sz w:val="28"/>
          <w:szCs w:val="28"/>
        </w:rPr>
        <w:t xml:space="preserve">расходов в плановом периоде </w:t>
      </w:r>
      <w:r w:rsidR="00071050" w:rsidRPr="009340C4">
        <w:rPr>
          <w:sz w:val="28"/>
          <w:szCs w:val="28"/>
        </w:rPr>
        <w:t>преимущественно</w:t>
      </w:r>
      <w:r w:rsidR="003D71BC" w:rsidRPr="009340C4">
        <w:rPr>
          <w:sz w:val="28"/>
          <w:szCs w:val="28"/>
        </w:rPr>
        <w:t xml:space="preserve"> </w:t>
      </w:r>
      <w:r w:rsidR="00516685" w:rsidRPr="009340C4">
        <w:rPr>
          <w:sz w:val="28"/>
          <w:szCs w:val="28"/>
        </w:rPr>
        <w:t>исходя из</w:t>
      </w:r>
      <w:r w:rsidR="003D71BC" w:rsidRPr="009340C4">
        <w:rPr>
          <w:sz w:val="28"/>
          <w:szCs w:val="28"/>
        </w:rPr>
        <w:t xml:space="preserve"> показател</w:t>
      </w:r>
      <w:r w:rsidR="00516685" w:rsidRPr="009340C4">
        <w:rPr>
          <w:sz w:val="28"/>
          <w:szCs w:val="28"/>
        </w:rPr>
        <w:t>ей</w:t>
      </w:r>
      <w:r w:rsidR="003D71BC" w:rsidRPr="009340C4">
        <w:rPr>
          <w:sz w:val="28"/>
          <w:szCs w:val="28"/>
        </w:rPr>
        <w:t xml:space="preserve"> бю</w:t>
      </w:r>
      <w:r w:rsidR="001F182D" w:rsidRPr="009340C4">
        <w:rPr>
          <w:sz w:val="28"/>
          <w:szCs w:val="28"/>
        </w:rPr>
        <w:t xml:space="preserve">джета </w:t>
      </w:r>
      <w:r w:rsidR="00D35708" w:rsidRPr="009340C4">
        <w:rPr>
          <w:sz w:val="28"/>
          <w:szCs w:val="28"/>
        </w:rPr>
        <w:t>202</w:t>
      </w:r>
      <w:r w:rsidR="0041507A">
        <w:rPr>
          <w:sz w:val="28"/>
          <w:szCs w:val="28"/>
        </w:rPr>
        <w:t>1</w:t>
      </w:r>
      <w:r w:rsidR="003D71BC" w:rsidRPr="009340C4">
        <w:rPr>
          <w:sz w:val="28"/>
          <w:szCs w:val="28"/>
        </w:rPr>
        <w:t xml:space="preserve"> </w:t>
      </w:r>
      <w:r w:rsidR="00D35708" w:rsidRPr="009340C4">
        <w:rPr>
          <w:sz w:val="28"/>
          <w:szCs w:val="28"/>
        </w:rPr>
        <w:t>года.</w:t>
      </w:r>
    </w:p>
    <w:p w:rsidR="003153E5" w:rsidRDefault="003153E5" w:rsidP="00315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6485">
        <w:rPr>
          <w:sz w:val="28"/>
          <w:szCs w:val="28"/>
        </w:rPr>
        <w:t>Реализация</w:t>
      </w:r>
      <w:r w:rsidR="00D4399E" w:rsidRPr="00F86682">
        <w:rPr>
          <w:sz w:val="28"/>
          <w:szCs w:val="28"/>
        </w:rPr>
        <w:t xml:space="preserve"> мероприятий, направленных на развитие преобразованной территории</w:t>
      </w:r>
      <w:r w:rsidR="009C4F66">
        <w:rPr>
          <w:sz w:val="28"/>
          <w:szCs w:val="28"/>
        </w:rPr>
        <w:t xml:space="preserve"> (ремонт тротуар, колодцев, благоустройство территории)</w:t>
      </w:r>
      <w:r w:rsidR="00067802">
        <w:rPr>
          <w:sz w:val="28"/>
          <w:szCs w:val="28"/>
        </w:rPr>
        <w:t>.</w:t>
      </w:r>
      <w:r w:rsidR="00510811" w:rsidRPr="00F86682">
        <w:rPr>
          <w:sz w:val="28"/>
          <w:szCs w:val="28"/>
        </w:rPr>
        <w:t xml:space="preserve"> </w:t>
      </w:r>
    </w:p>
    <w:p w:rsidR="001D4E09" w:rsidRDefault="003153E5" w:rsidP="00315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737">
        <w:rPr>
          <w:sz w:val="28"/>
          <w:szCs w:val="28"/>
        </w:rPr>
        <w:t xml:space="preserve">. </w:t>
      </w:r>
      <w:r w:rsidR="0041507A">
        <w:rPr>
          <w:sz w:val="28"/>
          <w:szCs w:val="28"/>
        </w:rPr>
        <w:t>Реализация мероприятий, направленных на д</w:t>
      </w:r>
      <w:r w:rsidR="00925737">
        <w:rPr>
          <w:sz w:val="28"/>
          <w:szCs w:val="28"/>
        </w:rPr>
        <w:t>остижение показателей деятельности, установленных отраслевыми «дорожными» картами.</w:t>
      </w:r>
    </w:p>
    <w:p w:rsidR="0081774F" w:rsidRDefault="001D4E09" w:rsidP="003153E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Гайнского муниципального округа Пермского края в области расходов на 2021- 2023 годы призвана обеспечить сохранение социально ориентированной направленности местного бюджета, усиления его роли в стимулировании роста экономики, повышения качества жизни населения.</w:t>
      </w:r>
    </w:p>
    <w:p w:rsidR="003153E5" w:rsidRDefault="003153E5" w:rsidP="003153E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</w:p>
    <w:p w:rsidR="000F73D2" w:rsidRDefault="00913CF3" w:rsidP="000F73D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Pr="00B060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24DA">
        <w:rPr>
          <w:sz w:val="28"/>
          <w:szCs w:val="28"/>
        </w:rPr>
        <w:t xml:space="preserve">Основные направления </w:t>
      </w:r>
      <w:r w:rsidR="000F73D2">
        <w:rPr>
          <w:sz w:val="28"/>
          <w:szCs w:val="28"/>
        </w:rPr>
        <w:t xml:space="preserve">налоговой политики </w:t>
      </w:r>
      <w:r w:rsidR="009D1E1B">
        <w:rPr>
          <w:sz w:val="28"/>
          <w:szCs w:val="28"/>
        </w:rPr>
        <w:t xml:space="preserve">Гайнского </w:t>
      </w:r>
      <w:r w:rsidRPr="00C572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C572D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D1E1B">
        <w:rPr>
          <w:sz w:val="28"/>
          <w:szCs w:val="28"/>
        </w:rPr>
        <w:t>1</w:t>
      </w:r>
      <w:r w:rsidRPr="00C572DC">
        <w:rPr>
          <w:sz w:val="28"/>
          <w:szCs w:val="28"/>
        </w:rPr>
        <w:t xml:space="preserve"> год и на плановый период 202</w:t>
      </w:r>
      <w:r w:rsidR="009D1E1B">
        <w:rPr>
          <w:sz w:val="28"/>
          <w:szCs w:val="28"/>
        </w:rPr>
        <w:t>2</w:t>
      </w:r>
      <w:r w:rsidRPr="00C572DC">
        <w:rPr>
          <w:sz w:val="28"/>
          <w:szCs w:val="28"/>
        </w:rPr>
        <w:t xml:space="preserve"> и 202</w:t>
      </w:r>
      <w:r w:rsidR="009D1E1B">
        <w:rPr>
          <w:sz w:val="28"/>
          <w:szCs w:val="28"/>
        </w:rPr>
        <w:t>3</w:t>
      </w:r>
      <w:r w:rsidRPr="00C572DC">
        <w:rPr>
          <w:sz w:val="28"/>
          <w:szCs w:val="28"/>
        </w:rPr>
        <w:t xml:space="preserve"> годов</w:t>
      </w:r>
    </w:p>
    <w:p w:rsidR="00913CF3" w:rsidRDefault="00913CF3" w:rsidP="00913CF3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13CF3" w:rsidRDefault="00913CF3" w:rsidP="003153E5">
      <w:pPr>
        <w:pStyle w:val="a6"/>
        <w:spacing w:after="0"/>
        <w:jc w:val="center"/>
        <w:rPr>
          <w:b/>
          <w:sz w:val="28"/>
          <w:szCs w:val="28"/>
        </w:rPr>
      </w:pPr>
      <w:r w:rsidRPr="00913CF3">
        <w:rPr>
          <w:b/>
          <w:sz w:val="28"/>
          <w:szCs w:val="28"/>
        </w:rPr>
        <w:t>2.1. Общие положения</w:t>
      </w:r>
    </w:p>
    <w:p w:rsidR="003153E5" w:rsidRPr="003153E5" w:rsidRDefault="003153E5" w:rsidP="003153E5">
      <w:pPr>
        <w:pStyle w:val="a6"/>
        <w:spacing w:after="0"/>
        <w:jc w:val="center"/>
        <w:rPr>
          <w:b/>
          <w:sz w:val="28"/>
          <w:szCs w:val="28"/>
        </w:rPr>
      </w:pPr>
    </w:p>
    <w:p w:rsidR="001F6CC0" w:rsidRDefault="00913CF3" w:rsidP="00913CF3">
      <w:pPr>
        <w:pStyle w:val="a6"/>
        <w:tabs>
          <w:tab w:val="left" w:pos="993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13CF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913CF3">
        <w:rPr>
          <w:sz w:val="28"/>
          <w:szCs w:val="28"/>
        </w:rPr>
        <w:t xml:space="preserve"> налоговой политики </w:t>
      </w:r>
      <w:r w:rsidR="009D1E1B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округа Пермского края на 202</w:t>
      </w:r>
      <w:r w:rsidR="009D1E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D1E1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D1E1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– Основные направления налоговой политики) определяют </w:t>
      </w:r>
      <w:r w:rsidRPr="00913CF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913CF3">
        <w:rPr>
          <w:sz w:val="28"/>
          <w:szCs w:val="28"/>
        </w:rPr>
        <w:t>, учитываемы</w:t>
      </w:r>
      <w:r>
        <w:rPr>
          <w:sz w:val="28"/>
          <w:szCs w:val="28"/>
        </w:rPr>
        <w:t>е</w:t>
      </w:r>
      <w:r w:rsidRPr="00913CF3">
        <w:rPr>
          <w:sz w:val="28"/>
          <w:szCs w:val="28"/>
        </w:rPr>
        <w:t xml:space="preserve"> при составлении проекта бюджета </w:t>
      </w:r>
      <w:r w:rsidR="009D1E1B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Пермского края</w:t>
      </w:r>
      <w:r w:rsidRPr="00913CF3">
        <w:rPr>
          <w:sz w:val="28"/>
          <w:szCs w:val="28"/>
        </w:rPr>
        <w:t xml:space="preserve"> на 202</w:t>
      </w:r>
      <w:r w:rsidR="009D1E1B">
        <w:rPr>
          <w:sz w:val="28"/>
          <w:szCs w:val="28"/>
        </w:rPr>
        <w:t>1</w:t>
      </w:r>
      <w:r w:rsidRPr="00913CF3">
        <w:rPr>
          <w:sz w:val="28"/>
          <w:szCs w:val="28"/>
        </w:rPr>
        <w:t xml:space="preserve"> год и на плановый период 202</w:t>
      </w:r>
      <w:r w:rsidR="009D1E1B">
        <w:rPr>
          <w:sz w:val="28"/>
          <w:szCs w:val="28"/>
        </w:rPr>
        <w:t>2</w:t>
      </w:r>
      <w:r w:rsidRPr="00913CF3">
        <w:rPr>
          <w:sz w:val="28"/>
          <w:szCs w:val="28"/>
        </w:rPr>
        <w:t xml:space="preserve"> и 202</w:t>
      </w:r>
      <w:r w:rsidR="009D1E1B">
        <w:rPr>
          <w:sz w:val="28"/>
          <w:szCs w:val="28"/>
        </w:rPr>
        <w:t>3</w:t>
      </w:r>
      <w:r w:rsidRPr="00913CF3">
        <w:rPr>
          <w:sz w:val="28"/>
          <w:szCs w:val="28"/>
        </w:rPr>
        <w:t xml:space="preserve"> годов, </w:t>
      </w:r>
      <w:r w:rsidR="001F6CC0" w:rsidRPr="001F6CC0">
        <w:rPr>
          <w:sz w:val="28"/>
          <w:szCs w:val="28"/>
        </w:rPr>
        <w:t>подход</w:t>
      </w:r>
      <w:r w:rsidR="001F6CC0">
        <w:rPr>
          <w:sz w:val="28"/>
          <w:szCs w:val="28"/>
        </w:rPr>
        <w:t>ы</w:t>
      </w:r>
      <w:r w:rsidR="001F6CC0" w:rsidRPr="001F6CC0">
        <w:rPr>
          <w:sz w:val="28"/>
          <w:szCs w:val="28"/>
        </w:rPr>
        <w:t xml:space="preserve"> к формированию</w:t>
      </w:r>
      <w:r w:rsidR="00FB577D">
        <w:rPr>
          <w:sz w:val="28"/>
          <w:szCs w:val="28"/>
        </w:rPr>
        <w:t xml:space="preserve"> его доходной части</w:t>
      </w:r>
      <w:r w:rsidR="001F6CC0" w:rsidRPr="001F6CC0">
        <w:rPr>
          <w:sz w:val="28"/>
          <w:szCs w:val="28"/>
        </w:rPr>
        <w:t xml:space="preserve">, </w:t>
      </w:r>
      <w:r w:rsidR="00FB577D">
        <w:rPr>
          <w:sz w:val="28"/>
          <w:szCs w:val="28"/>
        </w:rPr>
        <w:t xml:space="preserve">её </w:t>
      </w:r>
      <w:r w:rsidR="001F6CC0" w:rsidRPr="001F6CC0">
        <w:rPr>
          <w:sz w:val="28"/>
          <w:szCs w:val="28"/>
        </w:rPr>
        <w:t>основны</w:t>
      </w:r>
      <w:r w:rsidR="001F6CC0">
        <w:rPr>
          <w:sz w:val="28"/>
          <w:szCs w:val="28"/>
        </w:rPr>
        <w:t>е</w:t>
      </w:r>
      <w:r w:rsidR="001F6CC0" w:rsidRPr="001F6CC0">
        <w:rPr>
          <w:sz w:val="28"/>
          <w:szCs w:val="28"/>
        </w:rPr>
        <w:t xml:space="preserve"> характеристик</w:t>
      </w:r>
      <w:r w:rsidR="001F6CC0">
        <w:rPr>
          <w:sz w:val="28"/>
          <w:szCs w:val="28"/>
        </w:rPr>
        <w:t>и</w:t>
      </w:r>
      <w:r w:rsidR="001F6CC0" w:rsidRPr="001F6CC0">
        <w:rPr>
          <w:sz w:val="28"/>
          <w:szCs w:val="28"/>
        </w:rPr>
        <w:t xml:space="preserve"> и прогнозируемы</w:t>
      </w:r>
      <w:r w:rsidR="001F6CC0">
        <w:rPr>
          <w:sz w:val="28"/>
          <w:szCs w:val="28"/>
        </w:rPr>
        <w:t>е</w:t>
      </w:r>
      <w:r w:rsidR="001F6CC0" w:rsidRPr="001F6CC0">
        <w:rPr>
          <w:sz w:val="28"/>
          <w:szCs w:val="28"/>
        </w:rPr>
        <w:t xml:space="preserve"> параметр</w:t>
      </w:r>
      <w:r w:rsidR="001F6CC0">
        <w:rPr>
          <w:sz w:val="28"/>
          <w:szCs w:val="28"/>
        </w:rPr>
        <w:t>ы.</w:t>
      </w:r>
    </w:p>
    <w:p w:rsidR="00913CF3" w:rsidRPr="001F6CC0" w:rsidRDefault="00913CF3" w:rsidP="00913CF3">
      <w:pPr>
        <w:pStyle w:val="a6"/>
        <w:tabs>
          <w:tab w:val="left" w:pos="993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1F6CC0">
        <w:rPr>
          <w:sz w:val="28"/>
          <w:szCs w:val="28"/>
        </w:rPr>
        <w:t xml:space="preserve">Основные направления налоговой политики учитывают экономическую ситуацию и тенденции в Российской Федерации и Пермском крае и направлены на обеспечение устойчивости доходной части бюджета </w:t>
      </w:r>
      <w:r w:rsidR="009D1E1B">
        <w:rPr>
          <w:sz w:val="28"/>
          <w:szCs w:val="28"/>
        </w:rPr>
        <w:t>Гайнского</w:t>
      </w:r>
      <w:r w:rsidRPr="001F6CC0">
        <w:rPr>
          <w:sz w:val="28"/>
          <w:szCs w:val="28"/>
        </w:rPr>
        <w:t xml:space="preserve"> муниципального округа</w:t>
      </w:r>
      <w:r w:rsidR="00275B03">
        <w:rPr>
          <w:sz w:val="28"/>
          <w:szCs w:val="28"/>
        </w:rPr>
        <w:t xml:space="preserve"> Пермского края</w:t>
      </w:r>
      <w:r w:rsidRPr="001F6CC0">
        <w:rPr>
          <w:sz w:val="28"/>
          <w:szCs w:val="28"/>
        </w:rPr>
        <w:t>.</w:t>
      </w:r>
    </w:p>
    <w:p w:rsidR="003153E5" w:rsidRPr="00913CF3" w:rsidRDefault="003153E5" w:rsidP="00913CF3">
      <w:pPr>
        <w:pStyle w:val="a6"/>
        <w:tabs>
          <w:tab w:val="left" w:pos="993"/>
          <w:tab w:val="left" w:pos="1134"/>
        </w:tabs>
        <w:spacing w:after="0"/>
        <w:ind w:firstLine="567"/>
        <w:rPr>
          <w:b/>
          <w:sz w:val="28"/>
          <w:szCs w:val="28"/>
        </w:rPr>
      </w:pPr>
    </w:p>
    <w:p w:rsidR="00913CF3" w:rsidRPr="00913CF3" w:rsidRDefault="00913CF3" w:rsidP="00275B03">
      <w:pPr>
        <w:jc w:val="center"/>
        <w:rPr>
          <w:b/>
          <w:sz w:val="28"/>
          <w:szCs w:val="28"/>
        </w:rPr>
      </w:pPr>
      <w:r w:rsidRPr="00913CF3">
        <w:rPr>
          <w:b/>
          <w:sz w:val="28"/>
          <w:szCs w:val="28"/>
        </w:rPr>
        <w:t xml:space="preserve">2.2. Итоги реализации налоговой политики в </w:t>
      </w:r>
      <w:r w:rsidR="009D1E1B">
        <w:rPr>
          <w:b/>
          <w:sz w:val="28"/>
          <w:szCs w:val="28"/>
        </w:rPr>
        <w:t xml:space="preserve">Гайнском </w:t>
      </w:r>
      <w:r w:rsidRPr="00913CF3">
        <w:rPr>
          <w:b/>
          <w:sz w:val="28"/>
          <w:szCs w:val="28"/>
        </w:rPr>
        <w:t xml:space="preserve">муниципальном </w:t>
      </w:r>
      <w:r w:rsidR="009D1E1B">
        <w:rPr>
          <w:b/>
          <w:sz w:val="28"/>
          <w:szCs w:val="28"/>
        </w:rPr>
        <w:t>округе</w:t>
      </w:r>
      <w:r w:rsidRPr="00913CF3">
        <w:rPr>
          <w:b/>
          <w:sz w:val="28"/>
          <w:szCs w:val="28"/>
        </w:rPr>
        <w:t>, в 20</w:t>
      </w:r>
      <w:r w:rsidR="009D1E1B">
        <w:rPr>
          <w:b/>
          <w:sz w:val="28"/>
          <w:szCs w:val="28"/>
        </w:rPr>
        <w:t>19</w:t>
      </w:r>
      <w:r w:rsidRPr="00913CF3">
        <w:rPr>
          <w:b/>
          <w:sz w:val="28"/>
          <w:szCs w:val="28"/>
        </w:rPr>
        <w:t xml:space="preserve"> году – </w:t>
      </w:r>
      <w:r w:rsidR="000D4CF4">
        <w:rPr>
          <w:b/>
          <w:sz w:val="28"/>
          <w:szCs w:val="28"/>
        </w:rPr>
        <w:t>за девять месяцев</w:t>
      </w:r>
      <w:r w:rsidRPr="00913CF3">
        <w:rPr>
          <w:b/>
          <w:sz w:val="28"/>
          <w:szCs w:val="28"/>
        </w:rPr>
        <w:t xml:space="preserve"> 20</w:t>
      </w:r>
      <w:r w:rsidR="00067802">
        <w:rPr>
          <w:b/>
          <w:sz w:val="28"/>
          <w:szCs w:val="28"/>
        </w:rPr>
        <w:t>20</w:t>
      </w:r>
      <w:r w:rsidRPr="00913CF3">
        <w:rPr>
          <w:b/>
          <w:sz w:val="28"/>
          <w:szCs w:val="28"/>
        </w:rPr>
        <w:t xml:space="preserve"> года</w:t>
      </w:r>
    </w:p>
    <w:p w:rsidR="009D1E1B" w:rsidRPr="00AF0F5F" w:rsidRDefault="009D1E1B" w:rsidP="00AF0F5F">
      <w:pPr>
        <w:pStyle w:val="af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F0F5F" w:rsidRPr="00AF0F5F" w:rsidRDefault="00AF0F5F" w:rsidP="00E5233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F0F5F">
        <w:rPr>
          <w:rFonts w:ascii="yandex-sans" w:hAnsi="yandex-sans"/>
          <w:color w:val="000000"/>
          <w:sz w:val="28"/>
          <w:szCs w:val="28"/>
        </w:rPr>
        <w:t xml:space="preserve">Налоговая политика органов местного самоуправления </w:t>
      </w:r>
      <w:r w:rsidR="00E52333">
        <w:rPr>
          <w:rFonts w:ascii="yandex-sans" w:hAnsi="yandex-sans"/>
          <w:color w:val="000000"/>
          <w:sz w:val="28"/>
          <w:szCs w:val="28"/>
        </w:rPr>
        <w:t xml:space="preserve">в 2019 году - </w:t>
      </w:r>
      <w:r w:rsidR="000D4CF4">
        <w:rPr>
          <w:rFonts w:ascii="yandex-sans" w:hAnsi="yandex-sans"/>
          <w:color w:val="000000"/>
          <w:sz w:val="28"/>
          <w:szCs w:val="28"/>
        </w:rPr>
        <w:t>за девять месяцев</w:t>
      </w:r>
      <w:r w:rsidR="00E52333">
        <w:rPr>
          <w:rFonts w:ascii="yandex-sans" w:hAnsi="yandex-sans"/>
          <w:color w:val="000000"/>
          <w:sz w:val="28"/>
          <w:szCs w:val="28"/>
        </w:rPr>
        <w:t xml:space="preserve"> 2020 года 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ориентирована на реализацию изменений </w:t>
      </w:r>
      <w:r w:rsidRPr="00AF0F5F">
        <w:rPr>
          <w:rFonts w:ascii="yandex-sans" w:hAnsi="yandex-sans"/>
          <w:color w:val="000000"/>
          <w:sz w:val="28"/>
          <w:szCs w:val="28"/>
        </w:rPr>
        <w:lastRenderedPageBreak/>
        <w:t>налогового законодательства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нацелена на увеличение уровня собираемости налоговых доходов и сокращения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задолженности в </w:t>
      </w:r>
      <w:r w:rsidR="00E52333">
        <w:rPr>
          <w:rFonts w:ascii="yandex-sans" w:hAnsi="yandex-sans"/>
          <w:color w:val="000000"/>
          <w:sz w:val="28"/>
          <w:szCs w:val="28"/>
        </w:rPr>
        <w:t xml:space="preserve">местный </w:t>
      </w:r>
      <w:r w:rsidRPr="00AF0F5F">
        <w:rPr>
          <w:rFonts w:ascii="yandex-sans" w:hAnsi="yandex-sans"/>
          <w:color w:val="000000"/>
          <w:sz w:val="28"/>
          <w:szCs w:val="28"/>
        </w:rPr>
        <w:t>бюджет.</w:t>
      </w:r>
    </w:p>
    <w:p w:rsidR="004A7C25" w:rsidRPr="004A7C25" w:rsidRDefault="00913CF3" w:rsidP="00E52333">
      <w:pPr>
        <w:pStyle w:val="af3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7C25">
        <w:rPr>
          <w:rFonts w:ascii="Times New Roman" w:hAnsi="Times New Roman"/>
          <w:sz w:val="28"/>
          <w:szCs w:val="28"/>
        </w:rPr>
        <w:t>При разработке проектов</w:t>
      </w:r>
      <w:r w:rsidR="00784892" w:rsidRPr="004A7C25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Pr="004A7C25">
        <w:rPr>
          <w:rFonts w:ascii="Times New Roman" w:hAnsi="Times New Roman"/>
          <w:sz w:val="28"/>
          <w:szCs w:val="28"/>
        </w:rPr>
        <w:t xml:space="preserve"> по установлению местных налогов, действие которых вв</w:t>
      </w:r>
      <w:r w:rsidR="004A7C25" w:rsidRPr="004A7C25">
        <w:rPr>
          <w:rFonts w:ascii="Times New Roman" w:hAnsi="Times New Roman"/>
          <w:sz w:val="28"/>
          <w:szCs w:val="28"/>
        </w:rPr>
        <w:t>едено</w:t>
      </w:r>
      <w:r w:rsidRPr="004A7C25">
        <w:rPr>
          <w:rFonts w:ascii="Times New Roman" w:hAnsi="Times New Roman"/>
          <w:sz w:val="28"/>
          <w:szCs w:val="28"/>
        </w:rPr>
        <w:t xml:space="preserve"> с </w:t>
      </w:r>
      <w:r w:rsidR="00784892" w:rsidRPr="004A7C25">
        <w:rPr>
          <w:rFonts w:ascii="Times New Roman" w:hAnsi="Times New Roman"/>
          <w:sz w:val="28"/>
          <w:szCs w:val="28"/>
        </w:rPr>
        <w:t xml:space="preserve">1 января </w:t>
      </w:r>
      <w:r w:rsidRPr="004A7C25">
        <w:rPr>
          <w:rFonts w:ascii="Times New Roman" w:hAnsi="Times New Roman"/>
          <w:sz w:val="28"/>
          <w:szCs w:val="28"/>
        </w:rPr>
        <w:t xml:space="preserve">2020 года, </w:t>
      </w:r>
      <w:r w:rsidR="004A7C25" w:rsidRPr="004A7C25">
        <w:rPr>
          <w:rFonts w:ascii="Times New Roman" w:hAnsi="Times New Roman"/>
          <w:sz w:val="28"/>
          <w:szCs w:val="28"/>
        </w:rPr>
        <w:t xml:space="preserve">в целях наращивания доходной базы местного бюджета </w:t>
      </w:r>
      <w:r w:rsidR="00EB4BAA" w:rsidRPr="004A7C25">
        <w:rPr>
          <w:rFonts w:ascii="Times New Roman" w:hAnsi="Times New Roman"/>
          <w:sz w:val="28"/>
          <w:szCs w:val="28"/>
        </w:rPr>
        <w:t>установл</w:t>
      </w:r>
      <w:r w:rsidR="004A7C25" w:rsidRPr="004A7C25">
        <w:rPr>
          <w:rFonts w:ascii="Times New Roman" w:hAnsi="Times New Roman"/>
          <w:sz w:val="28"/>
          <w:szCs w:val="28"/>
        </w:rPr>
        <w:t>ение дополнительных н</w:t>
      </w:r>
      <w:r w:rsidRPr="004A7C25">
        <w:rPr>
          <w:rFonts w:ascii="Times New Roman" w:hAnsi="Times New Roman"/>
          <w:sz w:val="28"/>
          <w:szCs w:val="28"/>
        </w:rPr>
        <w:t>алоговы</w:t>
      </w:r>
      <w:r w:rsidR="004A7C25" w:rsidRPr="004A7C25">
        <w:rPr>
          <w:rFonts w:ascii="Times New Roman" w:hAnsi="Times New Roman"/>
          <w:sz w:val="28"/>
          <w:szCs w:val="28"/>
        </w:rPr>
        <w:t>х</w:t>
      </w:r>
      <w:r w:rsidRPr="004A7C25">
        <w:rPr>
          <w:rFonts w:ascii="Times New Roman" w:hAnsi="Times New Roman"/>
          <w:sz w:val="28"/>
          <w:szCs w:val="28"/>
        </w:rPr>
        <w:t xml:space="preserve"> льгот</w:t>
      </w:r>
      <w:r w:rsidR="004A7C25" w:rsidRPr="004A7C25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913CF3" w:rsidRPr="004A7C25" w:rsidRDefault="004A7C25" w:rsidP="004A7C25">
      <w:pPr>
        <w:pStyle w:val="af3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7C25">
        <w:rPr>
          <w:rFonts w:ascii="Times New Roman" w:hAnsi="Times New Roman"/>
          <w:sz w:val="28"/>
          <w:szCs w:val="28"/>
        </w:rPr>
        <w:t xml:space="preserve">Учитывая активно реализуемую политику по оптимизации штатной численности муниципальных и государственных учреждений </w:t>
      </w:r>
      <w:r w:rsidRPr="004A7C25">
        <w:rPr>
          <w:rFonts w:ascii="Times New Roman" w:eastAsia="Arial" w:hAnsi="Times New Roman"/>
          <w:sz w:val="28"/>
          <w:szCs w:val="28"/>
        </w:rPr>
        <w:t>Гайнский</w:t>
      </w:r>
      <w:r w:rsidR="00913CF3" w:rsidRPr="004A7C25">
        <w:rPr>
          <w:rFonts w:ascii="Times New Roman" w:eastAsia="Arial" w:hAnsi="Times New Roman"/>
          <w:sz w:val="28"/>
          <w:szCs w:val="28"/>
        </w:rPr>
        <w:t xml:space="preserve"> муниципальный район </w:t>
      </w:r>
      <w:r w:rsidR="00913CF3" w:rsidRPr="004A7C25">
        <w:rPr>
          <w:rFonts w:ascii="Times New Roman" w:hAnsi="Times New Roman"/>
          <w:sz w:val="28"/>
          <w:szCs w:val="28"/>
        </w:rPr>
        <w:t>в бюджетном</w:t>
      </w:r>
      <w:r w:rsidR="00913CF3" w:rsidRPr="004A7C25">
        <w:rPr>
          <w:rFonts w:ascii="Times New Roman" w:eastAsia="Arial" w:hAnsi="Times New Roman"/>
          <w:sz w:val="28"/>
          <w:szCs w:val="28"/>
        </w:rPr>
        <w:t xml:space="preserve"> период</w:t>
      </w:r>
      <w:r w:rsidR="00913CF3" w:rsidRPr="004A7C25">
        <w:rPr>
          <w:rFonts w:ascii="Times New Roman" w:hAnsi="Times New Roman"/>
          <w:sz w:val="28"/>
          <w:szCs w:val="28"/>
        </w:rPr>
        <w:t>е</w:t>
      </w:r>
      <w:r w:rsidR="00913CF3" w:rsidRPr="004A7C25">
        <w:rPr>
          <w:rFonts w:ascii="Times New Roman" w:eastAsia="Arial" w:hAnsi="Times New Roman"/>
          <w:sz w:val="28"/>
          <w:szCs w:val="28"/>
        </w:rPr>
        <w:t xml:space="preserve"> 2017-20</w:t>
      </w:r>
      <w:r w:rsidR="003D4F2F">
        <w:rPr>
          <w:rFonts w:ascii="Times New Roman" w:eastAsia="Arial" w:hAnsi="Times New Roman"/>
          <w:sz w:val="28"/>
          <w:szCs w:val="28"/>
        </w:rPr>
        <w:t>20</w:t>
      </w:r>
      <w:r w:rsidR="00913CF3" w:rsidRPr="004A7C25">
        <w:rPr>
          <w:rFonts w:ascii="Times New Roman" w:eastAsia="Arial" w:hAnsi="Times New Roman"/>
          <w:sz w:val="28"/>
          <w:szCs w:val="28"/>
        </w:rPr>
        <w:t xml:space="preserve"> гг. </w:t>
      </w:r>
      <w:r w:rsidRPr="004A7C25">
        <w:rPr>
          <w:rFonts w:ascii="Times New Roman" w:eastAsia="Arial" w:hAnsi="Times New Roman"/>
          <w:sz w:val="28"/>
          <w:szCs w:val="28"/>
        </w:rPr>
        <w:t xml:space="preserve">не </w:t>
      </w:r>
      <w:r w:rsidR="00913CF3" w:rsidRPr="004A7C25">
        <w:rPr>
          <w:rFonts w:ascii="Times New Roman" w:eastAsia="Arial" w:hAnsi="Times New Roman"/>
          <w:sz w:val="28"/>
          <w:szCs w:val="28"/>
        </w:rPr>
        <w:t>реализовал возможность частичной (полной) замены дотации на выравнивание бюджетной обеспеченности муниципальных районов (городских округов) из бюджета Пермского края дополнительным нормативом отчислений от налога на доходы физических лиц, предусмотренную частью 5 статьи 138 Бюджетно</w:t>
      </w:r>
      <w:r w:rsidRPr="004A7C25">
        <w:rPr>
          <w:rFonts w:ascii="Times New Roman" w:eastAsia="Arial" w:hAnsi="Times New Roman"/>
          <w:sz w:val="28"/>
          <w:szCs w:val="28"/>
        </w:rPr>
        <w:t xml:space="preserve">го кодекса Российской Федерации. </w:t>
      </w:r>
    </w:p>
    <w:p w:rsidR="00913CF3" w:rsidRPr="004A7C25" w:rsidRDefault="00913CF3" w:rsidP="004A7C25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</w:p>
    <w:p w:rsidR="00913CF3" w:rsidRPr="00913CF3" w:rsidRDefault="008E4B4C" w:rsidP="004A7C2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A7C25">
        <w:rPr>
          <w:b/>
          <w:sz w:val="28"/>
          <w:szCs w:val="28"/>
        </w:rPr>
        <w:t xml:space="preserve">2.3. </w:t>
      </w:r>
      <w:r w:rsidR="00913CF3" w:rsidRPr="004A7C25">
        <w:rPr>
          <w:b/>
          <w:sz w:val="28"/>
          <w:szCs w:val="28"/>
        </w:rPr>
        <w:t xml:space="preserve">Основные направления налоговой политики </w:t>
      </w:r>
      <w:r w:rsidR="009D1E1B" w:rsidRPr="004A7C25">
        <w:rPr>
          <w:b/>
          <w:sz w:val="28"/>
          <w:szCs w:val="28"/>
        </w:rPr>
        <w:t>Гайнского</w:t>
      </w:r>
      <w:r w:rsidR="00913CF3" w:rsidRPr="00913CF3">
        <w:rPr>
          <w:b/>
          <w:sz w:val="28"/>
          <w:szCs w:val="28"/>
        </w:rPr>
        <w:t xml:space="preserve"> муниципального округа Пермского края на 20</w:t>
      </w:r>
      <w:r w:rsidR="009D1E1B">
        <w:rPr>
          <w:b/>
          <w:sz w:val="28"/>
          <w:szCs w:val="28"/>
        </w:rPr>
        <w:t>21</w:t>
      </w:r>
      <w:r w:rsidR="00913CF3" w:rsidRPr="00913CF3">
        <w:rPr>
          <w:b/>
          <w:sz w:val="28"/>
          <w:szCs w:val="28"/>
        </w:rPr>
        <w:t xml:space="preserve"> год и на плановый период 202</w:t>
      </w:r>
      <w:r w:rsidR="009D1E1B">
        <w:rPr>
          <w:b/>
          <w:sz w:val="28"/>
          <w:szCs w:val="28"/>
        </w:rPr>
        <w:t>2</w:t>
      </w:r>
      <w:r w:rsidR="00913CF3" w:rsidRPr="00913CF3">
        <w:rPr>
          <w:b/>
          <w:sz w:val="28"/>
          <w:szCs w:val="28"/>
        </w:rPr>
        <w:t xml:space="preserve"> и 202</w:t>
      </w:r>
      <w:r w:rsidR="009D1E1B">
        <w:rPr>
          <w:b/>
          <w:sz w:val="28"/>
          <w:szCs w:val="28"/>
        </w:rPr>
        <w:t>3</w:t>
      </w:r>
      <w:r w:rsidR="00913CF3" w:rsidRPr="00913CF3">
        <w:rPr>
          <w:b/>
          <w:sz w:val="28"/>
          <w:szCs w:val="28"/>
        </w:rPr>
        <w:t xml:space="preserve"> годов</w:t>
      </w:r>
    </w:p>
    <w:p w:rsidR="008E4B4C" w:rsidRDefault="008E4B4C" w:rsidP="00913CF3">
      <w:pPr>
        <w:ind w:firstLine="567"/>
        <w:jc w:val="both"/>
        <w:rPr>
          <w:sz w:val="28"/>
          <w:szCs w:val="28"/>
        </w:rPr>
      </w:pPr>
    </w:p>
    <w:p w:rsidR="00913CF3" w:rsidRPr="00913CF3" w:rsidRDefault="008E4B4C" w:rsidP="00913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</w:t>
      </w:r>
      <w:r w:rsidR="00913CF3" w:rsidRPr="00913CF3">
        <w:rPr>
          <w:sz w:val="28"/>
          <w:szCs w:val="28"/>
        </w:rPr>
        <w:t xml:space="preserve"> в области налоговой политики </w:t>
      </w:r>
      <w:r w:rsidR="009D1E1B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округа Пермского края на 202</w:t>
      </w:r>
      <w:r w:rsidR="009D1E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D1E1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1E1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определены</w:t>
      </w:r>
      <w:r w:rsidR="00913CF3" w:rsidRPr="00913CF3">
        <w:rPr>
          <w:sz w:val="28"/>
          <w:szCs w:val="28"/>
        </w:rPr>
        <w:t xml:space="preserve">: </w:t>
      </w:r>
    </w:p>
    <w:p w:rsidR="00913CF3" w:rsidRPr="00913CF3" w:rsidRDefault="00913CF3" w:rsidP="00913CF3">
      <w:pPr>
        <w:ind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>н</w:t>
      </w:r>
      <w:r w:rsidRPr="00913CF3">
        <w:rPr>
          <w:rFonts w:eastAsia="Arial"/>
          <w:sz w:val="28"/>
          <w:szCs w:val="28"/>
        </w:rPr>
        <w:t>аращивание собственного налогового потенциала</w:t>
      </w:r>
      <w:r w:rsidRPr="00913CF3">
        <w:rPr>
          <w:sz w:val="28"/>
          <w:szCs w:val="28"/>
        </w:rPr>
        <w:t>;</w:t>
      </w:r>
    </w:p>
    <w:p w:rsidR="00913CF3" w:rsidRPr="00913CF3" w:rsidRDefault="00913CF3" w:rsidP="00913CF3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>реализация мероприятий, направленных на повышение уровня собираемости налоговых доходов и снижение задолженности;</w:t>
      </w:r>
    </w:p>
    <w:p w:rsidR="00913CF3" w:rsidRPr="00913CF3" w:rsidRDefault="00913CF3" w:rsidP="00913CF3">
      <w:pPr>
        <w:ind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>совершенствование параметров налогообложения малого бизнеса</w:t>
      </w:r>
      <w:r w:rsidR="00925737">
        <w:rPr>
          <w:sz w:val="28"/>
          <w:szCs w:val="28"/>
        </w:rPr>
        <w:t xml:space="preserve"> в</w:t>
      </w:r>
      <w:r w:rsidRPr="00913CF3">
        <w:rPr>
          <w:sz w:val="28"/>
          <w:szCs w:val="28"/>
        </w:rPr>
        <w:t xml:space="preserve"> </w:t>
      </w:r>
      <w:r w:rsidR="004A7C25">
        <w:rPr>
          <w:sz w:val="28"/>
          <w:szCs w:val="28"/>
        </w:rPr>
        <w:t>Гайнском</w:t>
      </w:r>
      <w:r w:rsidRPr="00913CF3">
        <w:rPr>
          <w:sz w:val="28"/>
          <w:szCs w:val="28"/>
        </w:rPr>
        <w:t xml:space="preserve"> муниципальном округе</w:t>
      </w:r>
      <w:r w:rsidR="00925737">
        <w:rPr>
          <w:sz w:val="28"/>
          <w:szCs w:val="28"/>
        </w:rPr>
        <w:t xml:space="preserve"> Пермского края</w:t>
      </w:r>
      <w:r w:rsidRPr="00913CF3">
        <w:rPr>
          <w:sz w:val="28"/>
          <w:szCs w:val="28"/>
        </w:rPr>
        <w:t>.</w:t>
      </w:r>
    </w:p>
    <w:p w:rsidR="00913CF3" w:rsidRDefault="00913CF3" w:rsidP="00913CF3">
      <w:pPr>
        <w:ind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В соответствии с определёнными приоритетами налоговая политика </w:t>
      </w:r>
      <w:r w:rsidR="004A7C25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округа</w:t>
      </w:r>
      <w:r w:rsidR="00784892">
        <w:rPr>
          <w:sz w:val="28"/>
          <w:szCs w:val="28"/>
        </w:rPr>
        <w:t xml:space="preserve"> Пермского края</w:t>
      </w:r>
      <w:r w:rsidRPr="00913CF3">
        <w:rPr>
          <w:sz w:val="28"/>
          <w:szCs w:val="28"/>
        </w:rPr>
        <w:t xml:space="preserve"> будет реализовы</w:t>
      </w:r>
      <w:r w:rsidR="00784892">
        <w:rPr>
          <w:sz w:val="28"/>
          <w:szCs w:val="28"/>
        </w:rPr>
        <w:t>ваться в следующих направлениях:</w:t>
      </w:r>
    </w:p>
    <w:p w:rsidR="00913CF3" w:rsidRPr="00913CF3" w:rsidRDefault="00913CF3" w:rsidP="00784892">
      <w:pPr>
        <w:pStyle w:val="af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13CF3">
        <w:rPr>
          <w:rFonts w:ascii="Times New Roman" w:hAnsi="Times New Roman"/>
          <w:b/>
          <w:sz w:val="28"/>
          <w:szCs w:val="28"/>
        </w:rPr>
        <w:t>Н</w:t>
      </w:r>
      <w:r w:rsidRPr="00913CF3">
        <w:rPr>
          <w:rFonts w:ascii="Times New Roman" w:eastAsia="Arial" w:hAnsi="Times New Roman"/>
          <w:b/>
          <w:sz w:val="28"/>
          <w:szCs w:val="28"/>
        </w:rPr>
        <w:t>аращивание собственного налогового потенциала</w:t>
      </w:r>
      <w:r w:rsidR="001F6CC0">
        <w:rPr>
          <w:rFonts w:ascii="Times New Roman" w:hAnsi="Times New Roman"/>
          <w:b/>
          <w:sz w:val="28"/>
          <w:szCs w:val="28"/>
        </w:rPr>
        <w:t>:</w:t>
      </w:r>
    </w:p>
    <w:p w:rsidR="00913CF3" w:rsidRPr="00913CF3" w:rsidRDefault="00913CF3" w:rsidP="0078489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1.1.  увеличение налогооблагаемой базы по налогу на доходы физических лиц за счет реализации мероприятий, направленных на сохранение и увеличение уровня среднемесячной заработной платы работников муниципальных учреждений, а также проведение мероприятий, направленных на стимулирование регистрации обособленных подразделений по месту фактического осуществления деятельности субъектами предпринимательской деятельности, зарегистрированными за пределами </w:t>
      </w:r>
      <w:r w:rsidR="007454D0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</w:t>
      </w:r>
      <w:r w:rsidR="001F6CC0">
        <w:rPr>
          <w:sz w:val="28"/>
          <w:szCs w:val="28"/>
        </w:rPr>
        <w:t>округа Пермского края</w:t>
      </w:r>
      <w:r w:rsidRPr="00913CF3">
        <w:rPr>
          <w:sz w:val="28"/>
          <w:szCs w:val="28"/>
        </w:rPr>
        <w:t>;</w:t>
      </w:r>
    </w:p>
    <w:p w:rsidR="00913CF3" w:rsidRPr="00913CF3" w:rsidRDefault="00913CF3" w:rsidP="00784892">
      <w:pPr>
        <w:pStyle w:val="3"/>
        <w:numPr>
          <w:ilvl w:val="1"/>
          <w:numId w:val="34"/>
        </w:numPr>
        <w:spacing w:after="0"/>
        <w:ind w:left="0"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осуществление мониторинга налоговых и неналоговых поступлений в бюджет </w:t>
      </w:r>
      <w:r w:rsidR="007454D0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</w:t>
      </w:r>
      <w:r w:rsidR="001F6CC0">
        <w:rPr>
          <w:sz w:val="28"/>
          <w:szCs w:val="28"/>
        </w:rPr>
        <w:t>округа Пермского края</w:t>
      </w:r>
      <w:r w:rsidRPr="00913CF3">
        <w:rPr>
          <w:sz w:val="28"/>
          <w:szCs w:val="28"/>
        </w:rPr>
        <w:t>, принятие мер к взысканию задолженности;</w:t>
      </w:r>
    </w:p>
    <w:p w:rsidR="00913CF3" w:rsidRPr="00913CF3" w:rsidRDefault="00913CF3" w:rsidP="00784892">
      <w:pPr>
        <w:pStyle w:val="3"/>
        <w:numPr>
          <w:ilvl w:val="1"/>
          <w:numId w:val="34"/>
        </w:numPr>
        <w:spacing w:after="0"/>
        <w:ind w:left="0" w:firstLine="567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повышение качества администрирования доходов бюджета </w:t>
      </w:r>
      <w:r w:rsidR="007454D0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</w:t>
      </w:r>
      <w:r w:rsidR="001F6CC0">
        <w:rPr>
          <w:sz w:val="28"/>
          <w:szCs w:val="28"/>
        </w:rPr>
        <w:t>округа Пермского края</w:t>
      </w:r>
      <w:r w:rsidRPr="00913CF3">
        <w:rPr>
          <w:sz w:val="28"/>
          <w:szCs w:val="28"/>
        </w:rPr>
        <w:t>.</w:t>
      </w:r>
    </w:p>
    <w:p w:rsidR="00913CF3" w:rsidRPr="00913CF3" w:rsidRDefault="00913CF3" w:rsidP="00913CF3">
      <w:pPr>
        <w:pStyle w:val="3"/>
        <w:numPr>
          <w:ilvl w:val="0"/>
          <w:numId w:val="34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913CF3">
        <w:rPr>
          <w:b/>
          <w:sz w:val="28"/>
          <w:szCs w:val="28"/>
        </w:rPr>
        <w:lastRenderedPageBreak/>
        <w:t>Реализация мероприятий, направленных на повышение уровня собираемости налоговых доходов и снижение задолженности</w:t>
      </w:r>
      <w:r w:rsidR="001F6CC0">
        <w:rPr>
          <w:b/>
          <w:sz w:val="28"/>
          <w:szCs w:val="28"/>
        </w:rPr>
        <w:t>:</w:t>
      </w:r>
    </w:p>
    <w:p w:rsidR="00913CF3" w:rsidRDefault="00913CF3" w:rsidP="00913CF3">
      <w:pPr>
        <w:pStyle w:val="3"/>
        <w:spacing w:after="0"/>
        <w:ind w:left="0" w:firstLine="450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2.1. </w:t>
      </w:r>
      <w:r w:rsidR="001F6CC0">
        <w:rPr>
          <w:sz w:val="28"/>
          <w:szCs w:val="28"/>
        </w:rPr>
        <w:t>в</w:t>
      </w:r>
      <w:r w:rsidRPr="00913CF3">
        <w:rPr>
          <w:sz w:val="28"/>
          <w:szCs w:val="28"/>
        </w:rPr>
        <w:t xml:space="preserve">заимодействие с Межрайонной ИФНС № 1 по Пермскому краю в мероприятиях по обеспечению погашения налогоплательщиками задолженности по налогам в бюджет </w:t>
      </w:r>
      <w:r w:rsidR="007454D0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округа</w:t>
      </w:r>
      <w:r w:rsidR="001F6CC0">
        <w:rPr>
          <w:sz w:val="28"/>
          <w:szCs w:val="28"/>
        </w:rPr>
        <w:t xml:space="preserve"> Пермского края</w:t>
      </w:r>
      <w:r w:rsidRPr="00913CF3">
        <w:rPr>
          <w:sz w:val="28"/>
          <w:szCs w:val="28"/>
        </w:rPr>
        <w:t>, повышению налоговой культуры и налоговой грамотности налогоплательщиков, формированию негативного отношения к фак</w:t>
      </w:r>
      <w:r w:rsidR="00FB577D">
        <w:rPr>
          <w:sz w:val="28"/>
          <w:szCs w:val="28"/>
        </w:rPr>
        <w:t>там уклонения от уплаты налогов.</w:t>
      </w:r>
    </w:p>
    <w:p w:rsidR="004A7C25" w:rsidRPr="00913CF3" w:rsidRDefault="004A7C25" w:rsidP="00913CF3">
      <w:pPr>
        <w:pStyle w:val="3"/>
        <w:spacing w:after="0"/>
        <w:ind w:left="0" w:firstLine="450"/>
        <w:jc w:val="both"/>
        <w:rPr>
          <w:sz w:val="28"/>
          <w:szCs w:val="28"/>
        </w:rPr>
      </w:pPr>
    </w:p>
    <w:p w:rsidR="00913CF3" w:rsidRPr="00913CF3" w:rsidRDefault="00913CF3" w:rsidP="00275B03">
      <w:pPr>
        <w:pStyle w:val="af3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CF3">
        <w:rPr>
          <w:rFonts w:ascii="Times New Roman" w:hAnsi="Times New Roman"/>
          <w:b/>
          <w:sz w:val="28"/>
          <w:szCs w:val="28"/>
        </w:rPr>
        <w:t xml:space="preserve">Основные подходы </w:t>
      </w:r>
      <w:r w:rsidR="00422248">
        <w:rPr>
          <w:rFonts w:ascii="Times New Roman" w:hAnsi="Times New Roman"/>
          <w:b/>
          <w:sz w:val="28"/>
          <w:szCs w:val="28"/>
        </w:rPr>
        <w:t>к</w:t>
      </w:r>
      <w:r w:rsidRPr="00913CF3">
        <w:rPr>
          <w:rFonts w:ascii="Times New Roman" w:hAnsi="Times New Roman"/>
          <w:b/>
          <w:sz w:val="28"/>
          <w:szCs w:val="28"/>
        </w:rPr>
        <w:t xml:space="preserve"> формированию </w:t>
      </w:r>
      <w:r w:rsidR="00275B03">
        <w:rPr>
          <w:rFonts w:ascii="Times New Roman" w:hAnsi="Times New Roman"/>
          <w:b/>
          <w:sz w:val="28"/>
          <w:szCs w:val="28"/>
        </w:rPr>
        <w:t xml:space="preserve">налоговых </w:t>
      </w:r>
      <w:r w:rsidRPr="00913CF3">
        <w:rPr>
          <w:rFonts w:ascii="Times New Roman" w:hAnsi="Times New Roman"/>
          <w:b/>
          <w:sz w:val="28"/>
          <w:szCs w:val="28"/>
        </w:rPr>
        <w:t xml:space="preserve">доходов бюджета </w:t>
      </w:r>
      <w:r w:rsidR="007454D0">
        <w:rPr>
          <w:rFonts w:ascii="Times New Roman" w:hAnsi="Times New Roman"/>
          <w:b/>
          <w:sz w:val="28"/>
          <w:szCs w:val="28"/>
        </w:rPr>
        <w:t>Гайнского</w:t>
      </w:r>
      <w:r w:rsidRPr="00913CF3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784892">
        <w:rPr>
          <w:rFonts w:ascii="Times New Roman" w:hAnsi="Times New Roman"/>
          <w:b/>
          <w:sz w:val="28"/>
          <w:szCs w:val="28"/>
        </w:rPr>
        <w:t xml:space="preserve"> Пермского края на 202</w:t>
      </w:r>
      <w:r w:rsidR="007454D0">
        <w:rPr>
          <w:rFonts w:ascii="Times New Roman" w:hAnsi="Times New Roman"/>
          <w:b/>
          <w:sz w:val="28"/>
          <w:szCs w:val="28"/>
        </w:rPr>
        <w:t>1</w:t>
      </w:r>
      <w:r w:rsidR="0078489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7454D0">
        <w:rPr>
          <w:rFonts w:ascii="Times New Roman" w:hAnsi="Times New Roman"/>
          <w:b/>
          <w:sz w:val="28"/>
          <w:szCs w:val="28"/>
        </w:rPr>
        <w:t>2</w:t>
      </w:r>
      <w:r w:rsidR="00784892">
        <w:rPr>
          <w:rFonts w:ascii="Times New Roman" w:hAnsi="Times New Roman"/>
          <w:b/>
          <w:sz w:val="28"/>
          <w:szCs w:val="28"/>
        </w:rPr>
        <w:t xml:space="preserve"> и 202</w:t>
      </w:r>
      <w:r w:rsidR="007454D0">
        <w:rPr>
          <w:rFonts w:ascii="Times New Roman" w:hAnsi="Times New Roman"/>
          <w:b/>
          <w:sz w:val="28"/>
          <w:szCs w:val="28"/>
        </w:rPr>
        <w:t>3</w:t>
      </w:r>
      <w:r w:rsidR="00784892">
        <w:rPr>
          <w:rFonts w:ascii="Times New Roman" w:hAnsi="Times New Roman"/>
          <w:b/>
          <w:sz w:val="28"/>
          <w:szCs w:val="28"/>
        </w:rPr>
        <w:t xml:space="preserve"> годов</w:t>
      </w:r>
      <w:r w:rsidR="00275B03">
        <w:rPr>
          <w:rFonts w:ascii="Times New Roman" w:hAnsi="Times New Roman"/>
          <w:b/>
          <w:sz w:val="28"/>
          <w:szCs w:val="28"/>
        </w:rPr>
        <w:t xml:space="preserve"> </w:t>
      </w:r>
    </w:p>
    <w:p w:rsidR="003D4F2F" w:rsidRDefault="003D4F2F" w:rsidP="00913CF3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</w:p>
    <w:p w:rsidR="00913CF3" w:rsidRPr="00913CF3" w:rsidRDefault="00913CF3" w:rsidP="00913CF3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  <w:r w:rsidRPr="00913CF3">
        <w:rPr>
          <w:sz w:val="28"/>
          <w:szCs w:val="28"/>
        </w:rPr>
        <w:t>При определении</w:t>
      </w:r>
      <w:r w:rsidR="00275B03">
        <w:rPr>
          <w:sz w:val="28"/>
          <w:szCs w:val="28"/>
        </w:rPr>
        <w:t xml:space="preserve"> налоговых</w:t>
      </w:r>
      <w:r w:rsidRPr="00913CF3">
        <w:rPr>
          <w:sz w:val="28"/>
          <w:szCs w:val="28"/>
        </w:rPr>
        <w:t xml:space="preserve"> доходов бюджета </w:t>
      </w:r>
      <w:r w:rsidR="007454D0">
        <w:rPr>
          <w:sz w:val="28"/>
          <w:szCs w:val="28"/>
        </w:rPr>
        <w:t>Гайнского</w:t>
      </w:r>
      <w:r w:rsidRPr="00913CF3">
        <w:rPr>
          <w:sz w:val="28"/>
          <w:szCs w:val="28"/>
        </w:rPr>
        <w:t xml:space="preserve"> муниципального округа</w:t>
      </w:r>
      <w:r w:rsidR="00275B03">
        <w:rPr>
          <w:sz w:val="28"/>
          <w:szCs w:val="28"/>
        </w:rPr>
        <w:t xml:space="preserve"> Пермского края</w:t>
      </w:r>
      <w:r w:rsidRPr="00913CF3">
        <w:rPr>
          <w:sz w:val="28"/>
          <w:szCs w:val="28"/>
        </w:rPr>
        <w:t xml:space="preserve"> на 202</w:t>
      </w:r>
      <w:r w:rsidR="007454D0">
        <w:rPr>
          <w:sz w:val="28"/>
          <w:szCs w:val="28"/>
        </w:rPr>
        <w:t>1</w:t>
      </w:r>
      <w:r w:rsidRPr="00913CF3">
        <w:rPr>
          <w:sz w:val="28"/>
          <w:szCs w:val="28"/>
        </w:rPr>
        <w:t xml:space="preserve"> год и на плановый период</w:t>
      </w:r>
      <w:r w:rsidR="00FB577D">
        <w:rPr>
          <w:sz w:val="28"/>
          <w:szCs w:val="28"/>
        </w:rPr>
        <w:t xml:space="preserve"> 202</w:t>
      </w:r>
      <w:r w:rsidR="007454D0">
        <w:rPr>
          <w:sz w:val="28"/>
          <w:szCs w:val="28"/>
        </w:rPr>
        <w:t>2</w:t>
      </w:r>
      <w:r w:rsidR="00FB577D">
        <w:rPr>
          <w:sz w:val="28"/>
          <w:szCs w:val="28"/>
        </w:rPr>
        <w:t xml:space="preserve"> и 202</w:t>
      </w:r>
      <w:r w:rsidR="007454D0">
        <w:rPr>
          <w:sz w:val="28"/>
          <w:szCs w:val="28"/>
        </w:rPr>
        <w:t>3</w:t>
      </w:r>
      <w:r w:rsidR="00FB577D">
        <w:rPr>
          <w:sz w:val="28"/>
          <w:szCs w:val="28"/>
        </w:rPr>
        <w:t xml:space="preserve"> годов</w:t>
      </w:r>
      <w:r w:rsidRPr="00913CF3">
        <w:rPr>
          <w:sz w:val="28"/>
          <w:szCs w:val="28"/>
        </w:rPr>
        <w:t xml:space="preserve"> учтены изменения бюджетного законодательства Российской Федерации с 1 января 202</w:t>
      </w:r>
      <w:r w:rsidR="007454D0">
        <w:rPr>
          <w:sz w:val="28"/>
          <w:szCs w:val="28"/>
        </w:rPr>
        <w:t>1</w:t>
      </w:r>
      <w:r w:rsidRPr="00913CF3">
        <w:rPr>
          <w:sz w:val="28"/>
          <w:szCs w:val="28"/>
        </w:rPr>
        <w:t xml:space="preserve"> года, а также изменения, связанные с реализацией Федерального закона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275B03">
        <w:rPr>
          <w:sz w:val="28"/>
          <w:szCs w:val="28"/>
        </w:rPr>
        <w:t>, в том числе</w:t>
      </w:r>
      <w:r w:rsidRPr="00913CF3">
        <w:rPr>
          <w:sz w:val="28"/>
          <w:szCs w:val="28"/>
        </w:rPr>
        <w:t>:</w:t>
      </w:r>
    </w:p>
    <w:p w:rsidR="00913CF3" w:rsidRPr="00913CF3" w:rsidRDefault="00913CF3" w:rsidP="00913CF3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-  уменьшение единого норматива отчислений от </w:t>
      </w:r>
      <w:r w:rsidR="00FB577D">
        <w:rPr>
          <w:sz w:val="28"/>
          <w:szCs w:val="28"/>
        </w:rPr>
        <w:t>налога на доходы физических лиц</w:t>
      </w:r>
      <w:r w:rsidRPr="00913CF3">
        <w:rPr>
          <w:sz w:val="28"/>
          <w:szCs w:val="28"/>
        </w:rPr>
        <w:t xml:space="preserve"> на региональном уровне</w:t>
      </w:r>
      <w:r w:rsidR="007454D0">
        <w:rPr>
          <w:sz w:val="28"/>
          <w:szCs w:val="28"/>
        </w:rPr>
        <w:t xml:space="preserve"> с 2020 года</w:t>
      </w:r>
      <w:r w:rsidRPr="00913CF3">
        <w:rPr>
          <w:sz w:val="28"/>
          <w:szCs w:val="28"/>
        </w:rPr>
        <w:t>;</w:t>
      </w:r>
    </w:p>
    <w:p w:rsidR="00913CF3" w:rsidRPr="00913CF3" w:rsidRDefault="00913CF3" w:rsidP="00913CF3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- </w:t>
      </w:r>
      <w:r w:rsidR="00422248">
        <w:rPr>
          <w:sz w:val="28"/>
          <w:szCs w:val="28"/>
        </w:rPr>
        <w:t xml:space="preserve">применение </w:t>
      </w:r>
      <w:r w:rsidRPr="00913CF3">
        <w:rPr>
          <w:sz w:val="28"/>
          <w:szCs w:val="28"/>
        </w:rPr>
        <w:t>един</w:t>
      </w:r>
      <w:r w:rsidR="00422248">
        <w:rPr>
          <w:sz w:val="28"/>
          <w:szCs w:val="28"/>
        </w:rPr>
        <w:t>ого</w:t>
      </w:r>
      <w:r w:rsidRPr="00913CF3">
        <w:rPr>
          <w:sz w:val="28"/>
          <w:szCs w:val="28"/>
        </w:rPr>
        <w:t xml:space="preserve"> принцип</w:t>
      </w:r>
      <w:r w:rsidR="00422248">
        <w:rPr>
          <w:sz w:val="28"/>
          <w:szCs w:val="28"/>
        </w:rPr>
        <w:t>а</w:t>
      </w:r>
      <w:r w:rsidRPr="00913CF3">
        <w:rPr>
          <w:sz w:val="28"/>
          <w:szCs w:val="28"/>
        </w:rPr>
        <w:t xml:space="preserve"> зачисления доходов от штрафов – в тот бюджет, из которого осуществляется финансирование органа, выявившего нарушение;</w:t>
      </w:r>
    </w:p>
    <w:p w:rsidR="00913CF3" w:rsidRPr="00913CF3" w:rsidRDefault="00913CF3" w:rsidP="00913CF3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- </w:t>
      </w:r>
      <w:r w:rsidR="00422248">
        <w:rPr>
          <w:sz w:val="28"/>
          <w:szCs w:val="28"/>
        </w:rPr>
        <w:t xml:space="preserve"> </w:t>
      </w:r>
      <w:r w:rsidRPr="00913CF3">
        <w:rPr>
          <w:sz w:val="28"/>
          <w:szCs w:val="28"/>
        </w:rPr>
        <w:t>отмена действия единого налога на вмененный доход</w:t>
      </w:r>
      <w:r w:rsidR="00FB577D">
        <w:rPr>
          <w:sz w:val="28"/>
          <w:szCs w:val="28"/>
        </w:rPr>
        <w:t xml:space="preserve"> для отдельных видов деятельности</w:t>
      </w:r>
      <w:r w:rsidRPr="00913CF3">
        <w:rPr>
          <w:sz w:val="28"/>
          <w:szCs w:val="28"/>
        </w:rPr>
        <w:t>;</w:t>
      </w:r>
    </w:p>
    <w:p w:rsidR="00913CF3" w:rsidRPr="00913CF3" w:rsidRDefault="00913CF3" w:rsidP="00913CF3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  <w:r w:rsidRPr="00913CF3">
        <w:rPr>
          <w:sz w:val="28"/>
          <w:szCs w:val="28"/>
        </w:rPr>
        <w:t xml:space="preserve">- </w:t>
      </w:r>
      <w:r w:rsidR="00EB4BAA">
        <w:rPr>
          <w:sz w:val="28"/>
          <w:szCs w:val="28"/>
        </w:rPr>
        <w:t>незначительный рост</w:t>
      </w:r>
      <w:r w:rsidRPr="00913CF3">
        <w:rPr>
          <w:sz w:val="28"/>
          <w:szCs w:val="28"/>
        </w:rPr>
        <w:t xml:space="preserve"> норматив</w:t>
      </w:r>
      <w:r w:rsidR="00EB4BAA">
        <w:rPr>
          <w:sz w:val="28"/>
          <w:szCs w:val="28"/>
        </w:rPr>
        <w:t>а</w:t>
      </w:r>
      <w:r w:rsidRPr="00913CF3">
        <w:rPr>
          <w:sz w:val="28"/>
          <w:szCs w:val="28"/>
        </w:rPr>
        <w:t xml:space="preserve"> зачисления акцизов на нефте</w:t>
      </w:r>
      <w:r w:rsidR="00422248">
        <w:rPr>
          <w:sz w:val="28"/>
          <w:szCs w:val="28"/>
        </w:rPr>
        <w:t xml:space="preserve">продукты в </w:t>
      </w:r>
      <w:r w:rsidR="003D4F2F">
        <w:rPr>
          <w:sz w:val="28"/>
          <w:szCs w:val="28"/>
        </w:rPr>
        <w:t xml:space="preserve">местные </w:t>
      </w:r>
      <w:r w:rsidR="00422248">
        <w:rPr>
          <w:sz w:val="28"/>
          <w:szCs w:val="28"/>
        </w:rPr>
        <w:t>бюджеты</w:t>
      </w:r>
      <w:r w:rsidR="003D4F2F">
        <w:rPr>
          <w:sz w:val="28"/>
          <w:szCs w:val="28"/>
        </w:rPr>
        <w:t>.</w:t>
      </w:r>
    </w:p>
    <w:p w:rsidR="003D4F2F" w:rsidRDefault="003D4F2F" w:rsidP="004A7C25">
      <w:pPr>
        <w:pStyle w:val="3"/>
        <w:shd w:val="clear" w:color="auto" w:fill="FFFFFF"/>
        <w:spacing w:after="0"/>
        <w:ind w:left="0" w:firstLine="680"/>
        <w:jc w:val="both"/>
        <w:rPr>
          <w:sz w:val="28"/>
          <w:szCs w:val="28"/>
        </w:rPr>
      </w:pPr>
    </w:p>
    <w:p w:rsidR="00275B03" w:rsidRPr="00913CF3" w:rsidRDefault="00275B03" w:rsidP="004A7C25">
      <w:pPr>
        <w:pStyle w:val="3"/>
        <w:shd w:val="clear" w:color="auto" w:fill="FFFFFF"/>
        <w:spacing w:after="0"/>
        <w:ind w:left="0" w:firstLine="680"/>
        <w:jc w:val="both"/>
        <w:rPr>
          <w:b/>
          <w:sz w:val="28"/>
          <w:szCs w:val="28"/>
        </w:rPr>
      </w:pPr>
      <w:r w:rsidRPr="00913CF3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характеристики</w:t>
      </w:r>
      <w:r w:rsidRPr="00913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налоговых </w:t>
      </w:r>
      <w:r w:rsidRPr="00913CF3">
        <w:rPr>
          <w:b/>
          <w:sz w:val="28"/>
          <w:szCs w:val="28"/>
        </w:rPr>
        <w:t xml:space="preserve">доходов бюджета </w:t>
      </w:r>
      <w:r w:rsidR="007454D0">
        <w:rPr>
          <w:b/>
          <w:sz w:val="28"/>
          <w:szCs w:val="28"/>
        </w:rPr>
        <w:t xml:space="preserve">Гайнского </w:t>
      </w:r>
      <w:r w:rsidRPr="00913CF3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Пермского края на 202</w:t>
      </w:r>
      <w:r w:rsidR="007454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7454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7454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и их прогнозируемые параметры</w:t>
      </w:r>
    </w:p>
    <w:p w:rsidR="00422248" w:rsidRDefault="00422248" w:rsidP="00275B03">
      <w:pPr>
        <w:pStyle w:val="a6"/>
        <w:spacing w:after="0"/>
        <w:ind w:left="720"/>
        <w:rPr>
          <w:sz w:val="28"/>
          <w:szCs w:val="28"/>
        </w:rPr>
      </w:pPr>
    </w:p>
    <w:p w:rsidR="00422248" w:rsidRDefault="00422248" w:rsidP="00422248">
      <w:pPr>
        <w:pStyle w:val="3"/>
        <w:spacing w:after="0"/>
        <w:ind w:left="0" w:firstLine="567"/>
        <w:jc w:val="right"/>
        <w:rPr>
          <w:sz w:val="28"/>
          <w:szCs w:val="28"/>
        </w:rPr>
      </w:pPr>
      <w:r w:rsidRPr="00A96999">
        <w:rPr>
          <w:sz w:val="28"/>
          <w:szCs w:val="28"/>
        </w:rPr>
        <w:t xml:space="preserve">таблица </w:t>
      </w:r>
      <w:r w:rsidR="004B7A70">
        <w:rPr>
          <w:sz w:val="28"/>
          <w:szCs w:val="28"/>
        </w:rPr>
        <w:t>2</w:t>
      </w:r>
    </w:p>
    <w:p w:rsidR="004B7A70" w:rsidRPr="004B7A70" w:rsidRDefault="004B7A70" w:rsidP="00422248">
      <w:pPr>
        <w:pStyle w:val="3"/>
        <w:spacing w:after="0"/>
        <w:ind w:left="0" w:firstLine="567"/>
        <w:jc w:val="right"/>
        <w:rPr>
          <w:sz w:val="24"/>
          <w:szCs w:val="24"/>
        </w:rPr>
      </w:pPr>
      <w:r w:rsidRPr="004B7A70">
        <w:rPr>
          <w:sz w:val="24"/>
          <w:szCs w:val="24"/>
        </w:rPr>
        <w:t>(тыс. рублей)</w:t>
      </w:r>
    </w:p>
    <w:tbl>
      <w:tblPr>
        <w:tblW w:w="9464" w:type="dxa"/>
        <w:tblLook w:val="00A0"/>
      </w:tblPr>
      <w:tblGrid>
        <w:gridCol w:w="4568"/>
        <w:gridCol w:w="1185"/>
        <w:gridCol w:w="1403"/>
        <w:gridCol w:w="1174"/>
        <w:gridCol w:w="1134"/>
      </w:tblGrid>
      <w:tr w:rsidR="00422248" w:rsidRPr="00A96999" w:rsidTr="00AE292A">
        <w:trPr>
          <w:trHeight w:val="300"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7454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7454D0" w:rsidRPr="00AE292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7454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7454D0" w:rsidRPr="00AE292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7454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7454D0" w:rsidRPr="00AE292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 год </w:t>
            </w:r>
          </w:p>
        </w:tc>
      </w:tr>
      <w:tr w:rsidR="00422248" w:rsidRPr="00A96999" w:rsidTr="00AE292A">
        <w:trPr>
          <w:trHeight w:val="765"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C46C42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C46C42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удельный вес </w:t>
            </w:r>
            <w:r w:rsidR="00422248" w:rsidRPr="00AE292A">
              <w:rPr>
                <w:b/>
                <w:bCs/>
                <w:color w:val="000000" w:themeColor="text1"/>
                <w:sz w:val="20"/>
                <w:szCs w:val="20"/>
              </w:rPr>
              <w:t>в структуре</w:t>
            </w: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 налоговых и неналоговых доходов, %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22248" w:rsidRPr="00A96999" w:rsidTr="00AE292A">
        <w:trPr>
          <w:trHeight w:val="69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C46C42" w:rsidP="00AE29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Налоговые доходы бюджета </w:t>
            </w:r>
            <w:r w:rsidR="007454D0" w:rsidRPr="00AE292A">
              <w:rPr>
                <w:b/>
                <w:bCs/>
                <w:color w:val="000000" w:themeColor="text1"/>
                <w:sz w:val="20"/>
                <w:szCs w:val="20"/>
              </w:rPr>
              <w:t>Гайнского</w:t>
            </w: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 xml:space="preserve"> муниципального округа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C46C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61166,5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64271,7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66332,6</w:t>
            </w:r>
          </w:p>
        </w:tc>
      </w:tr>
      <w:tr w:rsidR="00422248" w:rsidRPr="00A96999" w:rsidTr="00AE292A">
        <w:trPr>
          <w:trHeight w:val="15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292A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22248" w:rsidRPr="00A96999" w:rsidTr="00AE292A">
        <w:trPr>
          <w:trHeight w:val="48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28880,5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30526,7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32144,6</w:t>
            </w:r>
          </w:p>
        </w:tc>
      </w:tr>
      <w:tr w:rsidR="00422248" w:rsidRPr="00A96999" w:rsidTr="00AE292A">
        <w:trPr>
          <w:trHeight w:val="48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422248" w:rsidP="00556476">
            <w:pPr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Акцизы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15697,0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16900,0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17040,0</w:t>
            </w:r>
          </w:p>
        </w:tc>
      </w:tr>
      <w:tr w:rsidR="00422248" w:rsidRPr="00A96999" w:rsidTr="007454D0">
        <w:trPr>
          <w:trHeight w:val="48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E292A" w:rsidRDefault="00422248" w:rsidP="00556476">
            <w:pPr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Налоги на совокупный доход (ЕСХН, патент)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E292A" w:rsidRDefault="00AE292A" w:rsidP="005564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2A">
              <w:rPr>
                <w:color w:val="000000" w:themeColor="text1"/>
                <w:sz w:val="20"/>
                <w:szCs w:val="20"/>
              </w:rPr>
              <w:t>41,0</w:t>
            </w:r>
          </w:p>
        </w:tc>
      </w:tr>
      <w:tr w:rsidR="00422248" w:rsidRPr="00A96999" w:rsidTr="007454D0">
        <w:trPr>
          <w:trHeight w:val="48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422248" w:rsidP="00556476">
            <w:pPr>
              <w:rPr>
                <w:sz w:val="20"/>
                <w:szCs w:val="20"/>
              </w:rPr>
            </w:pPr>
            <w:r w:rsidRPr="00A96999">
              <w:rPr>
                <w:sz w:val="20"/>
                <w:szCs w:val="20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16207,0</w:t>
            </w:r>
          </w:p>
        </w:tc>
      </w:tr>
      <w:tr w:rsidR="00422248" w:rsidRPr="00A96999" w:rsidTr="007454D0">
        <w:trPr>
          <w:trHeight w:val="48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422248" w:rsidP="00556476">
            <w:pPr>
              <w:rPr>
                <w:sz w:val="20"/>
                <w:szCs w:val="20"/>
              </w:rPr>
            </w:pPr>
            <w:r w:rsidRPr="00A96999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48" w:rsidRPr="00A96999" w:rsidRDefault="00AE292A" w:rsidP="0055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</w:tbl>
    <w:p w:rsidR="00D45243" w:rsidRDefault="00D45243" w:rsidP="00D45243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243" w:rsidRDefault="00D45243" w:rsidP="00D45243">
      <w:pPr>
        <w:suppressAutoHyphens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При неустойчивости показателей налогового потенциала Гайнского муниципального округа, изменении имущественных показателей, прогноз налоговых доходов на трехлетний период рассчитан с ежегодным ростом в среднем на 104,0 %  к  предыдущему периоду.   </w:t>
      </w:r>
    </w:p>
    <w:p w:rsidR="00422248" w:rsidRPr="00913CF3" w:rsidRDefault="00422248" w:rsidP="00422248">
      <w:pPr>
        <w:pStyle w:val="a6"/>
        <w:spacing w:after="0"/>
        <w:rPr>
          <w:sz w:val="28"/>
          <w:szCs w:val="28"/>
        </w:rPr>
      </w:pPr>
    </w:p>
    <w:sectPr w:rsidR="00422248" w:rsidRPr="00913CF3" w:rsidSect="00825E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71" w:rsidRDefault="00427971" w:rsidP="008E33C1">
      <w:r>
        <w:separator/>
      </w:r>
    </w:p>
  </w:endnote>
  <w:endnote w:type="continuationSeparator" w:id="1">
    <w:p w:rsidR="00427971" w:rsidRDefault="00427971" w:rsidP="008E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71" w:rsidRDefault="00427971" w:rsidP="008E33C1">
      <w:r>
        <w:separator/>
      </w:r>
    </w:p>
  </w:footnote>
  <w:footnote w:type="continuationSeparator" w:id="1">
    <w:p w:rsidR="00427971" w:rsidRDefault="00427971" w:rsidP="008E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354499E"/>
    <w:multiLevelType w:val="hybridMultilevel"/>
    <w:tmpl w:val="EEDA9F08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F325F7"/>
    <w:multiLevelType w:val="multilevel"/>
    <w:tmpl w:val="40A450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B8C301D"/>
    <w:multiLevelType w:val="hybridMultilevel"/>
    <w:tmpl w:val="1A6AA062"/>
    <w:lvl w:ilvl="0" w:tplc="299CCBD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447"/>
    <w:multiLevelType w:val="hybridMultilevel"/>
    <w:tmpl w:val="864A2A6A"/>
    <w:lvl w:ilvl="0" w:tplc="868C3D76">
      <w:start w:val="1"/>
      <w:numFmt w:val="decimal"/>
      <w:lvlText w:val="%1."/>
      <w:lvlJc w:val="left"/>
      <w:pPr>
        <w:ind w:left="2207" w:hanging="12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0BF1DA8"/>
    <w:multiLevelType w:val="hybridMultilevel"/>
    <w:tmpl w:val="68D2D49E"/>
    <w:lvl w:ilvl="0" w:tplc="7A16267A">
      <w:start w:val="1"/>
      <w:numFmt w:val="decimal"/>
      <w:lvlText w:val="%1)"/>
      <w:lvlJc w:val="left"/>
      <w:pPr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7D6F0D"/>
    <w:multiLevelType w:val="multilevel"/>
    <w:tmpl w:val="2AD46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E538A5"/>
    <w:multiLevelType w:val="multilevel"/>
    <w:tmpl w:val="069004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194474F1"/>
    <w:multiLevelType w:val="hybridMultilevel"/>
    <w:tmpl w:val="2052610C"/>
    <w:lvl w:ilvl="0" w:tplc="817874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EED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0E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A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9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50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8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E2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541F95"/>
    <w:multiLevelType w:val="multilevel"/>
    <w:tmpl w:val="BAB2D6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2C654BEC"/>
    <w:multiLevelType w:val="hybridMultilevel"/>
    <w:tmpl w:val="8DD82AF4"/>
    <w:lvl w:ilvl="0" w:tplc="275EA1C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27348"/>
    <w:multiLevelType w:val="hybridMultilevel"/>
    <w:tmpl w:val="E30273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3808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740CB6"/>
    <w:multiLevelType w:val="singleLevel"/>
    <w:tmpl w:val="B9100C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298352E"/>
    <w:multiLevelType w:val="hybridMultilevel"/>
    <w:tmpl w:val="E3FE2102"/>
    <w:lvl w:ilvl="0" w:tplc="BD505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4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21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0D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64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C9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F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B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05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2340F"/>
    <w:multiLevelType w:val="multilevel"/>
    <w:tmpl w:val="C2B2B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DFB11B7"/>
    <w:multiLevelType w:val="multilevel"/>
    <w:tmpl w:val="069004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>
    <w:nsid w:val="41411833"/>
    <w:multiLevelType w:val="hybridMultilevel"/>
    <w:tmpl w:val="08A4D92E"/>
    <w:lvl w:ilvl="0" w:tplc="6A4206C0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B7E10"/>
    <w:multiLevelType w:val="hybridMultilevel"/>
    <w:tmpl w:val="68D2D49E"/>
    <w:lvl w:ilvl="0" w:tplc="7A16267A">
      <w:start w:val="1"/>
      <w:numFmt w:val="decimal"/>
      <w:lvlText w:val="%1)"/>
      <w:lvlJc w:val="left"/>
      <w:pPr>
        <w:ind w:left="463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363776"/>
    <w:multiLevelType w:val="hybridMultilevel"/>
    <w:tmpl w:val="D312EEB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22C7A"/>
    <w:multiLevelType w:val="hybridMultilevel"/>
    <w:tmpl w:val="0122C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2F3694"/>
    <w:multiLevelType w:val="singleLevel"/>
    <w:tmpl w:val="03A2D830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23">
    <w:nsid w:val="51696239"/>
    <w:multiLevelType w:val="singleLevel"/>
    <w:tmpl w:val="1FFC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31D50CA"/>
    <w:multiLevelType w:val="multilevel"/>
    <w:tmpl w:val="1E1694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6D2767"/>
    <w:multiLevelType w:val="hybridMultilevel"/>
    <w:tmpl w:val="AC942E02"/>
    <w:lvl w:ilvl="0" w:tplc="83468F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17C7D"/>
    <w:multiLevelType w:val="multilevel"/>
    <w:tmpl w:val="DD742F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59642688"/>
    <w:multiLevelType w:val="multilevel"/>
    <w:tmpl w:val="D52EF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FA33313"/>
    <w:multiLevelType w:val="hybridMultilevel"/>
    <w:tmpl w:val="F57889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FAB6511"/>
    <w:multiLevelType w:val="hybridMultilevel"/>
    <w:tmpl w:val="0E6C9C5E"/>
    <w:lvl w:ilvl="0" w:tplc="825687D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0">
    <w:nsid w:val="646D7AD9"/>
    <w:multiLevelType w:val="hybridMultilevel"/>
    <w:tmpl w:val="CE7AC882"/>
    <w:lvl w:ilvl="0" w:tplc="DD769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D139F8"/>
    <w:multiLevelType w:val="hybridMultilevel"/>
    <w:tmpl w:val="7E1EB2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4BCB"/>
    <w:multiLevelType w:val="multilevel"/>
    <w:tmpl w:val="5E7056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3">
    <w:nsid w:val="6E335C68"/>
    <w:multiLevelType w:val="multilevel"/>
    <w:tmpl w:val="A2DAF32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8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5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4">
    <w:nsid w:val="6F961AC4"/>
    <w:multiLevelType w:val="multilevel"/>
    <w:tmpl w:val="31362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9938AE"/>
    <w:multiLevelType w:val="multilevel"/>
    <w:tmpl w:val="5C348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6921199"/>
    <w:multiLevelType w:val="hybridMultilevel"/>
    <w:tmpl w:val="F0685F30"/>
    <w:lvl w:ilvl="0" w:tplc="97783B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B37287"/>
    <w:multiLevelType w:val="multilevel"/>
    <w:tmpl w:val="9BF6B234"/>
    <w:lvl w:ilvl="0">
      <w:start w:val="1"/>
      <w:numFmt w:val="decimal"/>
      <w:lvlText w:val="%1."/>
      <w:lvlJc w:val="left"/>
      <w:pPr>
        <w:ind w:left="14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20"/>
  </w:num>
  <w:num w:numId="8">
    <w:abstractNumId w:val="2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5"/>
  </w:num>
  <w:num w:numId="13">
    <w:abstractNumId w:val="28"/>
  </w:num>
  <w:num w:numId="14">
    <w:abstractNumId w:val="4"/>
  </w:num>
  <w:num w:numId="15">
    <w:abstractNumId w:val="30"/>
  </w:num>
  <w:num w:numId="16">
    <w:abstractNumId w:val="19"/>
  </w:num>
  <w:num w:numId="17">
    <w:abstractNumId w:val="36"/>
  </w:num>
  <w:num w:numId="18">
    <w:abstractNumId w:val="31"/>
  </w:num>
  <w:num w:numId="19">
    <w:abstractNumId w:val="5"/>
  </w:num>
  <w:num w:numId="20">
    <w:abstractNumId w:val="2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37"/>
  </w:num>
  <w:num w:numId="25">
    <w:abstractNumId w:val="7"/>
  </w:num>
  <w:num w:numId="26">
    <w:abstractNumId w:val="16"/>
  </w:num>
  <w:num w:numId="27">
    <w:abstractNumId w:val="32"/>
  </w:num>
  <w:num w:numId="28">
    <w:abstractNumId w:val="2"/>
  </w:num>
  <w:num w:numId="29">
    <w:abstractNumId w:val="21"/>
  </w:num>
  <w:num w:numId="30">
    <w:abstractNumId w:val="10"/>
  </w:num>
  <w:num w:numId="31">
    <w:abstractNumId w:val="33"/>
  </w:num>
  <w:num w:numId="32">
    <w:abstractNumId w:val="24"/>
  </w:num>
  <w:num w:numId="33">
    <w:abstractNumId w:val="13"/>
  </w:num>
  <w:num w:numId="34">
    <w:abstractNumId w:val="6"/>
  </w:num>
  <w:num w:numId="35">
    <w:abstractNumId w:val="34"/>
  </w:num>
  <w:num w:numId="36">
    <w:abstractNumId w:val="35"/>
  </w:num>
  <w:num w:numId="37">
    <w:abstractNumId w:val="17"/>
  </w:num>
  <w:num w:numId="38">
    <w:abstractNumId w:val="11"/>
  </w:num>
  <w:num w:numId="39">
    <w:abstractNumId w:val="27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70"/>
    <w:rsid w:val="00015943"/>
    <w:rsid w:val="00017EE9"/>
    <w:rsid w:val="00020D7C"/>
    <w:rsid w:val="00023411"/>
    <w:rsid w:val="00035E0F"/>
    <w:rsid w:val="00041A60"/>
    <w:rsid w:val="00044C63"/>
    <w:rsid w:val="00063428"/>
    <w:rsid w:val="00066027"/>
    <w:rsid w:val="00067802"/>
    <w:rsid w:val="00071050"/>
    <w:rsid w:val="000710EC"/>
    <w:rsid w:val="0007230E"/>
    <w:rsid w:val="000971EE"/>
    <w:rsid w:val="0009754A"/>
    <w:rsid w:val="000A0F41"/>
    <w:rsid w:val="000B5F8E"/>
    <w:rsid w:val="000C0F18"/>
    <w:rsid w:val="000C579A"/>
    <w:rsid w:val="000D3AF0"/>
    <w:rsid w:val="000D42B2"/>
    <w:rsid w:val="000D4CF4"/>
    <w:rsid w:val="000D7CC5"/>
    <w:rsid w:val="000E111B"/>
    <w:rsid w:val="000E2716"/>
    <w:rsid w:val="000E577F"/>
    <w:rsid w:val="000E7070"/>
    <w:rsid w:val="000E72DF"/>
    <w:rsid w:val="000F0844"/>
    <w:rsid w:val="000F5D7E"/>
    <w:rsid w:val="000F5DAB"/>
    <w:rsid w:val="000F73D2"/>
    <w:rsid w:val="001064B1"/>
    <w:rsid w:val="0011186B"/>
    <w:rsid w:val="00112D18"/>
    <w:rsid w:val="00113DC4"/>
    <w:rsid w:val="0011659C"/>
    <w:rsid w:val="00116B3A"/>
    <w:rsid w:val="001178BB"/>
    <w:rsid w:val="00124305"/>
    <w:rsid w:val="00130B66"/>
    <w:rsid w:val="001323CD"/>
    <w:rsid w:val="00133604"/>
    <w:rsid w:val="00140778"/>
    <w:rsid w:val="0015336E"/>
    <w:rsid w:val="0015425A"/>
    <w:rsid w:val="0016127D"/>
    <w:rsid w:val="00162289"/>
    <w:rsid w:val="001762B7"/>
    <w:rsid w:val="00190B9C"/>
    <w:rsid w:val="00191DCB"/>
    <w:rsid w:val="00192F0B"/>
    <w:rsid w:val="00194832"/>
    <w:rsid w:val="001A0E78"/>
    <w:rsid w:val="001B0852"/>
    <w:rsid w:val="001B0DF2"/>
    <w:rsid w:val="001B111D"/>
    <w:rsid w:val="001B15FB"/>
    <w:rsid w:val="001D2EC3"/>
    <w:rsid w:val="001D3C64"/>
    <w:rsid w:val="001D4E09"/>
    <w:rsid w:val="001D5A03"/>
    <w:rsid w:val="001E43AC"/>
    <w:rsid w:val="001F182D"/>
    <w:rsid w:val="001F6CC0"/>
    <w:rsid w:val="00206ACC"/>
    <w:rsid w:val="00212DEA"/>
    <w:rsid w:val="002135CE"/>
    <w:rsid w:val="0022213C"/>
    <w:rsid w:val="002241B3"/>
    <w:rsid w:val="00232966"/>
    <w:rsid w:val="00235160"/>
    <w:rsid w:val="00245AE8"/>
    <w:rsid w:val="00265290"/>
    <w:rsid w:val="00274B2B"/>
    <w:rsid w:val="002750D3"/>
    <w:rsid w:val="00275B03"/>
    <w:rsid w:val="00276E36"/>
    <w:rsid w:val="00280ADB"/>
    <w:rsid w:val="0028534A"/>
    <w:rsid w:val="0028655B"/>
    <w:rsid w:val="00286C5A"/>
    <w:rsid w:val="00287E59"/>
    <w:rsid w:val="0029119C"/>
    <w:rsid w:val="00294722"/>
    <w:rsid w:val="00297244"/>
    <w:rsid w:val="002B003D"/>
    <w:rsid w:val="002B1258"/>
    <w:rsid w:val="002B2970"/>
    <w:rsid w:val="002C1467"/>
    <w:rsid w:val="002C36A8"/>
    <w:rsid w:val="002C5C1B"/>
    <w:rsid w:val="002D197C"/>
    <w:rsid w:val="002D4986"/>
    <w:rsid w:val="002D7C07"/>
    <w:rsid w:val="002E4756"/>
    <w:rsid w:val="002E7098"/>
    <w:rsid w:val="002E73F3"/>
    <w:rsid w:val="002F31F9"/>
    <w:rsid w:val="002F7CA8"/>
    <w:rsid w:val="003003B4"/>
    <w:rsid w:val="00302716"/>
    <w:rsid w:val="00304FCD"/>
    <w:rsid w:val="00307D4A"/>
    <w:rsid w:val="00307F00"/>
    <w:rsid w:val="003153E5"/>
    <w:rsid w:val="003207A0"/>
    <w:rsid w:val="00326F52"/>
    <w:rsid w:val="00336DCE"/>
    <w:rsid w:val="003436E8"/>
    <w:rsid w:val="00344683"/>
    <w:rsid w:val="00344B5A"/>
    <w:rsid w:val="003450B6"/>
    <w:rsid w:val="00346B49"/>
    <w:rsid w:val="003521AA"/>
    <w:rsid w:val="00352A64"/>
    <w:rsid w:val="003604C6"/>
    <w:rsid w:val="003627A0"/>
    <w:rsid w:val="003668C1"/>
    <w:rsid w:val="00366CFE"/>
    <w:rsid w:val="00372D46"/>
    <w:rsid w:val="00373A54"/>
    <w:rsid w:val="00383AD9"/>
    <w:rsid w:val="00384C92"/>
    <w:rsid w:val="00385225"/>
    <w:rsid w:val="00385540"/>
    <w:rsid w:val="003956DF"/>
    <w:rsid w:val="0039600D"/>
    <w:rsid w:val="003A2EC8"/>
    <w:rsid w:val="003A698F"/>
    <w:rsid w:val="003C00DF"/>
    <w:rsid w:val="003C275B"/>
    <w:rsid w:val="003D1514"/>
    <w:rsid w:val="003D23D4"/>
    <w:rsid w:val="003D25AD"/>
    <w:rsid w:val="003D25D0"/>
    <w:rsid w:val="003D43DE"/>
    <w:rsid w:val="003D4895"/>
    <w:rsid w:val="003D4F2F"/>
    <w:rsid w:val="003D71BC"/>
    <w:rsid w:val="003E4007"/>
    <w:rsid w:val="003E6ADF"/>
    <w:rsid w:val="00403033"/>
    <w:rsid w:val="00404D77"/>
    <w:rsid w:val="00411A1E"/>
    <w:rsid w:val="004132A0"/>
    <w:rsid w:val="0041507A"/>
    <w:rsid w:val="00416797"/>
    <w:rsid w:val="00422248"/>
    <w:rsid w:val="00425A21"/>
    <w:rsid w:val="00427971"/>
    <w:rsid w:val="00433B38"/>
    <w:rsid w:val="00435568"/>
    <w:rsid w:val="0044030E"/>
    <w:rsid w:val="00454CE1"/>
    <w:rsid w:val="00455543"/>
    <w:rsid w:val="004678E6"/>
    <w:rsid w:val="00467D2C"/>
    <w:rsid w:val="004776C2"/>
    <w:rsid w:val="00496CC7"/>
    <w:rsid w:val="004A666D"/>
    <w:rsid w:val="004A6D7F"/>
    <w:rsid w:val="004A7C25"/>
    <w:rsid w:val="004B0CAD"/>
    <w:rsid w:val="004B2998"/>
    <w:rsid w:val="004B3E8E"/>
    <w:rsid w:val="004B5643"/>
    <w:rsid w:val="004B57D5"/>
    <w:rsid w:val="004B6F4E"/>
    <w:rsid w:val="004B7A70"/>
    <w:rsid w:val="004E316E"/>
    <w:rsid w:val="004E3FFC"/>
    <w:rsid w:val="00500D77"/>
    <w:rsid w:val="00503C1D"/>
    <w:rsid w:val="00510811"/>
    <w:rsid w:val="00516685"/>
    <w:rsid w:val="00521B7B"/>
    <w:rsid w:val="00525969"/>
    <w:rsid w:val="00540C56"/>
    <w:rsid w:val="005433A2"/>
    <w:rsid w:val="00544F64"/>
    <w:rsid w:val="005504FA"/>
    <w:rsid w:val="00556476"/>
    <w:rsid w:val="00556485"/>
    <w:rsid w:val="005564BD"/>
    <w:rsid w:val="00567D05"/>
    <w:rsid w:val="00576D95"/>
    <w:rsid w:val="00586FBC"/>
    <w:rsid w:val="00587086"/>
    <w:rsid w:val="005A6396"/>
    <w:rsid w:val="005B1AFD"/>
    <w:rsid w:val="005B2D26"/>
    <w:rsid w:val="005C4240"/>
    <w:rsid w:val="005D0211"/>
    <w:rsid w:val="005D15B2"/>
    <w:rsid w:val="005D3FA9"/>
    <w:rsid w:val="005D47DF"/>
    <w:rsid w:val="005D5F0A"/>
    <w:rsid w:val="005D7C43"/>
    <w:rsid w:val="005F2F4B"/>
    <w:rsid w:val="005F7D7B"/>
    <w:rsid w:val="00603526"/>
    <w:rsid w:val="006052BC"/>
    <w:rsid w:val="0060642D"/>
    <w:rsid w:val="00611948"/>
    <w:rsid w:val="0061194A"/>
    <w:rsid w:val="006134A6"/>
    <w:rsid w:val="00613E7C"/>
    <w:rsid w:val="00613EFC"/>
    <w:rsid w:val="00615167"/>
    <w:rsid w:val="006248FA"/>
    <w:rsid w:val="00630672"/>
    <w:rsid w:val="00633A93"/>
    <w:rsid w:val="00634533"/>
    <w:rsid w:val="0064215C"/>
    <w:rsid w:val="00644AD3"/>
    <w:rsid w:val="0065072E"/>
    <w:rsid w:val="00654794"/>
    <w:rsid w:val="00665BA7"/>
    <w:rsid w:val="00676E62"/>
    <w:rsid w:val="006809C1"/>
    <w:rsid w:val="00680F71"/>
    <w:rsid w:val="006914ED"/>
    <w:rsid w:val="00695094"/>
    <w:rsid w:val="006A0C9D"/>
    <w:rsid w:val="006A0F42"/>
    <w:rsid w:val="006A6432"/>
    <w:rsid w:val="006B68B8"/>
    <w:rsid w:val="006C0E4C"/>
    <w:rsid w:val="006C25EE"/>
    <w:rsid w:val="006C61DA"/>
    <w:rsid w:val="006D2547"/>
    <w:rsid w:val="006D7830"/>
    <w:rsid w:val="006E1B9B"/>
    <w:rsid w:val="006E6952"/>
    <w:rsid w:val="006F063F"/>
    <w:rsid w:val="006F323E"/>
    <w:rsid w:val="007107BA"/>
    <w:rsid w:val="007152BF"/>
    <w:rsid w:val="007221A7"/>
    <w:rsid w:val="00722685"/>
    <w:rsid w:val="00723687"/>
    <w:rsid w:val="0073037E"/>
    <w:rsid w:val="007340D3"/>
    <w:rsid w:val="007357DB"/>
    <w:rsid w:val="007454D0"/>
    <w:rsid w:val="007724DA"/>
    <w:rsid w:val="00776348"/>
    <w:rsid w:val="00777209"/>
    <w:rsid w:val="007829CC"/>
    <w:rsid w:val="00784892"/>
    <w:rsid w:val="007B1236"/>
    <w:rsid w:val="007C00B0"/>
    <w:rsid w:val="007C02F2"/>
    <w:rsid w:val="007C46CB"/>
    <w:rsid w:val="007D7F02"/>
    <w:rsid w:val="007E09FB"/>
    <w:rsid w:val="007F00E9"/>
    <w:rsid w:val="007F609C"/>
    <w:rsid w:val="00801E19"/>
    <w:rsid w:val="008045C5"/>
    <w:rsid w:val="00806CEC"/>
    <w:rsid w:val="0081199D"/>
    <w:rsid w:val="0081622F"/>
    <w:rsid w:val="00816BB1"/>
    <w:rsid w:val="0081774F"/>
    <w:rsid w:val="00825462"/>
    <w:rsid w:val="008256B8"/>
    <w:rsid w:val="0082573F"/>
    <w:rsid w:val="00825EF0"/>
    <w:rsid w:val="00831A43"/>
    <w:rsid w:val="00832630"/>
    <w:rsid w:val="00832A0B"/>
    <w:rsid w:val="00845B75"/>
    <w:rsid w:val="00845EBB"/>
    <w:rsid w:val="0085285B"/>
    <w:rsid w:val="00854D2E"/>
    <w:rsid w:val="00855FBE"/>
    <w:rsid w:val="00856B58"/>
    <w:rsid w:val="008632CC"/>
    <w:rsid w:val="00873138"/>
    <w:rsid w:val="00877099"/>
    <w:rsid w:val="008A0EB1"/>
    <w:rsid w:val="008B22B9"/>
    <w:rsid w:val="008B3121"/>
    <w:rsid w:val="008B7AE3"/>
    <w:rsid w:val="008C027A"/>
    <w:rsid w:val="008C6021"/>
    <w:rsid w:val="008D29A8"/>
    <w:rsid w:val="008D67BA"/>
    <w:rsid w:val="008E33C1"/>
    <w:rsid w:val="008E4B4C"/>
    <w:rsid w:val="008F19DF"/>
    <w:rsid w:val="008F2338"/>
    <w:rsid w:val="00903618"/>
    <w:rsid w:val="00913CF3"/>
    <w:rsid w:val="0091458D"/>
    <w:rsid w:val="0091555D"/>
    <w:rsid w:val="00920451"/>
    <w:rsid w:val="00925737"/>
    <w:rsid w:val="0093354E"/>
    <w:rsid w:val="0093357F"/>
    <w:rsid w:val="009340C4"/>
    <w:rsid w:val="00937774"/>
    <w:rsid w:val="00945053"/>
    <w:rsid w:val="009476CC"/>
    <w:rsid w:val="00970C47"/>
    <w:rsid w:val="00987AF4"/>
    <w:rsid w:val="009A3A1C"/>
    <w:rsid w:val="009A5D3A"/>
    <w:rsid w:val="009A6326"/>
    <w:rsid w:val="009B53AA"/>
    <w:rsid w:val="009B547A"/>
    <w:rsid w:val="009B69C8"/>
    <w:rsid w:val="009C4F66"/>
    <w:rsid w:val="009C7041"/>
    <w:rsid w:val="009D1E1B"/>
    <w:rsid w:val="009D4B98"/>
    <w:rsid w:val="009D7207"/>
    <w:rsid w:val="009E0996"/>
    <w:rsid w:val="009E5360"/>
    <w:rsid w:val="00A01869"/>
    <w:rsid w:val="00A04A46"/>
    <w:rsid w:val="00A06254"/>
    <w:rsid w:val="00A10A85"/>
    <w:rsid w:val="00A12F16"/>
    <w:rsid w:val="00A2193D"/>
    <w:rsid w:val="00A26738"/>
    <w:rsid w:val="00A310BE"/>
    <w:rsid w:val="00A41D1E"/>
    <w:rsid w:val="00A452A9"/>
    <w:rsid w:val="00A52A95"/>
    <w:rsid w:val="00A53689"/>
    <w:rsid w:val="00A559D8"/>
    <w:rsid w:val="00A60D52"/>
    <w:rsid w:val="00A61024"/>
    <w:rsid w:val="00A62657"/>
    <w:rsid w:val="00A70B24"/>
    <w:rsid w:val="00A72012"/>
    <w:rsid w:val="00A72618"/>
    <w:rsid w:val="00A870E4"/>
    <w:rsid w:val="00A93321"/>
    <w:rsid w:val="00AA129A"/>
    <w:rsid w:val="00AA4641"/>
    <w:rsid w:val="00AA7E65"/>
    <w:rsid w:val="00AB493A"/>
    <w:rsid w:val="00AC2A4C"/>
    <w:rsid w:val="00AC76D8"/>
    <w:rsid w:val="00AD24DE"/>
    <w:rsid w:val="00AE1117"/>
    <w:rsid w:val="00AE292A"/>
    <w:rsid w:val="00AE2FA2"/>
    <w:rsid w:val="00AE65F3"/>
    <w:rsid w:val="00AE6D53"/>
    <w:rsid w:val="00AF0F5F"/>
    <w:rsid w:val="00B04403"/>
    <w:rsid w:val="00B06058"/>
    <w:rsid w:val="00B13D6A"/>
    <w:rsid w:val="00B25F75"/>
    <w:rsid w:val="00B43DAD"/>
    <w:rsid w:val="00B4500C"/>
    <w:rsid w:val="00B46DFC"/>
    <w:rsid w:val="00B55044"/>
    <w:rsid w:val="00B55449"/>
    <w:rsid w:val="00B61FC3"/>
    <w:rsid w:val="00B74B63"/>
    <w:rsid w:val="00B76B44"/>
    <w:rsid w:val="00B81AE8"/>
    <w:rsid w:val="00B93E96"/>
    <w:rsid w:val="00BA3DFF"/>
    <w:rsid w:val="00BC7C8A"/>
    <w:rsid w:val="00BD2D51"/>
    <w:rsid w:val="00BE24DA"/>
    <w:rsid w:val="00BE3304"/>
    <w:rsid w:val="00BE38D6"/>
    <w:rsid w:val="00C02417"/>
    <w:rsid w:val="00C052EA"/>
    <w:rsid w:val="00C06703"/>
    <w:rsid w:val="00C07111"/>
    <w:rsid w:val="00C1138B"/>
    <w:rsid w:val="00C120A9"/>
    <w:rsid w:val="00C12816"/>
    <w:rsid w:val="00C13061"/>
    <w:rsid w:val="00C232E0"/>
    <w:rsid w:val="00C31407"/>
    <w:rsid w:val="00C40185"/>
    <w:rsid w:val="00C41945"/>
    <w:rsid w:val="00C46C42"/>
    <w:rsid w:val="00C50773"/>
    <w:rsid w:val="00C52AD5"/>
    <w:rsid w:val="00C53C88"/>
    <w:rsid w:val="00C53D6D"/>
    <w:rsid w:val="00C572DC"/>
    <w:rsid w:val="00C63CCB"/>
    <w:rsid w:val="00C713E3"/>
    <w:rsid w:val="00C7560D"/>
    <w:rsid w:val="00C864BF"/>
    <w:rsid w:val="00C947BA"/>
    <w:rsid w:val="00CA156E"/>
    <w:rsid w:val="00CA1FDB"/>
    <w:rsid w:val="00CA2958"/>
    <w:rsid w:val="00CA3DC3"/>
    <w:rsid w:val="00CA3EB3"/>
    <w:rsid w:val="00CA5A28"/>
    <w:rsid w:val="00CA68D5"/>
    <w:rsid w:val="00CB062E"/>
    <w:rsid w:val="00CB440C"/>
    <w:rsid w:val="00CB5BF9"/>
    <w:rsid w:val="00CC21BF"/>
    <w:rsid w:val="00CC4824"/>
    <w:rsid w:val="00CC4A89"/>
    <w:rsid w:val="00CD3522"/>
    <w:rsid w:val="00CD3A3C"/>
    <w:rsid w:val="00CD539C"/>
    <w:rsid w:val="00CD53C3"/>
    <w:rsid w:val="00CD6009"/>
    <w:rsid w:val="00CE4413"/>
    <w:rsid w:val="00CE4517"/>
    <w:rsid w:val="00CE6CF8"/>
    <w:rsid w:val="00CF2345"/>
    <w:rsid w:val="00D02293"/>
    <w:rsid w:val="00D044AD"/>
    <w:rsid w:val="00D12F5C"/>
    <w:rsid w:val="00D13892"/>
    <w:rsid w:val="00D1706A"/>
    <w:rsid w:val="00D17427"/>
    <w:rsid w:val="00D22867"/>
    <w:rsid w:val="00D23FC8"/>
    <w:rsid w:val="00D35708"/>
    <w:rsid w:val="00D413C8"/>
    <w:rsid w:val="00D4399E"/>
    <w:rsid w:val="00D44316"/>
    <w:rsid w:val="00D45243"/>
    <w:rsid w:val="00D45ECA"/>
    <w:rsid w:val="00D62CC7"/>
    <w:rsid w:val="00D6454E"/>
    <w:rsid w:val="00D70D0D"/>
    <w:rsid w:val="00D71473"/>
    <w:rsid w:val="00D741E7"/>
    <w:rsid w:val="00D746AA"/>
    <w:rsid w:val="00D7590B"/>
    <w:rsid w:val="00D76990"/>
    <w:rsid w:val="00D850B1"/>
    <w:rsid w:val="00D852CF"/>
    <w:rsid w:val="00D90FCA"/>
    <w:rsid w:val="00D94118"/>
    <w:rsid w:val="00D94DFA"/>
    <w:rsid w:val="00DA0330"/>
    <w:rsid w:val="00DA0601"/>
    <w:rsid w:val="00DA282E"/>
    <w:rsid w:val="00DC1230"/>
    <w:rsid w:val="00DC42FF"/>
    <w:rsid w:val="00DC7BC2"/>
    <w:rsid w:val="00DD001C"/>
    <w:rsid w:val="00DD6F7D"/>
    <w:rsid w:val="00DE531A"/>
    <w:rsid w:val="00DF056C"/>
    <w:rsid w:val="00DF0E1F"/>
    <w:rsid w:val="00DF2F34"/>
    <w:rsid w:val="00DF39CF"/>
    <w:rsid w:val="00E00C51"/>
    <w:rsid w:val="00E0190C"/>
    <w:rsid w:val="00E01F80"/>
    <w:rsid w:val="00E04AFA"/>
    <w:rsid w:val="00E06836"/>
    <w:rsid w:val="00E06F00"/>
    <w:rsid w:val="00E10485"/>
    <w:rsid w:val="00E121C2"/>
    <w:rsid w:val="00E13802"/>
    <w:rsid w:val="00E15C20"/>
    <w:rsid w:val="00E166DB"/>
    <w:rsid w:val="00E16D9A"/>
    <w:rsid w:val="00E216EA"/>
    <w:rsid w:val="00E32A82"/>
    <w:rsid w:val="00E32E7C"/>
    <w:rsid w:val="00E33EBB"/>
    <w:rsid w:val="00E34C6D"/>
    <w:rsid w:val="00E40311"/>
    <w:rsid w:val="00E44B3A"/>
    <w:rsid w:val="00E46144"/>
    <w:rsid w:val="00E4749E"/>
    <w:rsid w:val="00E47A8A"/>
    <w:rsid w:val="00E52333"/>
    <w:rsid w:val="00E53709"/>
    <w:rsid w:val="00E80261"/>
    <w:rsid w:val="00E9140F"/>
    <w:rsid w:val="00E920AA"/>
    <w:rsid w:val="00E924BD"/>
    <w:rsid w:val="00E9590E"/>
    <w:rsid w:val="00EB0C93"/>
    <w:rsid w:val="00EB12FC"/>
    <w:rsid w:val="00EB2F16"/>
    <w:rsid w:val="00EB3F94"/>
    <w:rsid w:val="00EB493C"/>
    <w:rsid w:val="00EB4BAA"/>
    <w:rsid w:val="00EC423F"/>
    <w:rsid w:val="00EC66D7"/>
    <w:rsid w:val="00EC7F08"/>
    <w:rsid w:val="00EF42CE"/>
    <w:rsid w:val="00EF464F"/>
    <w:rsid w:val="00EF7A93"/>
    <w:rsid w:val="00F000A8"/>
    <w:rsid w:val="00F07E10"/>
    <w:rsid w:val="00F1619E"/>
    <w:rsid w:val="00F16412"/>
    <w:rsid w:val="00F2130D"/>
    <w:rsid w:val="00F25ED4"/>
    <w:rsid w:val="00F34096"/>
    <w:rsid w:val="00F44B2F"/>
    <w:rsid w:val="00F523E5"/>
    <w:rsid w:val="00F60E88"/>
    <w:rsid w:val="00F64FA6"/>
    <w:rsid w:val="00F70126"/>
    <w:rsid w:val="00F70D47"/>
    <w:rsid w:val="00F73AD9"/>
    <w:rsid w:val="00F74064"/>
    <w:rsid w:val="00F7637F"/>
    <w:rsid w:val="00F84D88"/>
    <w:rsid w:val="00F85B10"/>
    <w:rsid w:val="00F86682"/>
    <w:rsid w:val="00F86734"/>
    <w:rsid w:val="00F9512C"/>
    <w:rsid w:val="00F976C3"/>
    <w:rsid w:val="00F97B6D"/>
    <w:rsid w:val="00FA18A2"/>
    <w:rsid w:val="00FA1AB0"/>
    <w:rsid w:val="00FA36BB"/>
    <w:rsid w:val="00FA6ECE"/>
    <w:rsid w:val="00FB05DF"/>
    <w:rsid w:val="00FB08AB"/>
    <w:rsid w:val="00FB442C"/>
    <w:rsid w:val="00FB577D"/>
    <w:rsid w:val="00FC19AF"/>
    <w:rsid w:val="00FC277D"/>
    <w:rsid w:val="00FD2264"/>
    <w:rsid w:val="00FD560A"/>
    <w:rsid w:val="00FE1341"/>
    <w:rsid w:val="00FE2EFE"/>
    <w:rsid w:val="00FF1532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paragraph" w:styleId="1">
    <w:name w:val="heading 1"/>
    <w:basedOn w:val="a"/>
    <w:next w:val="a"/>
    <w:qFormat/>
    <w:rsid w:val="00EB3F94"/>
    <w:pPr>
      <w:keepNext/>
      <w:outlineLvl w:val="0"/>
    </w:pPr>
    <w:rPr>
      <w:b/>
      <w:bCs/>
      <w:sz w:val="28"/>
    </w:rPr>
  </w:style>
  <w:style w:type="paragraph" w:styleId="2">
    <w:name w:val="heading 2"/>
    <w:aliases w:val=" Знак3"/>
    <w:basedOn w:val="a"/>
    <w:next w:val="a"/>
    <w:link w:val="20"/>
    <w:qFormat/>
    <w:rsid w:val="00EB3F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8731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3 Знак"/>
    <w:link w:val="2"/>
    <w:rsid w:val="00EB3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uiPriority w:val="99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aliases w:val="ЭЭГ - Сетка таблицы"/>
    <w:basedOn w:val="a1"/>
    <w:rsid w:val="007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EB3F94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EB3F94"/>
    <w:pPr>
      <w:spacing w:after="120"/>
    </w:pPr>
  </w:style>
  <w:style w:type="paragraph" w:styleId="3">
    <w:name w:val="Body Text Indent 3"/>
    <w:basedOn w:val="a"/>
    <w:link w:val="30"/>
    <w:rsid w:val="00EB3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B3F94"/>
    <w:rPr>
      <w:sz w:val="16"/>
      <w:szCs w:val="16"/>
      <w:lang w:val="ru-RU" w:eastAsia="ru-RU" w:bidi="ar-SA"/>
    </w:rPr>
  </w:style>
  <w:style w:type="paragraph" w:styleId="21">
    <w:name w:val="Body Text Indent 2"/>
    <w:basedOn w:val="a"/>
    <w:rsid w:val="00EB3F9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EB3F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B3F94"/>
  </w:style>
  <w:style w:type="paragraph" w:styleId="22">
    <w:name w:val="Body Text 2"/>
    <w:basedOn w:val="a"/>
    <w:rsid w:val="00EB3F94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EB3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EB3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EB3F9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paragraph" w:customStyle="1" w:styleId="220">
    <w:name w:val="Знак2 Знак Знак Знак2 Знак Знак Знак"/>
    <w:basedOn w:val="a"/>
    <w:rsid w:val="00EB3F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ограмма"/>
    <w:basedOn w:val="a"/>
    <w:link w:val="ad"/>
    <w:rsid w:val="00EB3F9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d">
    <w:name w:val="программа Знак"/>
    <w:link w:val="ac"/>
    <w:rsid w:val="00EB3F94"/>
    <w:rPr>
      <w:sz w:val="28"/>
      <w:szCs w:val="28"/>
      <w:lang w:val="ru-RU" w:eastAsia="ru-RU" w:bidi="ar-SA"/>
    </w:rPr>
  </w:style>
  <w:style w:type="paragraph" w:styleId="ae">
    <w:name w:val="No Spacing"/>
    <w:uiPriority w:val="1"/>
    <w:qFormat/>
    <w:rsid w:val="00EB3F94"/>
    <w:pPr>
      <w:widowControl w:val="0"/>
      <w:autoSpaceDE w:val="0"/>
      <w:autoSpaceDN w:val="0"/>
      <w:adjustRightInd w:val="0"/>
    </w:pPr>
  </w:style>
  <w:style w:type="paragraph" w:customStyle="1" w:styleId="af">
    <w:name w:val="Знак"/>
    <w:basedOn w:val="a"/>
    <w:rsid w:val="00EB3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EB3F94"/>
    <w:rPr>
      <w:sz w:val="20"/>
      <w:szCs w:val="20"/>
    </w:rPr>
  </w:style>
  <w:style w:type="paragraph" w:customStyle="1" w:styleId="4">
    <w:name w:val="Знак Знак4"/>
    <w:basedOn w:val="a"/>
    <w:rsid w:val="00EB3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EB3F94"/>
    <w:pPr>
      <w:spacing w:before="100" w:beforeAutospacing="1" w:after="100" w:afterAutospacing="1"/>
    </w:pPr>
    <w:rPr>
      <w:rFonts w:eastAsia="Calibri"/>
    </w:rPr>
  </w:style>
  <w:style w:type="paragraph" w:styleId="af2">
    <w:name w:val="Block Text"/>
    <w:basedOn w:val="a"/>
    <w:rsid w:val="00EB3F94"/>
    <w:pPr>
      <w:ind w:left="-426" w:right="-240" w:firstLine="709"/>
      <w:jc w:val="both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6C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8E33C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87313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Title">
    <w:name w:val="ConsTitle"/>
    <w:rsid w:val="008731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73138"/>
    <w:rPr>
      <w:rFonts w:ascii="Arial" w:hAnsi="Arial" w:cs="Arial"/>
      <w:lang w:val="ru-RU" w:eastAsia="ru-RU" w:bidi="ar-SA"/>
    </w:rPr>
  </w:style>
  <w:style w:type="paragraph" w:styleId="af4">
    <w:name w:val="Balloon Text"/>
    <w:basedOn w:val="a"/>
    <w:link w:val="af5"/>
    <w:uiPriority w:val="99"/>
    <w:unhideWhenUsed/>
    <w:rsid w:val="00E01F80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01F8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E01F8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6">
    <w:name w:val="Текст акта"/>
    <w:rsid w:val="002D4986"/>
    <w:pPr>
      <w:widowControl w:val="0"/>
      <w:ind w:firstLine="709"/>
      <w:jc w:val="both"/>
    </w:pPr>
    <w:rPr>
      <w:sz w:val="28"/>
      <w:szCs w:val="28"/>
    </w:rPr>
  </w:style>
  <w:style w:type="character" w:styleId="af7">
    <w:name w:val="footnote reference"/>
    <w:uiPriority w:val="99"/>
    <w:rsid w:val="0044030E"/>
    <w:rPr>
      <w:rFonts w:cs="Times New Roman"/>
      <w:vertAlign w:val="superscript"/>
    </w:rPr>
  </w:style>
  <w:style w:type="paragraph" w:customStyle="1" w:styleId="ConsNormal">
    <w:name w:val="ConsNormal"/>
    <w:uiPriority w:val="99"/>
    <w:semiHidden/>
    <w:rsid w:val="00F867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8">
    <w:name w:val="Содержимое таблицы"/>
    <w:basedOn w:val="a"/>
    <w:rsid w:val="00F8673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BodyTextIndent3Char">
    <w:name w:val="Body Text Indent 3 Char"/>
    <w:locked/>
    <w:rsid w:val="007B1236"/>
    <w:rPr>
      <w:sz w:val="16"/>
      <w:lang w:val="ru-RU" w:eastAsia="ru-RU"/>
    </w:rPr>
  </w:style>
  <w:style w:type="character" w:styleId="af9">
    <w:name w:val="Hyperlink"/>
    <w:rsid w:val="007B1236"/>
    <w:rPr>
      <w:rFonts w:cs="Times New Roman"/>
      <w:color w:val="0000FF"/>
      <w:u w:val="single"/>
    </w:rPr>
  </w:style>
  <w:style w:type="paragraph" w:styleId="afa">
    <w:name w:val="annotation text"/>
    <w:basedOn w:val="a"/>
    <w:link w:val="afb"/>
    <w:rsid w:val="00E32A82"/>
    <w:rPr>
      <w:sz w:val="20"/>
      <w:szCs w:val="20"/>
    </w:rPr>
  </w:style>
  <w:style w:type="character" w:customStyle="1" w:styleId="afb">
    <w:name w:val="Текст примечания Знак"/>
    <w:link w:val="afa"/>
    <w:locked/>
    <w:rsid w:val="00E32A82"/>
    <w:rPr>
      <w:lang w:val="ru-RU" w:eastAsia="ru-RU" w:bidi="ar-SA"/>
    </w:rPr>
  </w:style>
  <w:style w:type="character" w:customStyle="1" w:styleId="a7">
    <w:name w:val="Основной текст Знак"/>
    <w:link w:val="a6"/>
    <w:rsid w:val="00615167"/>
    <w:rPr>
      <w:sz w:val="24"/>
      <w:szCs w:val="24"/>
    </w:rPr>
  </w:style>
  <w:style w:type="paragraph" w:styleId="afc">
    <w:name w:val="Title"/>
    <w:basedOn w:val="a"/>
    <w:link w:val="afd"/>
    <w:qFormat/>
    <w:rsid w:val="00B06058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d">
    <w:name w:val="Название Знак"/>
    <w:basedOn w:val="a0"/>
    <w:link w:val="afc"/>
    <w:rsid w:val="00B06058"/>
    <w:rPr>
      <w:rFonts w:ascii="Courier New" w:hAnsi="Courier New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5676-304C-432F-88DF-DDC3C036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2020-11-06T06:26:00Z</cp:lastPrinted>
  <dcterms:created xsi:type="dcterms:W3CDTF">2020-07-21T13:25:00Z</dcterms:created>
  <dcterms:modified xsi:type="dcterms:W3CDTF">2020-11-06T06:40:00Z</dcterms:modified>
</cp:coreProperties>
</file>