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44" w:rsidRPr="00EF0044" w:rsidRDefault="00EF0044" w:rsidP="00EF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7995" cy="687705"/>
            <wp:effectExtent l="0" t="0" r="825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44" w:rsidRPr="00EF0044" w:rsidRDefault="00EF0044" w:rsidP="00EF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val="x-none" w:eastAsia="x-none"/>
        </w:rPr>
      </w:pPr>
    </w:p>
    <w:p w:rsidR="00F25955" w:rsidRPr="00F06A31" w:rsidRDefault="00F25955" w:rsidP="00F2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06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06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25955" w:rsidRPr="00F06A31" w:rsidRDefault="00F25955" w:rsidP="00F2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x-none"/>
        </w:rPr>
      </w:pPr>
    </w:p>
    <w:p w:rsidR="00F25955" w:rsidRPr="00F06A31" w:rsidRDefault="00F25955" w:rsidP="00003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ГАЙНСКОГО  МУНИЦИПАЛЬНОГО  </w:t>
      </w:r>
      <w:r w:rsidR="002F3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F25955" w:rsidRPr="00F06A31" w:rsidRDefault="00F25955" w:rsidP="00003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F25955" w:rsidRPr="00F06A31" w:rsidRDefault="00F25955" w:rsidP="00003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044" w:rsidRPr="00EF0044" w:rsidRDefault="00EF0044" w:rsidP="00EF0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</w:tblGrid>
      <w:tr w:rsidR="00EF0044" w:rsidRPr="00EF0044" w:rsidTr="004E1991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F0044" w:rsidRPr="00EF0044" w:rsidRDefault="00F7694D" w:rsidP="00F76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25.04.2020</w:t>
            </w:r>
          </w:p>
        </w:tc>
        <w:tc>
          <w:tcPr>
            <w:tcW w:w="6480" w:type="dxa"/>
            <w:tcMar>
              <w:left w:w="57" w:type="dxa"/>
              <w:right w:w="57" w:type="dxa"/>
            </w:tcMar>
          </w:tcPr>
          <w:p w:rsidR="00EF0044" w:rsidRPr="008F5A6F" w:rsidRDefault="000807EA" w:rsidP="002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F7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C55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№ </w:t>
            </w:r>
            <w:r w:rsidR="00F7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5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8F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</w:tbl>
    <w:p w:rsidR="00EF0044" w:rsidRPr="00EF0044" w:rsidRDefault="00EF0044" w:rsidP="00F76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44" w:rsidRPr="00EF0044" w:rsidRDefault="00EF0044" w:rsidP="00EF0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44" w:rsidRPr="00EF0044" w:rsidRDefault="0000359C" w:rsidP="00756798">
      <w:pPr>
        <w:widowControl w:val="0"/>
        <w:autoSpaceDE w:val="0"/>
        <w:autoSpaceDN w:val="0"/>
        <w:adjustRightInd w:val="0"/>
        <w:spacing w:after="0" w:line="240" w:lineRule="auto"/>
        <w:ind w:right="56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Единой комиссии по осуществлению закупок путем проведения конкурсов, аукционов, запросов котировок</w:t>
      </w:r>
      <w:r w:rsidR="0001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электронной форме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муниципальных нужд  администрации </w:t>
      </w:r>
      <w:r w:rsidR="002F3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Гайнского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края.</w:t>
      </w:r>
    </w:p>
    <w:p w:rsidR="00EF0044" w:rsidRPr="00EF0044" w:rsidRDefault="00EF0044" w:rsidP="00EF0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Pr="00635BE8" w:rsidRDefault="00DD107E" w:rsidP="00635BE8">
      <w:pPr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635BE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EF0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соответствии с Федеральн</w:t>
      </w:r>
      <w:r w:rsidR="0000359C">
        <w:rPr>
          <w:rFonts w:ascii="Times New Roman" w:eastAsia="Times New Roman" w:hAnsi="Times New Roman" w:cs="Times New Roman"/>
          <w:sz w:val="28"/>
          <w:szCs w:val="20"/>
          <w:lang w:eastAsia="ru-RU"/>
        </w:rPr>
        <w:t>ым законом от 05.04.2013 № 44-</w:t>
      </w:r>
      <w:r w:rsidRPr="00EF0044">
        <w:rPr>
          <w:rFonts w:ascii="Times New Roman" w:eastAsia="Times New Roman" w:hAnsi="Times New Roman" w:cs="Times New Roman"/>
          <w:sz w:val="28"/>
          <w:szCs w:val="20"/>
          <w:lang w:eastAsia="ru-RU"/>
        </w:rPr>
        <w:t>ФЗ «О контрактной системе в сфере закупок товаров, работ, услуг для обеспечения государственных и муниципальных нужд»,</w:t>
      </w:r>
      <w:r w:rsidR="00003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Федеральным законом от 06.10.2003 № 131-ФЗ «Устав муниципального образования  </w:t>
      </w:r>
      <w:r w:rsidRPr="00EF0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3706">
        <w:rPr>
          <w:rFonts w:ascii="Times New Roman" w:eastAsia="Times New Roman" w:hAnsi="Times New Roman" w:cs="Times New Roman"/>
          <w:sz w:val="28"/>
          <w:szCs w:val="20"/>
          <w:lang w:eastAsia="ru-RU"/>
        </w:rPr>
        <w:t>Гайнского муниципального округа</w:t>
      </w:r>
      <w:r w:rsidR="000035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635BE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r w:rsidR="002F37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Гайнского муниципального округа</w:t>
      </w:r>
      <w:r w:rsidR="00635B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Default="00DD107E" w:rsidP="00635B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BE8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прилагаемое Положение о Единой комиссии</w:t>
      </w:r>
      <w:r w:rsid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закупок путем проведения конкурсов, аукционов, </w:t>
      </w:r>
      <w:r w:rsid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ко</w:t>
      </w:r>
      <w:r w:rsid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</w:t>
      </w:r>
      <w:r w:rsid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</w:t>
      </w:r>
      <w:r w:rsidR="0001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нужд администрации</w:t>
      </w:r>
      <w:r w:rsidR="002F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Гайнского муниципального округа</w:t>
      </w:r>
      <w:r w:rsidR="00635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D1" w:rsidRPr="00EF0044" w:rsidRDefault="006C39D1" w:rsidP="00635B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Единой комиссии по осуществлению закупок путем проведения конкурсов, аукционов, запросов котировок</w:t>
      </w:r>
      <w:r w:rsidR="0001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нужд администрации</w:t>
      </w:r>
      <w:r w:rsidR="002F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07E" w:rsidRPr="00EF0044" w:rsidRDefault="006C39D1" w:rsidP="00DD107E">
      <w:pPr>
        <w:widowControl w:val="0"/>
        <w:tabs>
          <w:tab w:val="left" w:pos="9921"/>
        </w:tabs>
        <w:autoSpaceDE w:val="0"/>
        <w:autoSpaceDN w:val="0"/>
        <w:adjustRightInd w:val="0"/>
        <w:spacing w:after="0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107E"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</w:t>
      </w:r>
      <w:r w:rsidR="00DD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107E"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</w:t>
      </w:r>
      <w:r w:rsidR="00DD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7E"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DD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7E"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="00DD107E"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</w:t>
      </w:r>
      <w:r w:rsidR="002F37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 в окружной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«Наше время» </w:t>
      </w:r>
      <w:r w:rsidR="0063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F3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Гайнского муниципального округа.</w:t>
      </w:r>
    </w:p>
    <w:p w:rsidR="00DD107E" w:rsidRPr="00EF0044" w:rsidRDefault="006C39D1" w:rsidP="00DD107E">
      <w:pPr>
        <w:widowControl w:val="0"/>
        <w:tabs>
          <w:tab w:val="left" w:pos="9921"/>
        </w:tabs>
        <w:autoSpaceDE w:val="0"/>
        <w:autoSpaceDN w:val="0"/>
        <w:adjustRightInd w:val="0"/>
        <w:spacing w:after="0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5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</w:t>
      </w:r>
      <w:r w:rsidR="00DD107E"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</w:t>
      </w:r>
      <w:r w:rsidR="00DA2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/>
        <w:ind w:righ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107E" w:rsidRDefault="00DD107E" w:rsidP="00DD107E">
      <w:pPr>
        <w:widowControl w:val="0"/>
        <w:autoSpaceDE w:val="0"/>
        <w:autoSpaceDN w:val="0"/>
        <w:adjustRightInd w:val="0"/>
        <w:spacing w:after="0"/>
        <w:ind w:righ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7E" w:rsidRPr="00EF0044" w:rsidRDefault="002D33EF" w:rsidP="00DD107E">
      <w:pPr>
        <w:widowControl w:val="0"/>
        <w:autoSpaceDE w:val="0"/>
        <w:autoSpaceDN w:val="0"/>
        <w:adjustRightInd w:val="0"/>
        <w:spacing w:after="0"/>
        <w:ind w:righ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5A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107E"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D44050" w:rsidRPr="00D44050" w:rsidRDefault="00DD107E" w:rsidP="00D44050">
      <w:pPr>
        <w:widowControl w:val="0"/>
        <w:tabs>
          <w:tab w:val="left" w:pos="9214"/>
          <w:tab w:val="left" w:pos="9355"/>
        </w:tabs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муниципального </w:t>
      </w:r>
      <w:r w:rsidR="002F3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F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A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Е.Г. </w:t>
      </w:r>
      <w:proofErr w:type="spellStart"/>
      <w:r w:rsidR="002F37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Шалгинских</w:t>
      </w:r>
      <w:proofErr w:type="spellEnd"/>
      <w:r w:rsidR="006C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050" w:rsidRPr="00E6576F" w:rsidRDefault="00D44050" w:rsidP="00D44050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УТВЕРЖДЕН</w:t>
      </w:r>
    </w:p>
    <w:p w:rsidR="00D44050" w:rsidRPr="00E6576F" w:rsidRDefault="00D44050" w:rsidP="00D44050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</w:t>
      </w:r>
      <w:r w:rsidRPr="00E6576F">
        <w:rPr>
          <w:sz w:val="28"/>
          <w:szCs w:val="28"/>
        </w:rPr>
        <w:t xml:space="preserve">администрации </w:t>
      </w:r>
      <w:r w:rsidRPr="00E6576F">
        <w:rPr>
          <w:sz w:val="28"/>
          <w:szCs w:val="28"/>
        </w:rPr>
        <w:tab/>
      </w:r>
    </w:p>
    <w:p w:rsidR="00D44050" w:rsidRPr="00E6576F" w:rsidRDefault="00D44050" w:rsidP="00D44050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E6576F">
        <w:rPr>
          <w:sz w:val="28"/>
          <w:szCs w:val="28"/>
        </w:rPr>
        <w:t>Г</w:t>
      </w:r>
      <w:r>
        <w:rPr>
          <w:sz w:val="28"/>
          <w:szCs w:val="28"/>
        </w:rPr>
        <w:t xml:space="preserve">айнского муниципального </w:t>
      </w:r>
      <w:r w:rsidR="00014667">
        <w:rPr>
          <w:sz w:val="28"/>
          <w:szCs w:val="28"/>
        </w:rPr>
        <w:t>округа</w:t>
      </w:r>
    </w:p>
    <w:p w:rsidR="00D44050" w:rsidRPr="00E6576F" w:rsidRDefault="00D44050" w:rsidP="00D44050">
      <w:pPr>
        <w:pStyle w:val="a5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7694D">
        <w:rPr>
          <w:sz w:val="28"/>
          <w:szCs w:val="28"/>
        </w:rPr>
        <w:t>О</w:t>
      </w:r>
      <w:r w:rsidR="002F3706">
        <w:rPr>
          <w:sz w:val="28"/>
          <w:szCs w:val="28"/>
        </w:rPr>
        <w:t>т</w:t>
      </w:r>
      <w:r w:rsidR="00F7694D">
        <w:rPr>
          <w:sz w:val="28"/>
          <w:szCs w:val="28"/>
        </w:rPr>
        <w:t xml:space="preserve">  25.04.</w:t>
      </w:r>
      <w:r w:rsidR="002F3706">
        <w:rPr>
          <w:sz w:val="28"/>
          <w:szCs w:val="28"/>
        </w:rPr>
        <w:t>2020</w:t>
      </w:r>
      <w:r w:rsidRPr="00E6576F">
        <w:rPr>
          <w:sz w:val="28"/>
          <w:szCs w:val="28"/>
        </w:rPr>
        <w:t xml:space="preserve">   №</w:t>
      </w:r>
      <w:r w:rsidR="00F7694D">
        <w:rPr>
          <w:sz w:val="28"/>
          <w:szCs w:val="28"/>
        </w:rPr>
        <w:t>5</w:t>
      </w:r>
      <w:r w:rsidR="00C5596C">
        <w:rPr>
          <w:sz w:val="28"/>
          <w:szCs w:val="28"/>
        </w:rPr>
        <w:t>6</w:t>
      </w:r>
      <w:r w:rsidRPr="00E6576F">
        <w:rPr>
          <w:sz w:val="28"/>
          <w:szCs w:val="28"/>
        </w:rPr>
        <w:t xml:space="preserve"> </w:t>
      </w:r>
    </w:p>
    <w:p w:rsidR="00D44050" w:rsidRDefault="00D44050" w:rsidP="00D44050">
      <w:pPr>
        <w:pStyle w:val="a5"/>
        <w:shd w:val="clear" w:color="auto" w:fill="auto"/>
        <w:ind w:left="5600"/>
      </w:pPr>
    </w:p>
    <w:p w:rsidR="00D44050" w:rsidRDefault="00D44050" w:rsidP="00D44050">
      <w:pPr>
        <w:pStyle w:val="a5"/>
        <w:shd w:val="clear" w:color="auto" w:fill="auto"/>
        <w:ind w:left="5600"/>
      </w:pPr>
    </w:p>
    <w:p w:rsidR="00D44050" w:rsidRPr="00E870D9" w:rsidRDefault="00D44050" w:rsidP="00D44050">
      <w:pPr>
        <w:pStyle w:val="11"/>
        <w:keepNext/>
        <w:keepLines/>
        <w:shd w:val="clear" w:color="auto" w:fill="auto"/>
        <w:spacing w:after="283"/>
        <w:ind w:left="414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4050" w:rsidRDefault="00D44050" w:rsidP="00D440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Единой комиссии по осуществлению закупок путем проведения конкурсов, аукционов, запросов котировок</w:t>
      </w:r>
      <w:r w:rsidR="0001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</w:t>
      </w:r>
      <w:r w:rsidRPr="006C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муниципальных нужд администрации</w:t>
      </w:r>
      <w:r w:rsidR="002F3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Гайнского муниципального округа</w:t>
      </w:r>
      <w:r w:rsidRPr="006C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4050" w:rsidRDefault="00D44050" w:rsidP="00D440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050" w:rsidRDefault="009274E5" w:rsidP="00D4405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="0029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3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4667" w:rsidRDefault="0090375D" w:rsidP="00C02BAF">
      <w:pPr>
        <w:widowControl w:val="0"/>
        <w:autoSpaceDE w:val="0"/>
        <w:autoSpaceDN w:val="0"/>
        <w:adjustRightInd w:val="0"/>
        <w:spacing w:after="0"/>
        <w:ind w:left="5103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Кондратюк Татьяна Леонидовна</w:t>
      </w:r>
      <w:r w:rsidR="007D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</w:t>
      </w:r>
      <w:r w:rsidR="0029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01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по </w:t>
      </w:r>
      <w:r w:rsidR="00CE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и внутренней политике</w:t>
      </w:r>
      <w:r w:rsidR="00C0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управления образования</w:t>
      </w:r>
    </w:p>
    <w:p w:rsidR="00D44050" w:rsidRDefault="00D44050" w:rsidP="000146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293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Контрактного управляющего</w:t>
      </w:r>
    </w:p>
    <w:p w:rsidR="00293285" w:rsidRDefault="00293285" w:rsidP="00D4405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(заместитель председате</w:t>
      </w:r>
      <w:r w:rsid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3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BCF" w:rsidRDefault="00014667" w:rsidP="00014667">
      <w:pPr>
        <w:widowControl w:val="0"/>
        <w:autoSpaceDE w:val="0"/>
        <w:autoSpaceDN w:val="0"/>
        <w:adjustRightInd w:val="0"/>
        <w:spacing w:after="0"/>
        <w:ind w:left="5103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Игорь Михайлович</w:t>
      </w:r>
      <w:r w:rsidR="007D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0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8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земельных и              имущественных отношений</w:t>
      </w:r>
    </w:p>
    <w:p w:rsidR="00B35BCF" w:rsidRDefault="00B35BCF" w:rsidP="00D4405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B35BCF" w:rsidRDefault="007D3853" w:rsidP="007D3853">
      <w:pPr>
        <w:widowControl w:val="0"/>
        <w:autoSpaceDE w:val="0"/>
        <w:autoSpaceDN w:val="0"/>
        <w:adjustRightInd w:val="0"/>
        <w:spacing w:after="0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Балмуш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Михайловна  </w:t>
      </w:r>
      <w:r w:rsidR="00B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</w:t>
      </w:r>
      <w:r w:rsidR="00014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сектором закупок</w:t>
      </w:r>
    </w:p>
    <w:p w:rsidR="00B35BCF" w:rsidRDefault="007D3853" w:rsidP="00D4405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D3853" w:rsidRDefault="007D3853" w:rsidP="00D4405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Романовна                    </w:t>
      </w:r>
      <w:r w:rsidR="0063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014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0146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МКУ ЦБУ</w:t>
      </w:r>
    </w:p>
    <w:p w:rsidR="007D3853" w:rsidRDefault="00014667" w:rsidP="007D3853">
      <w:pPr>
        <w:widowControl w:val="0"/>
        <w:autoSpaceDE w:val="0"/>
        <w:autoSpaceDN w:val="0"/>
        <w:adjustRightInd w:val="0"/>
        <w:spacing w:after="0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Шутова Лариса Алексеевна</w:t>
      </w:r>
      <w:r w:rsidR="007D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3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главный специалист </w:t>
      </w:r>
      <w:r w:rsidR="00994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 ревизор</w:t>
      </w:r>
    </w:p>
    <w:p w:rsidR="007D3853" w:rsidRDefault="004E2BB0" w:rsidP="004E2BB0">
      <w:pPr>
        <w:widowControl w:val="0"/>
        <w:autoSpaceDE w:val="0"/>
        <w:autoSpaceDN w:val="0"/>
        <w:adjustRightInd w:val="0"/>
        <w:spacing w:after="0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Харина Ольга Васильевна       </w:t>
      </w:r>
      <w:r w:rsidR="007D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</w:t>
      </w:r>
      <w:proofErr w:type="spellStart"/>
      <w:r w:rsidR="00C02BA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C02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5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152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152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по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номике и </w:t>
      </w:r>
      <w:r w:rsidR="00152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</w:t>
      </w:r>
    </w:p>
    <w:p w:rsidR="00D44050" w:rsidRDefault="00C02BAF" w:rsidP="0063690B">
      <w:pPr>
        <w:widowControl w:val="0"/>
        <w:autoSpaceDE w:val="0"/>
        <w:autoSpaceDN w:val="0"/>
        <w:adjustRightInd w:val="0"/>
        <w:spacing w:after="0"/>
        <w:ind w:left="4962" w:hanging="4962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Васильевна</w:t>
      </w:r>
      <w:r w:rsidR="007D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организационно – правовым отделом</w:t>
      </w: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7D3853" w:rsidRDefault="007D3853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63690B" w:rsidRDefault="0063690B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63690B" w:rsidRDefault="0063690B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63690B" w:rsidRDefault="0063690B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63690B" w:rsidRDefault="0063690B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63690B" w:rsidRDefault="0063690B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D44050" w:rsidRDefault="00D44050" w:rsidP="006C39D1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</w:p>
    <w:p w:rsidR="00635BE8" w:rsidRPr="00E6576F" w:rsidRDefault="000D232B" w:rsidP="000D232B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635BE8" w:rsidRPr="00E6576F">
        <w:rPr>
          <w:sz w:val="28"/>
          <w:szCs w:val="28"/>
        </w:rPr>
        <w:t xml:space="preserve">УТВЕРЖДЕНО </w:t>
      </w:r>
    </w:p>
    <w:p w:rsidR="00635BE8" w:rsidRPr="00E6576F" w:rsidRDefault="000D232B" w:rsidP="000D232B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</w:t>
      </w:r>
      <w:r w:rsidR="00635BE8" w:rsidRPr="00E6576F">
        <w:rPr>
          <w:sz w:val="28"/>
          <w:szCs w:val="28"/>
        </w:rPr>
        <w:t xml:space="preserve">администрации </w:t>
      </w:r>
      <w:r w:rsidR="00635BE8" w:rsidRPr="00E6576F">
        <w:rPr>
          <w:sz w:val="28"/>
          <w:szCs w:val="28"/>
        </w:rPr>
        <w:tab/>
      </w:r>
    </w:p>
    <w:p w:rsidR="00635BE8" w:rsidRPr="00E6576F" w:rsidRDefault="000D232B" w:rsidP="000D232B">
      <w:pPr>
        <w:pStyle w:val="a5"/>
        <w:shd w:val="clear" w:color="auto" w:fill="auto"/>
        <w:tabs>
          <w:tab w:val="left" w:pos="5402"/>
        </w:tabs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35BE8" w:rsidRPr="00E6576F">
        <w:rPr>
          <w:sz w:val="28"/>
          <w:szCs w:val="28"/>
        </w:rPr>
        <w:t>Г</w:t>
      </w:r>
      <w:r>
        <w:rPr>
          <w:sz w:val="28"/>
          <w:szCs w:val="28"/>
        </w:rPr>
        <w:t xml:space="preserve">айнского муниципального </w:t>
      </w:r>
      <w:r w:rsidR="0064668B">
        <w:rPr>
          <w:sz w:val="28"/>
          <w:szCs w:val="28"/>
        </w:rPr>
        <w:t>округа</w:t>
      </w:r>
    </w:p>
    <w:p w:rsidR="00635BE8" w:rsidRPr="00E6576F" w:rsidRDefault="000D232B" w:rsidP="000D232B">
      <w:pPr>
        <w:pStyle w:val="a5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7694D">
        <w:rPr>
          <w:sz w:val="28"/>
          <w:szCs w:val="28"/>
        </w:rPr>
        <w:t>от 25.04.</w:t>
      </w:r>
      <w:r w:rsidR="002F3706">
        <w:rPr>
          <w:sz w:val="28"/>
          <w:szCs w:val="28"/>
        </w:rPr>
        <w:t>2020</w:t>
      </w:r>
      <w:r w:rsidR="00635BE8" w:rsidRPr="00E6576F">
        <w:rPr>
          <w:sz w:val="28"/>
          <w:szCs w:val="28"/>
        </w:rPr>
        <w:t xml:space="preserve">   № </w:t>
      </w:r>
      <w:r w:rsidR="00F7694D">
        <w:rPr>
          <w:sz w:val="28"/>
          <w:szCs w:val="28"/>
        </w:rPr>
        <w:t>5</w:t>
      </w:r>
      <w:r w:rsidR="00C5596C">
        <w:rPr>
          <w:sz w:val="28"/>
          <w:szCs w:val="28"/>
        </w:rPr>
        <w:t>6</w:t>
      </w:r>
      <w:bookmarkStart w:id="0" w:name="_GoBack"/>
      <w:bookmarkEnd w:id="0"/>
    </w:p>
    <w:p w:rsidR="00635BE8" w:rsidRDefault="00635BE8" w:rsidP="00635BE8">
      <w:pPr>
        <w:pStyle w:val="a5"/>
        <w:shd w:val="clear" w:color="auto" w:fill="auto"/>
        <w:ind w:left="5600"/>
      </w:pPr>
    </w:p>
    <w:p w:rsidR="00635BE8" w:rsidRDefault="00635BE8" w:rsidP="00635BE8">
      <w:pPr>
        <w:pStyle w:val="a5"/>
        <w:shd w:val="clear" w:color="auto" w:fill="auto"/>
        <w:ind w:left="5600"/>
      </w:pPr>
    </w:p>
    <w:p w:rsidR="00635BE8" w:rsidRPr="00E870D9" w:rsidRDefault="00635BE8" w:rsidP="00635BE8">
      <w:pPr>
        <w:pStyle w:val="11"/>
        <w:keepNext/>
        <w:keepLines/>
        <w:shd w:val="clear" w:color="auto" w:fill="auto"/>
        <w:spacing w:after="283"/>
        <w:ind w:left="4140"/>
        <w:rPr>
          <w:sz w:val="28"/>
          <w:szCs w:val="28"/>
        </w:rPr>
      </w:pPr>
      <w:bookmarkStart w:id="1" w:name="bookmark0"/>
      <w:r w:rsidRPr="00E870D9">
        <w:rPr>
          <w:sz w:val="28"/>
          <w:szCs w:val="28"/>
        </w:rPr>
        <w:t>П</w:t>
      </w:r>
      <w:bookmarkEnd w:id="1"/>
      <w:r w:rsidR="006C39D1">
        <w:rPr>
          <w:sz w:val="28"/>
          <w:szCs w:val="28"/>
        </w:rPr>
        <w:t>ОЛОЖЕНИЕ</w:t>
      </w:r>
    </w:p>
    <w:p w:rsidR="006C39D1" w:rsidRDefault="006C39D1" w:rsidP="006C39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r w:rsidRPr="006C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Единой комиссии по осуществлению закупок путем проведения конкурсов, аукционов, запросов котировок, запросов предложений для муниципальных нужд администрации Гайнского муниципального </w:t>
      </w:r>
      <w:r w:rsidR="002F3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6C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39D1" w:rsidRPr="006C39D1" w:rsidRDefault="006C39D1" w:rsidP="006C39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E8" w:rsidRPr="00E870D9" w:rsidRDefault="00635BE8" w:rsidP="00635BE8">
      <w:pPr>
        <w:pStyle w:val="11"/>
        <w:keepNext/>
        <w:keepLines/>
        <w:shd w:val="clear" w:color="auto" w:fill="auto"/>
        <w:spacing w:after="0" w:line="240" w:lineRule="exact"/>
        <w:ind w:left="3620"/>
        <w:rPr>
          <w:sz w:val="28"/>
          <w:szCs w:val="28"/>
        </w:rPr>
      </w:pPr>
      <w:r w:rsidRPr="00E870D9">
        <w:rPr>
          <w:sz w:val="28"/>
          <w:szCs w:val="28"/>
        </w:rPr>
        <w:t>1. Общие положения</w:t>
      </w:r>
      <w:bookmarkEnd w:id="2"/>
    </w:p>
    <w:p w:rsidR="00635BE8" w:rsidRDefault="00635BE8" w:rsidP="00635BE8">
      <w:pPr>
        <w:pStyle w:val="a5"/>
        <w:shd w:val="clear" w:color="auto" w:fill="auto"/>
        <w:spacing w:line="250" w:lineRule="exact"/>
        <w:ind w:left="8640"/>
      </w:pPr>
    </w:p>
    <w:p w:rsidR="00635BE8" w:rsidRPr="00E870D9" w:rsidRDefault="00635BE8" w:rsidP="00635BE8">
      <w:pPr>
        <w:pStyle w:val="20"/>
        <w:shd w:val="clear" w:color="auto" w:fill="auto"/>
        <w:spacing w:after="45" w:line="90" w:lineRule="exact"/>
        <w:ind w:left="9020"/>
        <w:rPr>
          <w:sz w:val="28"/>
          <w:szCs w:val="28"/>
        </w:rPr>
      </w:pPr>
    </w:p>
    <w:p w:rsidR="00635BE8" w:rsidRPr="00E870D9" w:rsidRDefault="00635BE8" w:rsidP="00635BE8">
      <w:pPr>
        <w:pStyle w:val="a5"/>
        <w:numPr>
          <w:ilvl w:val="0"/>
          <w:numId w:val="1"/>
        </w:numPr>
        <w:shd w:val="clear" w:color="auto" w:fill="auto"/>
        <w:tabs>
          <w:tab w:val="left" w:pos="1069"/>
        </w:tabs>
        <w:spacing w:line="302" w:lineRule="exact"/>
        <w:ind w:left="80" w:right="60" w:firstLine="540"/>
        <w:jc w:val="both"/>
        <w:rPr>
          <w:sz w:val="28"/>
          <w:szCs w:val="28"/>
        </w:rPr>
      </w:pPr>
      <w:r w:rsidRPr="00E870D9">
        <w:rPr>
          <w:sz w:val="28"/>
          <w:szCs w:val="28"/>
        </w:rPr>
        <w:t xml:space="preserve">Настоящее Положение </w:t>
      </w:r>
      <w:r w:rsidR="000D232B">
        <w:rPr>
          <w:sz w:val="28"/>
          <w:szCs w:val="28"/>
        </w:rPr>
        <w:t>опре</w:t>
      </w:r>
      <w:r>
        <w:rPr>
          <w:sz w:val="28"/>
          <w:szCs w:val="28"/>
        </w:rPr>
        <w:t xml:space="preserve">деляет понятие, </w:t>
      </w:r>
      <w:r w:rsidRPr="00E870D9">
        <w:rPr>
          <w:sz w:val="28"/>
          <w:szCs w:val="28"/>
        </w:rPr>
        <w:t>цели создания, функции, состав и</w:t>
      </w:r>
      <w:r w:rsidR="00753E46">
        <w:rPr>
          <w:sz w:val="28"/>
          <w:szCs w:val="28"/>
        </w:rPr>
        <w:t xml:space="preserve"> порядок деятельности Единой ко</w:t>
      </w:r>
      <w:r w:rsidRPr="00E870D9">
        <w:rPr>
          <w:sz w:val="28"/>
          <w:szCs w:val="28"/>
        </w:rPr>
        <w:t>миссии по размещению заказов на поставку товар</w:t>
      </w:r>
      <w:r>
        <w:rPr>
          <w:sz w:val="28"/>
          <w:szCs w:val="28"/>
        </w:rPr>
        <w:t>ов, выполнение работ, оказание у</w:t>
      </w:r>
      <w:r w:rsidRPr="00E870D9">
        <w:rPr>
          <w:sz w:val="28"/>
          <w:szCs w:val="28"/>
        </w:rPr>
        <w:t>слуг для муни</w:t>
      </w:r>
      <w:r>
        <w:rPr>
          <w:sz w:val="28"/>
          <w:szCs w:val="28"/>
        </w:rPr>
        <w:t>ципальных нужд администрации Гай</w:t>
      </w:r>
      <w:r w:rsidRPr="00E870D9">
        <w:rPr>
          <w:sz w:val="28"/>
          <w:szCs w:val="28"/>
        </w:rPr>
        <w:t>нского муниципального района путем проведения торгов в форме конкурса и аукци</w:t>
      </w:r>
      <w:r w:rsidR="00753E46">
        <w:rPr>
          <w:sz w:val="28"/>
          <w:szCs w:val="28"/>
        </w:rPr>
        <w:t>она</w:t>
      </w:r>
      <w:r w:rsidR="003F3CA2">
        <w:rPr>
          <w:sz w:val="28"/>
          <w:szCs w:val="28"/>
        </w:rPr>
        <w:t>, запроса котировок в электронной форме</w:t>
      </w:r>
      <w:r w:rsidRPr="00E870D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Единая комис</w:t>
      </w:r>
      <w:r w:rsidRPr="00E870D9">
        <w:rPr>
          <w:sz w:val="28"/>
          <w:szCs w:val="28"/>
        </w:rPr>
        <w:t xml:space="preserve">сия). </w:t>
      </w:r>
    </w:p>
    <w:p w:rsidR="00635BE8" w:rsidRPr="00E870D9" w:rsidRDefault="00635BE8" w:rsidP="00635BE8">
      <w:pPr>
        <w:pStyle w:val="a5"/>
        <w:shd w:val="clear" w:color="auto" w:fill="auto"/>
        <w:tabs>
          <w:tab w:val="left" w:pos="1028"/>
        </w:tabs>
        <w:spacing w:after="290" w:line="302" w:lineRule="exact"/>
        <w:ind w:left="620" w:right="60"/>
        <w:jc w:val="both"/>
        <w:rPr>
          <w:sz w:val="28"/>
          <w:szCs w:val="28"/>
        </w:rPr>
      </w:pPr>
    </w:p>
    <w:p w:rsidR="00635BE8" w:rsidRPr="00E870D9" w:rsidRDefault="00635BE8" w:rsidP="00635BE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511"/>
        </w:tabs>
        <w:spacing w:after="251" w:line="240" w:lineRule="exact"/>
        <w:ind w:left="3240"/>
        <w:rPr>
          <w:sz w:val="28"/>
          <w:szCs w:val="28"/>
        </w:rPr>
      </w:pPr>
      <w:bookmarkStart w:id="3" w:name="bookmark3"/>
      <w:r w:rsidRPr="00E870D9">
        <w:rPr>
          <w:sz w:val="28"/>
          <w:szCs w:val="28"/>
        </w:rPr>
        <w:t>Правовое регулирование</w:t>
      </w:r>
      <w:bookmarkEnd w:id="3"/>
    </w:p>
    <w:p w:rsidR="00635BE8" w:rsidRPr="00E870D9" w:rsidRDefault="00635BE8" w:rsidP="000D232B">
      <w:pPr>
        <w:pStyle w:val="a5"/>
        <w:shd w:val="clear" w:color="auto" w:fill="auto"/>
        <w:spacing w:after="290" w:line="302" w:lineRule="exact"/>
        <w:ind w:left="80" w:right="60" w:firstLine="540"/>
        <w:jc w:val="both"/>
        <w:rPr>
          <w:sz w:val="28"/>
          <w:szCs w:val="28"/>
        </w:rPr>
      </w:pPr>
      <w:r w:rsidRPr="00E870D9">
        <w:rPr>
          <w:sz w:val="28"/>
          <w:szCs w:val="28"/>
        </w:rPr>
        <w:t>Единая комиссия в своей деятельности руководствуется</w:t>
      </w:r>
      <w:r w:rsidR="00753E46">
        <w:rPr>
          <w:sz w:val="28"/>
          <w:szCs w:val="28"/>
        </w:rPr>
        <w:t xml:space="preserve"> Конституцией Российской Федерации, </w:t>
      </w:r>
      <w:r w:rsidRPr="00E870D9">
        <w:rPr>
          <w:sz w:val="28"/>
          <w:szCs w:val="28"/>
        </w:rPr>
        <w:t>Гражданским кодексом Российской Федерации, Бюджетным кодексом Российской Федерации, Федераль</w:t>
      </w:r>
      <w:r w:rsidRPr="00E870D9">
        <w:rPr>
          <w:sz w:val="28"/>
          <w:szCs w:val="28"/>
        </w:rPr>
        <w:softHyphen/>
        <w:t>ным закон</w:t>
      </w:r>
      <w:r>
        <w:rPr>
          <w:sz w:val="28"/>
          <w:szCs w:val="28"/>
        </w:rPr>
        <w:t>ом от 05 апреля 2013г. N 44-ФЗ «</w:t>
      </w:r>
      <w:r w:rsidRPr="00E870D9">
        <w:rPr>
          <w:sz w:val="28"/>
          <w:szCs w:val="28"/>
        </w:rPr>
        <w:t>О контрактной системе в сфере закупок товаров, работ, услуг для обеспечения г</w:t>
      </w:r>
      <w:r>
        <w:rPr>
          <w:sz w:val="28"/>
          <w:szCs w:val="28"/>
        </w:rPr>
        <w:t>осударственных и муниципальных н</w:t>
      </w:r>
      <w:r w:rsidRPr="00E870D9">
        <w:rPr>
          <w:sz w:val="28"/>
          <w:szCs w:val="28"/>
        </w:rPr>
        <w:t>ужд»,</w:t>
      </w:r>
      <w:r w:rsidR="00753E46">
        <w:rPr>
          <w:sz w:val="28"/>
          <w:szCs w:val="28"/>
        </w:rPr>
        <w:t xml:space="preserve"> иными Федеральными законами, нормативными</w:t>
      </w:r>
      <w:r w:rsidRPr="00E870D9">
        <w:rPr>
          <w:sz w:val="28"/>
          <w:szCs w:val="28"/>
        </w:rPr>
        <w:t>-правовыми актами Правительства Российской Федерации, Ми</w:t>
      </w:r>
      <w:r w:rsidRPr="00E870D9">
        <w:rPr>
          <w:sz w:val="28"/>
          <w:szCs w:val="28"/>
        </w:rPr>
        <w:softHyphen/>
        <w:t>нистерства экономического развития</w:t>
      </w:r>
      <w:proofErr w:type="gramStart"/>
      <w:r w:rsidR="00753E46">
        <w:rPr>
          <w:sz w:val="28"/>
          <w:szCs w:val="28"/>
        </w:rPr>
        <w:t xml:space="preserve"> Ф</w:t>
      </w:r>
      <w:proofErr w:type="gramEnd"/>
      <w:r w:rsidR="00753E46">
        <w:rPr>
          <w:sz w:val="28"/>
          <w:szCs w:val="28"/>
        </w:rPr>
        <w:t>едерально антимонопольные службы</w:t>
      </w:r>
      <w:r w:rsidRPr="00E870D9">
        <w:rPr>
          <w:sz w:val="28"/>
          <w:szCs w:val="28"/>
        </w:rPr>
        <w:t xml:space="preserve"> </w:t>
      </w:r>
      <w:r w:rsidR="00753E46">
        <w:rPr>
          <w:sz w:val="28"/>
          <w:szCs w:val="28"/>
        </w:rPr>
        <w:t xml:space="preserve">Российской Федерации, нормативными </w:t>
      </w:r>
      <w:r w:rsidRPr="00E870D9">
        <w:rPr>
          <w:sz w:val="28"/>
          <w:szCs w:val="28"/>
        </w:rPr>
        <w:t>- правовыми актами Пе</w:t>
      </w:r>
      <w:r>
        <w:rPr>
          <w:sz w:val="28"/>
          <w:szCs w:val="28"/>
        </w:rPr>
        <w:t>рмского края, администрации Гай</w:t>
      </w:r>
      <w:r w:rsidRPr="00E870D9">
        <w:rPr>
          <w:sz w:val="28"/>
          <w:szCs w:val="28"/>
        </w:rPr>
        <w:t>нского муниципального района, а также настоящим Положением.</w:t>
      </w:r>
    </w:p>
    <w:p w:rsidR="00635BE8" w:rsidRPr="00E870D9" w:rsidRDefault="00635BE8" w:rsidP="00635BE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506"/>
        </w:tabs>
        <w:spacing w:after="260" w:line="240" w:lineRule="exact"/>
        <w:ind w:left="3240"/>
        <w:rPr>
          <w:sz w:val="28"/>
          <w:szCs w:val="28"/>
        </w:rPr>
      </w:pPr>
      <w:bookmarkStart w:id="4" w:name="bookmark4"/>
      <w:r w:rsidRPr="00E870D9">
        <w:rPr>
          <w:sz w:val="28"/>
          <w:szCs w:val="28"/>
        </w:rPr>
        <w:t>Цели и задачи комиссии</w:t>
      </w:r>
      <w:bookmarkEnd w:id="4"/>
    </w:p>
    <w:p w:rsidR="00753E46" w:rsidRDefault="00635BE8" w:rsidP="00635BE8">
      <w:pPr>
        <w:pStyle w:val="a5"/>
        <w:numPr>
          <w:ilvl w:val="2"/>
          <w:numId w:val="1"/>
        </w:numPr>
        <w:shd w:val="clear" w:color="auto" w:fill="auto"/>
        <w:tabs>
          <w:tab w:val="left" w:pos="1042"/>
        </w:tabs>
        <w:spacing w:line="302" w:lineRule="exact"/>
        <w:ind w:left="80" w:right="60" w:firstLine="540"/>
        <w:jc w:val="both"/>
        <w:rPr>
          <w:sz w:val="28"/>
          <w:szCs w:val="28"/>
        </w:rPr>
      </w:pPr>
      <w:r w:rsidRPr="00E870D9">
        <w:rPr>
          <w:sz w:val="28"/>
          <w:szCs w:val="28"/>
        </w:rPr>
        <w:t>Единая комиссия создается в целях</w:t>
      </w:r>
      <w:r w:rsidR="00753E46">
        <w:rPr>
          <w:sz w:val="28"/>
          <w:szCs w:val="28"/>
        </w:rPr>
        <w:t>:</w:t>
      </w:r>
    </w:p>
    <w:p w:rsidR="00753E46" w:rsidRDefault="00FF0D9E" w:rsidP="00FF0D9E">
      <w:pPr>
        <w:pStyle w:val="a5"/>
        <w:shd w:val="clear" w:color="auto" w:fill="auto"/>
        <w:tabs>
          <w:tab w:val="left" w:pos="1042"/>
        </w:tabs>
        <w:spacing w:line="30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3E46">
        <w:rPr>
          <w:sz w:val="28"/>
          <w:szCs w:val="28"/>
        </w:rPr>
        <w:t>-</w:t>
      </w:r>
      <w:r w:rsidR="00635BE8" w:rsidRPr="00E870D9">
        <w:rPr>
          <w:sz w:val="28"/>
          <w:szCs w:val="28"/>
        </w:rPr>
        <w:t xml:space="preserve"> опред</w:t>
      </w:r>
      <w:r w:rsidR="00753E46">
        <w:rPr>
          <w:sz w:val="28"/>
          <w:szCs w:val="28"/>
        </w:rPr>
        <w:t>еления участников заказа;</w:t>
      </w:r>
    </w:p>
    <w:p w:rsidR="00635BE8" w:rsidRPr="00E870D9" w:rsidRDefault="00FF0D9E" w:rsidP="00753E46">
      <w:pPr>
        <w:pStyle w:val="a5"/>
        <w:shd w:val="clear" w:color="auto" w:fill="auto"/>
        <w:tabs>
          <w:tab w:val="left" w:pos="1042"/>
        </w:tabs>
        <w:spacing w:line="30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3E46">
        <w:rPr>
          <w:sz w:val="28"/>
          <w:szCs w:val="28"/>
        </w:rPr>
        <w:t>-</w:t>
      </w:r>
      <w:r w:rsidR="000D232B">
        <w:rPr>
          <w:sz w:val="28"/>
          <w:szCs w:val="28"/>
        </w:rPr>
        <w:t xml:space="preserve"> подве</w:t>
      </w:r>
      <w:r w:rsidR="00635BE8" w:rsidRPr="00E870D9">
        <w:rPr>
          <w:sz w:val="28"/>
          <w:szCs w:val="28"/>
        </w:rPr>
        <w:t>дения итогов и оп</w:t>
      </w:r>
      <w:r w:rsidR="00753E46">
        <w:rPr>
          <w:sz w:val="28"/>
          <w:szCs w:val="28"/>
        </w:rPr>
        <w:t>ределения победителей конкурсов,</w:t>
      </w:r>
      <w:r w:rsidR="00635BE8" w:rsidRPr="00E870D9">
        <w:rPr>
          <w:sz w:val="28"/>
          <w:szCs w:val="28"/>
        </w:rPr>
        <w:t xml:space="preserve"> аукционов и запросов котировок на право заключения муниципальных контра</w:t>
      </w:r>
      <w:r w:rsidR="00635BE8">
        <w:rPr>
          <w:sz w:val="28"/>
          <w:szCs w:val="28"/>
        </w:rPr>
        <w:t>ктов на поставки товаров, выпол</w:t>
      </w:r>
      <w:r w:rsidR="00635BE8" w:rsidRPr="00E870D9">
        <w:rPr>
          <w:sz w:val="28"/>
          <w:szCs w:val="28"/>
        </w:rPr>
        <w:t>нение работ, оказание услуг для муни</w:t>
      </w:r>
      <w:r w:rsidR="00635BE8">
        <w:rPr>
          <w:sz w:val="28"/>
          <w:szCs w:val="28"/>
        </w:rPr>
        <w:t>ципальных нужд администрации Гай</w:t>
      </w:r>
      <w:r w:rsidR="00635BE8" w:rsidRPr="00E870D9">
        <w:rPr>
          <w:sz w:val="28"/>
          <w:szCs w:val="28"/>
        </w:rPr>
        <w:t xml:space="preserve">нского муниципального </w:t>
      </w:r>
      <w:r w:rsidR="003F3CA2">
        <w:rPr>
          <w:sz w:val="28"/>
          <w:szCs w:val="28"/>
        </w:rPr>
        <w:t>округа</w:t>
      </w:r>
      <w:r w:rsidR="00635BE8" w:rsidRPr="00E870D9">
        <w:rPr>
          <w:sz w:val="28"/>
          <w:szCs w:val="28"/>
        </w:rPr>
        <w:t>.</w:t>
      </w:r>
    </w:p>
    <w:p w:rsidR="00635BE8" w:rsidRPr="00E870D9" w:rsidRDefault="00635BE8" w:rsidP="00635BE8">
      <w:pPr>
        <w:pStyle w:val="a5"/>
        <w:numPr>
          <w:ilvl w:val="2"/>
          <w:numId w:val="1"/>
        </w:numPr>
        <w:shd w:val="clear" w:color="auto" w:fill="auto"/>
        <w:tabs>
          <w:tab w:val="left" w:pos="1037"/>
        </w:tabs>
        <w:spacing w:line="302" w:lineRule="exact"/>
        <w:ind w:left="80" w:right="60" w:firstLine="540"/>
        <w:jc w:val="both"/>
        <w:rPr>
          <w:sz w:val="28"/>
          <w:szCs w:val="28"/>
        </w:rPr>
      </w:pPr>
      <w:r w:rsidRPr="00E870D9">
        <w:rPr>
          <w:sz w:val="28"/>
          <w:szCs w:val="28"/>
        </w:rPr>
        <w:t>Исходя из целей деятельности Единой</w:t>
      </w:r>
      <w:r w:rsidR="00753E46">
        <w:rPr>
          <w:sz w:val="28"/>
          <w:szCs w:val="28"/>
        </w:rPr>
        <w:t xml:space="preserve"> комиссии, в задачи Единой комиссии входи</w:t>
      </w:r>
      <w:r w:rsidRPr="00E870D9">
        <w:rPr>
          <w:sz w:val="28"/>
          <w:szCs w:val="28"/>
        </w:rPr>
        <w:t>т:</w:t>
      </w:r>
    </w:p>
    <w:p w:rsidR="00635BE8" w:rsidRDefault="00FF0D9E" w:rsidP="00FF0D9E">
      <w:pPr>
        <w:pStyle w:val="a5"/>
        <w:shd w:val="clear" w:color="auto" w:fill="auto"/>
        <w:spacing w:line="302" w:lineRule="exac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753E46">
        <w:rPr>
          <w:sz w:val="28"/>
          <w:szCs w:val="28"/>
        </w:rPr>
        <w:t>обеспечение эффективности и экономичности</w:t>
      </w:r>
      <w:r w:rsidR="00635BE8" w:rsidRPr="00E870D9">
        <w:rPr>
          <w:sz w:val="28"/>
          <w:szCs w:val="28"/>
        </w:rPr>
        <w:t xml:space="preserve"> использования бюджетных средств;</w:t>
      </w:r>
      <w:r>
        <w:rPr>
          <w:sz w:val="28"/>
          <w:szCs w:val="28"/>
        </w:rPr>
        <w:t xml:space="preserve"> и (или) средств внебюджетных источников финансирования;</w:t>
      </w:r>
    </w:p>
    <w:p w:rsidR="00FF0D9E" w:rsidRDefault="00FF0D9E" w:rsidP="00FF0D9E">
      <w:pPr>
        <w:pStyle w:val="a5"/>
        <w:shd w:val="clear" w:color="auto" w:fill="auto"/>
        <w:spacing w:line="302" w:lineRule="exac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-обеспечение объективности при рассмотрении и сопоставлении и оценки заявок на участие в закупках, поданных на бумажном носителе, либо поданных в </w:t>
      </w:r>
      <w:r>
        <w:rPr>
          <w:sz w:val="28"/>
          <w:szCs w:val="28"/>
        </w:rPr>
        <w:lastRenderedPageBreak/>
        <w:t xml:space="preserve">форме электронных документов и подписанных  в соответствии с нормативно правовыми актами Российской Федерации. </w:t>
      </w:r>
    </w:p>
    <w:p w:rsidR="0000359C" w:rsidRPr="0000359C" w:rsidRDefault="00FF0D9E" w:rsidP="00FF0D9E">
      <w:pPr>
        <w:spacing w:after="0" w:line="302" w:lineRule="exact"/>
        <w:ind w:left="180" w:right="2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создание равных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конкурсных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условий для всех участников размещения заказа на поставки товаров, выполнени</w:t>
      </w:r>
      <w:r w:rsidR="00FF51BE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 работ, оказание услуг – (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юридических лиц независимо </w:t>
      </w:r>
      <w:r w:rsidR="0090375D" w:rsidRPr="0090375D">
        <w:rPr>
          <w:rFonts w:ascii="Times New Roman" w:eastAsia="Tahoma" w:hAnsi="Times New Roman" w:cs="Times New Roman"/>
          <w:iCs/>
          <w:color w:val="000000"/>
          <w:sz w:val="25"/>
          <w:szCs w:val="25"/>
          <w:lang w:val="ru" w:eastAsia="ru-RU"/>
        </w:rPr>
        <w:t>от</w:t>
      </w:r>
      <w:r w:rsidR="0000359C" w:rsidRPr="0090375D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их организационно-правовой формы и места нахождения и любых физических лиц, в том числе индивидуальных предпринимателей</w:t>
      </w:r>
      <w:r w:rsidR="00FF51BE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)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;</w:t>
      </w:r>
    </w:p>
    <w:p w:rsidR="0000359C" w:rsidRPr="0000359C" w:rsidRDefault="00FF51BE" w:rsidP="00FF51BE">
      <w:pPr>
        <w:tabs>
          <w:tab w:val="left" w:pos="567"/>
        </w:tabs>
        <w:spacing w:after="0" w:line="302" w:lineRule="exact"/>
        <w:ind w:left="180" w:right="2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соблюдение норм действующего законодательства Российской Федерации и обеспечение объективности при размещении муниципальных заказов;</w:t>
      </w:r>
    </w:p>
    <w:p w:rsidR="0000359C" w:rsidRPr="0000359C" w:rsidRDefault="00FF51BE" w:rsidP="00FF51BE">
      <w:pPr>
        <w:tabs>
          <w:tab w:val="left" w:pos="567"/>
        </w:tabs>
        <w:spacing w:after="0" w:line="302" w:lineRule="exact"/>
        <w:ind w:left="180" w:right="2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соблюдение принципов гласности, публичности, прозрачности при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осуществлении закупок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;</w:t>
      </w:r>
    </w:p>
    <w:p w:rsidR="00FF51BE" w:rsidRDefault="00FF51BE" w:rsidP="00FF51BE">
      <w:pPr>
        <w:tabs>
          <w:tab w:val="left" w:pos="284"/>
          <w:tab w:val="left" w:pos="426"/>
          <w:tab w:val="left" w:pos="709"/>
        </w:tabs>
        <w:spacing w:after="0" w:line="30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 -устранение возможностей 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злоупотреблений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и коррупции при осуществлении закупок;</w:t>
      </w:r>
    </w:p>
    <w:p w:rsidR="00FF51BE" w:rsidRDefault="00FF51BE" w:rsidP="00FF51BE">
      <w:pPr>
        <w:tabs>
          <w:tab w:val="left" w:pos="284"/>
          <w:tab w:val="left" w:pos="426"/>
          <w:tab w:val="left" w:pos="709"/>
        </w:tabs>
        <w:spacing w:after="0" w:line="30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-собл</w:t>
      </w:r>
      <w:r w:rsidR="00AA28B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юдение конфиденциа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льности информации</w:t>
      </w:r>
      <w:r w:rsidR="00AA28B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, </w:t>
      </w:r>
      <w:proofErr w:type="gramStart"/>
      <w:r w:rsidR="00AA28B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содержащуюся</w:t>
      </w:r>
      <w:proofErr w:type="gramEnd"/>
      <w:r w:rsidR="00AA28B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заявках.</w:t>
      </w:r>
    </w:p>
    <w:p w:rsidR="00AA28BC" w:rsidRPr="0000359C" w:rsidRDefault="00AA28BC" w:rsidP="00FF51BE">
      <w:pPr>
        <w:tabs>
          <w:tab w:val="left" w:pos="284"/>
          <w:tab w:val="left" w:pos="426"/>
          <w:tab w:val="left" w:pos="709"/>
        </w:tabs>
        <w:spacing w:after="0" w:line="30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</w:p>
    <w:p w:rsidR="0000359C" w:rsidRPr="0000359C" w:rsidRDefault="0000359C" w:rsidP="00AA28BC">
      <w:pPr>
        <w:keepNext/>
        <w:keepLines/>
        <w:numPr>
          <w:ilvl w:val="0"/>
          <w:numId w:val="2"/>
        </w:numPr>
        <w:tabs>
          <w:tab w:val="left" w:pos="442"/>
        </w:tabs>
        <w:spacing w:after="240" w:line="25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" w:eastAsia="ru-RU"/>
        </w:rPr>
        <w:t>Порядок формирования Единой комиссии</w:t>
      </w:r>
    </w:p>
    <w:p w:rsidR="0000359C" w:rsidRPr="00AA28BC" w:rsidRDefault="00AA28BC" w:rsidP="00AA28BC">
      <w:pPr>
        <w:pStyle w:val="a7"/>
        <w:numPr>
          <w:ilvl w:val="1"/>
          <w:numId w:val="2"/>
        </w:numPr>
        <w:tabs>
          <w:tab w:val="left" w:pos="142"/>
          <w:tab w:val="left" w:pos="1322"/>
        </w:tabs>
        <w:spacing w:after="0" w:line="302" w:lineRule="exact"/>
        <w:ind w:left="0" w:right="26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AA28B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состав Единой комиссии</w:t>
      </w:r>
      <w:r w:rsidR="0000359C" w:rsidRPr="00AA28B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r w:rsidRPr="00AA28B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входят не менее 5 человек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председатель</w:t>
      </w:r>
      <w:proofErr w:type="gramEnd"/>
      <w:r w:rsidR="0000359C" w:rsidRPr="00AA28B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заместитель председателя, члены комиссии и секретарь</w:t>
      </w:r>
      <w:r w:rsidR="0000359C" w:rsidRPr="00AA28B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который является членом Единой комиссии.</w:t>
      </w:r>
    </w:p>
    <w:p w:rsidR="0000359C" w:rsidRPr="00AA28BC" w:rsidRDefault="00AA28BC" w:rsidP="00AA28BC">
      <w:pPr>
        <w:pStyle w:val="a7"/>
        <w:numPr>
          <w:ilvl w:val="1"/>
          <w:numId w:val="2"/>
        </w:numPr>
        <w:tabs>
          <w:tab w:val="left" w:pos="0"/>
          <w:tab w:val="left" w:pos="1322"/>
        </w:tabs>
        <w:spacing w:after="0" w:line="302" w:lineRule="exact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Состав Единой комиссии</w:t>
      </w:r>
      <w:r w:rsidR="0000359C" w:rsidRPr="00AA28B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формируется преимущественно из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лиц</w:t>
      </w:r>
      <w:r w:rsidR="0000359C" w:rsidRPr="00AA28B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прошедших профессиональную переподготовку или повышение квалификации в</w:t>
      </w:r>
      <w:r w:rsid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сфере закупок, а так же лиц, обладающими специальными знаниями, относящимися к объекту закупки</w:t>
      </w:r>
      <w:r w:rsidR="0000359C" w:rsidRPr="00AA28B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.</w:t>
      </w:r>
    </w:p>
    <w:p w:rsidR="0000359C" w:rsidRDefault="0000359C" w:rsidP="00CA5CA7">
      <w:pPr>
        <w:pStyle w:val="a7"/>
        <w:numPr>
          <w:ilvl w:val="1"/>
          <w:numId w:val="2"/>
        </w:numPr>
        <w:tabs>
          <w:tab w:val="left" w:pos="1182"/>
        </w:tabs>
        <w:spacing w:after="282" w:line="302" w:lineRule="exact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proofErr w:type="gramStart"/>
      <w:r w:rsidRP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Членами Единой комиссии не могут быть</w:t>
      </w:r>
      <w:r w:rsid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лица, которые лично заинтересо</w:t>
      </w:r>
      <w:r w:rsidRP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ваны в результатах размещения заказа, в том числе физические лица, подавшие за явки на участие в конкурсе либо состоящие в штате организаций, по давших</w:t>
      </w:r>
      <w:r w:rsid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- указан</w:t>
      </w:r>
      <w:r w:rsidRP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ные заявки, либо физические лица, на которых с</w:t>
      </w:r>
      <w:r w:rsid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пособны оказывать влияние участ</w:t>
      </w:r>
      <w:r w:rsidRP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ники размещения заказа, в том числе физические лица, являющиеся участниками (акционерами) этих организаций, членами их орга</w:t>
      </w:r>
      <w:r w:rsid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нов управления</w:t>
      </w:r>
      <w:proofErr w:type="gramEnd"/>
      <w:r w:rsid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кредиторами уча</w:t>
      </w:r>
      <w:r w:rsidRP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стников размещения заказа, а также непосредственно осуществляющие контроль в сфере размещения заказов должностные лица орга</w:t>
      </w:r>
      <w:r w:rsid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нов местного самоуправления, </w:t>
      </w:r>
      <w:r w:rsidRPr="00CA5CA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уполномоченных на осуществление контроля в сфере размещения заказов.</w:t>
      </w:r>
    </w:p>
    <w:p w:rsidR="00CA5CA7" w:rsidRPr="00CA5CA7" w:rsidRDefault="00CA5CA7" w:rsidP="00CA5CA7">
      <w:pPr>
        <w:pStyle w:val="a7"/>
        <w:numPr>
          <w:ilvl w:val="1"/>
          <w:numId w:val="2"/>
        </w:numPr>
        <w:tabs>
          <w:tab w:val="left" w:pos="1182"/>
        </w:tabs>
        <w:spacing w:after="282" w:line="302" w:lineRule="exact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Заседание Единой комиссии считается правомочным, если на нем присутствует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чем 50 % общего числа членов  Единой комиссии.</w:t>
      </w:r>
    </w:p>
    <w:p w:rsidR="0000359C" w:rsidRDefault="0000359C" w:rsidP="00CA5CA7">
      <w:pPr>
        <w:keepNext/>
        <w:keepLines/>
        <w:numPr>
          <w:ilvl w:val="0"/>
          <w:numId w:val="2"/>
        </w:numPr>
        <w:tabs>
          <w:tab w:val="left" w:pos="469"/>
        </w:tabs>
        <w:spacing w:after="258" w:line="25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" w:eastAsia="ru-RU"/>
        </w:rPr>
        <w:t>Функции Единой комиссии</w:t>
      </w:r>
    </w:p>
    <w:p w:rsidR="009D28D3" w:rsidRPr="0000359C" w:rsidRDefault="009D28D3" w:rsidP="009D28D3">
      <w:pPr>
        <w:keepNext/>
        <w:keepLines/>
        <w:tabs>
          <w:tab w:val="left" w:pos="469"/>
        </w:tabs>
        <w:spacing w:after="258" w:line="250" w:lineRule="exact"/>
        <w:outlineLvl w:val="0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ru" w:eastAsia="ru-RU"/>
        </w:rPr>
      </w:pPr>
      <w:r w:rsidRPr="009D28D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ru" w:eastAsia="ru-RU"/>
        </w:rPr>
        <w:t>Основными функциями комиссии являются:</w:t>
      </w:r>
    </w:p>
    <w:p w:rsidR="009D28D3" w:rsidRPr="009D28D3" w:rsidRDefault="003F52D7" w:rsidP="009D28D3">
      <w:pPr>
        <w:pStyle w:val="a7"/>
        <w:numPr>
          <w:ilvl w:val="1"/>
          <w:numId w:val="2"/>
        </w:numPr>
        <w:spacing w:after="0" w:line="302" w:lineRule="exact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</w:t>
      </w:r>
      <w:r w:rsidR="009D28D3" w:rsidRPr="009D28D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ткрытие доступа к </w:t>
      </w:r>
      <w:proofErr w:type="gramStart"/>
      <w:r w:rsidR="009D28D3" w:rsidRPr="009D28D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поданным</w:t>
      </w:r>
      <w:proofErr w:type="gramEnd"/>
      <w:r w:rsidR="009D28D3" w:rsidRPr="009D28D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форме электронных документов заявками на участие в конкурсе.</w:t>
      </w:r>
    </w:p>
    <w:p w:rsidR="009D28D3" w:rsidRDefault="00AF0A00" w:rsidP="009D28D3">
      <w:pPr>
        <w:pStyle w:val="a7"/>
        <w:numPr>
          <w:ilvl w:val="1"/>
          <w:numId w:val="2"/>
        </w:numPr>
        <w:spacing w:after="0" w:line="30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Отбор участников конкурса</w:t>
      </w:r>
      <w:r w:rsidR="003F52D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.</w:t>
      </w:r>
    </w:p>
    <w:p w:rsidR="00AF0A00" w:rsidRDefault="00AF0A00" w:rsidP="009D28D3">
      <w:pPr>
        <w:pStyle w:val="a7"/>
        <w:numPr>
          <w:ilvl w:val="1"/>
          <w:numId w:val="2"/>
        </w:numPr>
        <w:spacing w:after="0" w:line="30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Рассмотрение, оценка и сопоставление заявок на участие в конкурсе</w:t>
      </w:r>
      <w:r w:rsidR="003F52D7" w:rsidRPr="003F52D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r w:rsidR="003F52D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электронной формы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.</w:t>
      </w:r>
    </w:p>
    <w:p w:rsidR="00AF0A00" w:rsidRDefault="00AF0A00" w:rsidP="009D28D3">
      <w:pPr>
        <w:pStyle w:val="a7"/>
        <w:numPr>
          <w:ilvl w:val="1"/>
          <w:numId w:val="2"/>
        </w:numPr>
        <w:spacing w:after="0" w:line="30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Определение победителя конкурса</w:t>
      </w:r>
      <w:r w:rsidR="003F52D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электронной формы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.</w:t>
      </w:r>
    </w:p>
    <w:p w:rsidR="00AF0A00" w:rsidRDefault="00AF0A00" w:rsidP="00AF0A00">
      <w:pPr>
        <w:pStyle w:val="a7"/>
        <w:numPr>
          <w:ilvl w:val="1"/>
          <w:numId w:val="2"/>
        </w:numPr>
        <w:tabs>
          <w:tab w:val="left" w:pos="0"/>
        </w:tabs>
        <w:spacing w:after="0" w:line="302" w:lineRule="exact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Ведение протокола с заявками на участие в конкурсе</w:t>
      </w:r>
      <w:r w:rsidR="003F52D7" w:rsidRPr="003F52D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r w:rsidR="003F52D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электронной формы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ведение протокола открытия доступа к поданным в форме электронных документов заявкам на участие в конкурсе</w:t>
      </w:r>
      <w:r w:rsidR="003F52D7" w:rsidRPr="003F52D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r w:rsidR="003F52D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электронной формы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протокола рассмотрения и оценки заявок на участие в конкурсе</w:t>
      </w:r>
      <w:r w:rsidR="003F52D7" w:rsidRPr="003F52D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r w:rsidR="003F52D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электронной формы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.</w:t>
      </w:r>
    </w:p>
    <w:p w:rsidR="00AF0A00" w:rsidRDefault="00AF0A00" w:rsidP="00AF0A00">
      <w:pPr>
        <w:pStyle w:val="a7"/>
        <w:numPr>
          <w:ilvl w:val="1"/>
          <w:numId w:val="2"/>
        </w:numPr>
        <w:tabs>
          <w:tab w:val="left" w:pos="0"/>
        </w:tabs>
        <w:spacing w:after="0" w:line="302" w:lineRule="exact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Рассмотрения заявок на участие в аукционе, отбор участников аукциона, ведение протокола рассмотрения заявок на участие в аукционе.</w:t>
      </w:r>
    </w:p>
    <w:p w:rsidR="00004926" w:rsidRDefault="00004926" w:rsidP="00AF0A00">
      <w:pPr>
        <w:pStyle w:val="a7"/>
        <w:numPr>
          <w:ilvl w:val="1"/>
          <w:numId w:val="2"/>
        </w:numPr>
        <w:tabs>
          <w:tab w:val="left" w:pos="0"/>
        </w:tabs>
        <w:spacing w:after="0" w:line="302" w:lineRule="exact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lastRenderedPageBreak/>
        <w:t>Рассмотрение и оценка заявок на участие в запросе котировок</w:t>
      </w:r>
      <w:r w:rsidR="00AF75FE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.</w:t>
      </w:r>
    </w:p>
    <w:p w:rsidR="00004926" w:rsidRDefault="00004926" w:rsidP="00AF0A00">
      <w:pPr>
        <w:pStyle w:val="a7"/>
        <w:numPr>
          <w:ilvl w:val="1"/>
          <w:numId w:val="2"/>
        </w:numPr>
        <w:tabs>
          <w:tab w:val="left" w:pos="0"/>
        </w:tabs>
        <w:spacing w:after="0" w:line="302" w:lineRule="exact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Проведение итогов  и определение победителя в проведении запроса котировок</w:t>
      </w:r>
      <w:r w:rsidR="00AF75FE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.</w:t>
      </w:r>
    </w:p>
    <w:p w:rsidR="00004926" w:rsidRDefault="00004926" w:rsidP="00AF0A00">
      <w:pPr>
        <w:pStyle w:val="a7"/>
        <w:numPr>
          <w:ilvl w:val="1"/>
          <w:numId w:val="2"/>
        </w:numPr>
        <w:tabs>
          <w:tab w:val="left" w:pos="0"/>
        </w:tabs>
        <w:spacing w:after="0" w:line="302" w:lineRule="exact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Ведение протокола рассмотрения и оценки заявок на участие в запросе котировок</w:t>
      </w:r>
      <w:r w:rsidR="00AF75FE" w:rsidRPr="00AF75FE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r w:rsidR="00AF75FE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электронной форме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.</w:t>
      </w:r>
    </w:p>
    <w:p w:rsidR="00004926" w:rsidRDefault="00004926" w:rsidP="00AF0A00">
      <w:pPr>
        <w:pStyle w:val="a7"/>
        <w:numPr>
          <w:ilvl w:val="1"/>
          <w:numId w:val="2"/>
        </w:numPr>
        <w:tabs>
          <w:tab w:val="left" w:pos="0"/>
        </w:tabs>
        <w:spacing w:after="0" w:line="302" w:lineRule="exact"/>
        <w:ind w:left="0" w:right="26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Другие функции в соответствии с Федеральным законом  от 5 апреля 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004926" w:rsidRPr="009D28D3" w:rsidRDefault="00004926" w:rsidP="00004926">
      <w:pPr>
        <w:pStyle w:val="a7"/>
        <w:tabs>
          <w:tab w:val="left" w:pos="0"/>
        </w:tabs>
        <w:spacing w:after="0" w:line="302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</w:p>
    <w:p w:rsidR="0000359C" w:rsidRPr="0000359C" w:rsidRDefault="0000359C" w:rsidP="00004926">
      <w:pPr>
        <w:keepNext/>
        <w:keepLines/>
        <w:spacing w:after="253" w:line="250" w:lineRule="exact"/>
        <w:ind w:left="1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" w:eastAsia="ru-RU"/>
        </w:rPr>
        <w:t>6. Права и обязанности Единой комиссии, ее отдельных членов</w:t>
      </w:r>
    </w:p>
    <w:p w:rsidR="0000359C" w:rsidRPr="0000359C" w:rsidRDefault="0000359C" w:rsidP="0000359C">
      <w:pPr>
        <w:spacing w:after="0" w:line="302" w:lineRule="exact"/>
        <w:ind w:left="100" w:firstLine="48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6.1. Единая комиссия обязана:</w:t>
      </w:r>
    </w:p>
    <w:p w:rsidR="0000359C" w:rsidRPr="0000359C" w:rsidRDefault="00004926" w:rsidP="0000359C">
      <w:pPr>
        <w:spacing w:after="0" w:line="302" w:lineRule="exact"/>
        <w:ind w:left="100" w:right="60" w:firstLine="4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рассматривать заявки на участие в размещении заказа на их соответствие тре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бованиям, установленным конкурсной документацией, документацией об аукционе, извещением о проведении запроса котировок, и соответствие участников размеще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ния заказа требованиям, установленным законодательством Российской Федерации;</w:t>
      </w:r>
    </w:p>
    <w:p w:rsidR="0000359C" w:rsidRPr="0000359C" w:rsidRDefault="00004926" w:rsidP="0000359C">
      <w:pPr>
        <w:spacing w:after="0" w:line="302" w:lineRule="exact"/>
        <w:ind w:left="100" w:right="60" w:firstLine="4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отказать в допуске участнику размещения заказа к участию в конкурсе, аукцио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не или запросе котировок в случаях, установленных законодательством Российской Федерации о размещении заказов;</w:t>
      </w:r>
    </w:p>
    <w:p w:rsidR="0000359C" w:rsidRPr="0000359C" w:rsidRDefault="00004926" w:rsidP="0000359C">
      <w:pPr>
        <w:spacing w:after="0" w:line="302" w:lineRule="exact"/>
        <w:ind w:left="100" w:right="60" w:firstLine="4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случаях, предусмотренных законодательством Российской Федерации о раз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мещении заказов, отстранить участника размещения заказа от участия в процедурах размещения заказов на любом этапе их проведения;</w:t>
      </w:r>
    </w:p>
    <w:p w:rsidR="0000359C" w:rsidRPr="0000359C" w:rsidRDefault="00004926" w:rsidP="0000359C">
      <w:pPr>
        <w:spacing w:after="0" w:line="302" w:lineRule="exact"/>
        <w:ind w:left="100" w:right="60" w:firstLine="4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исполнять предписания уполномоченных на осуществление контроля в сфере размещения заказов органов власти об устранении выявленных ими нарушений за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 xml:space="preserve">конодательства Российской Федерации 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и(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или) иных нормативных правовых актов Российской Федерации о размещении заказов;</w:t>
      </w:r>
    </w:p>
    <w:p w:rsidR="0000359C" w:rsidRPr="0000359C" w:rsidRDefault="00004926" w:rsidP="0000359C">
      <w:pPr>
        <w:spacing w:after="0" w:line="302" w:lineRule="exact"/>
        <w:ind w:left="100" w:right="60" w:firstLine="4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не проводить переговоров с участниками размещения заказа до проведения 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и(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или) во время проведения процедур размещения заказов, кроме случаев обмена</w:t>
      </w:r>
    </w:p>
    <w:p w:rsidR="0000359C" w:rsidRPr="0000359C" w:rsidRDefault="0000359C" w:rsidP="0000359C">
      <w:pPr>
        <w:spacing w:after="0" w:line="302" w:lineRule="exact"/>
        <w:ind w:left="14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информацией, прямо </w:t>
      </w:r>
      <w:proofErr w:type="gramStart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предусмотренных</w:t>
      </w:r>
      <w:proofErr w:type="gramEnd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законодательством Российской Федерации;</w:t>
      </w:r>
    </w:p>
    <w:p w:rsidR="0000359C" w:rsidRPr="0000359C" w:rsidRDefault="00004926" w:rsidP="00004926">
      <w:pPr>
        <w:spacing w:after="0" w:line="302" w:lineRule="exact"/>
        <w:ind w:left="140" w:right="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 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учитывать особенности размещения заказов у субъектов малого предпринима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тельства в соответствии с законодательством Российской Федерации;</w:t>
      </w:r>
    </w:p>
    <w:p w:rsidR="0000359C" w:rsidRPr="0000359C" w:rsidRDefault="00004926" w:rsidP="00004926">
      <w:pPr>
        <w:spacing w:after="0" w:line="302" w:lineRule="exact"/>
        <w:ind w:left="140" w:right="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 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учитывать преимущества в пользу заявок на участие в торгах, поданных от имени учреждений (предприятий) уголовно-исправительной системы 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и(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или) органи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заций инвалидов, а также содержащих предложения о поставке товаров российского происхождения, в случае если в извещении о проведении торгов содержится указа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ние на такие преимущества;</w:t>
      </w:r>
    </w:p>
    <w:p w:rsidR="0000359C" w:rsidRPr="0000359C" w:rsidRDefault="00004926" w:rsidP="00004926">
      <w:pPr>
        <w:spacing w:after="0" w:line="302" w:lineRule="exact"/>
        <w:ind w:left="140" w:right="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 </w:t>
      </w:r>
      <w:proofErr w:type="gramStart"/>
      <w:r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непосредственно перед </w:t>
      </w:r>
      <w:r w:rsidR="00B671C3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рассмотрение заявок</w:t>
      </w:r>
      <w:r w:rsidR="0000359C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на участие в конкурсе и открытием доступа к поданным в форме электронных документов заявкам на уча</w:t>
      </w:r>
      <w:r w:rsidR="0000359C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стие в конкурсе, но не раньше времени, указанного в извещении о проведении кон</w:t>
      </w:r>
      <w:r w:rsidR="0000359C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курса и кон</w:t>
      </w:r>
      <w:r w:rsidR="00AD71AB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курсной документации, объявить </w:t>
      </w:r>
      <w:r w:rsidR="0000359C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присутствующим при </w:t>
      </w:r>
      <w:r w:rsidR="00B671C3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рассмотрении заявок</w:t>
      </w:r>
      <w:r w:rsidR="0000359C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и открытии доступа к поданным в форме электронных документов заяв</w:t>
      </w:r>
      <w:r w:rsidR="0000359C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кам на участие в конкурсе участникам размещения за</w:t>
      </w:r>
      <w:r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каза о возможности подать</w:t>
      </w:r>
      <w:proofErr w:type="gramEnd"/>
      <w:r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за</w:t>
      </w:r>
      <w:r w:rsidR="0000359C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явки на участие в конкурсе, изменить или отозвать поданные заявки на участие конкурсе до </w:t>
      </w:r>
      <w:r w:rsidR="00B671C3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рассмотрения заявок</w:t>
      </w:r>
      <w:r w:rsidR="0000359C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на участие в конкурсе и открытия дос</w:t>
      </w:r>
      <w:r w:rsidR="0000359C" w:rsidRPr="00B671C3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тупа к поданным в форме электронных документов заявкам на участие в конкурсе;</w:t>
      </w:r>
    </w:p>
    <w:p w:rsidR="0000359C" w:rsidRPr="0000359C" w:rsidRDefault="00AD71AB" w:rsidP="0000359C">
      <w:pPr>
        <w:spacing w:after="0" w:line="302" w:lineRule="exact"/>
        <w:ind w:left="140" w:right="60" w:firstLine="50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оценивать и сопоставлять заявки на участие в конкурсе в соответствии с поряд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ком и критериями, установленными в конкурсной документации; проводить отбор участников электронного аукциона;</w:t>
      </w:r>
    </w:p>
    <w:p w:rsidR="0000359C" w:rsidRPr="0000359C" w:rsidRDefault="00AD71AB" w:rsidP="0000359C">
      <w:pPr>
        <w:spacing w:after="0" w:line="302" w:lineRule="exact"/>
        <w:ind w:left="140" w:right="60" w:firstLine="5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lastRenderedPageBreak/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рассматривать и оценивать заявки 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на участие в запросе котировок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соответст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вии с требованиями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установленными в извещении о проведении запроса котировок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;</w:t>
      </w:r>
    </w:p>
    <w:p w:rsidR="00AD71AB" w:rsidRDefault="00AD71AB" w:rsidP="0000359C">
      <w:pPr>
        <w:spacing w:after="0" w:line="302" w:lineRule="exact"/>
        <w:ind w:left="140" w:right="60" w:firstLine="50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не допускать разглашения сведений, ставших известными в ходе проведения процедур размещения заказов, кроме случаев, предусмотренных законодате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льством Российской Федерации. </w:t>
      </w:r>
    </w:p>
    <w:p w:rsidR="0000359C" w:rsidRPr="0000359C" w:rsidRDefault="0000359C" w:rsidP="0000359C">
      <w:pPr>
        <w:spacing w:after="0" w:line="302" w:lineRule="exact"/>
        <w:ind w:left="140" w:right="60" w:firstLine="50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6.2. Единая комиссия вправе:</w:t>
      </w:r>
    </w:p>
    <w:p w:rsidR="0000359C" w:rsidRPr="0000359C" w:rsidRDefault="00AD71AB" w:rsidP="0000359C">
      <w:pPr>
        <w:spacing w:after="0" w:line="302" w:lineRule="exact"/>
        <w:ind w:left="140" w:right="60" w:firstLine="50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потребовать от участников размещения зак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аза разъяснения положений подан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ных ими заявок на участие в конкурсе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электронной формы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аукционе, запросе котировок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в том числе и заявок, поданных в форме электронных документов, при регистрации указанных заявок;</w:t>
      </w:r>
    </w:p>
    <w:p w:rsidR="0000359C" w:rsidRPr="0000359C" w:rsidRDefault="00AD71AB" w:rsidP="0000359C">
      <w:pPr>
        <w:spacing w:after="0" w:line="302" w:lineRule="exact"/>
        <w:ind w:left="140" w:right="60" w:firstLine="5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случае проведения конкурса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на выполнение научно-исследовательских, опыт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но-конструкторских или технологических работ учитывать такой критерий оценки заявок на участие в конкурсе, как квалификация участников конкурса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формы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при условии, что такой критерий предусмотрен извещением о проведении открытого конкурса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приглашением принять участие в закрытом конкурсе и конкурсной документацией;</w:t>
      </w:r>
      <w:proofErr w:type="gramEnd"/>
    </w:p>
    <w:p w:rsidR="0000359C" w:rsidRPr="0000359C" w:rsidRDefault="00AD71AB" w:rsidP="00AD71AB">
      <w:pPr>
        <w:spacing w:after="0" w:line="302" w:lineRule="exact"/>
        <w:ind w:left="140" w:right="60" w:firstLine="5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запросить у соответствующих органов и организаций сведения о проведении ликвидации участника размещения заказа - юридического лица, подавшего заявку на участие в торгах, о принятии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производства, о приостановлении деятельности такого уча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стника в порядке, предусмотренном Кодексом Российской Федерации, об админист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ративных правонарушениях, о наличии задолженностей такого участника по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начис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ленным налогам, сборам и иным обязательным платежам в бюджеты любого уровня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 в государственные внебюджетные фонды за прошедший календарный год, об об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жаловании наличия такой задолженности и о результатах рассмотрения жалоб, а в случае размещения заказа на выполнение работ по строительству, реконструкции, капитальному ремонту объекта капитального строительства путем проведения аук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циона с начальной (максимальной) ценой контракта (ценой лота) пятьдесят и более миллионов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рублей - сведения о вводе объекта капитального строительства в экс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плуатацию, об акте приемки объекта капитального строительства, представляемом при получении разрешения на ввод объекта в эксплуатацию;</w:t>
      </w:r>
    </w:p>
    <w:p w:rsidR="0000359C" w:rsidRPr="0000359C" w:rsidRDefault="00AD71AB" w:rsidP="0000359C">
      <w:pPr>
        <w:spacing w:after="0" w:line="298" w:lineRule="exact"/>
        <w:ind w:left="80" w:firstLine="5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вносить изменения и отменять принятые Единой комиссией решения;</w:t>
      </w:r>
    </w:p>
    <w:p w:rsidR="00AD71AB" w:rsidRPr="0000359C" w:rsidRDefault="00AD71AB" w:rsidP="00AD71AB">
      <w:pPr>
        <w:spacing w:after="0" w:line="298" w:lineRule="exact"/>
        <w:ind w:left="80" w:firstLine="5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при необходимости привлекать к работе экспертов, консультантов.</w:t>
      </w:r>
    </w:p>
    <w:p w:rsidR="0000359C" w:rsidRPr="0000359C" w:rsidRDefault="00AD71AB" w:rsidP="00AD71AB">
      <w:pPr>
        <w:tabs>
          <w:tab w:val="left" w:pos="1013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   6.3.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Члены Единой комиссии обязаны:</w:t>
      </w:r>
    </w:p>
    <w:p w:rsidR="0000359C" w:rsidRPr="0000359C" w:rsidRDefault="00AD71AB" w:rsidP="0000359C">
      <w:pPr>
        <w:spacing w:after="0" w:line="298" w:lineRule="exact"/>
        <w:ind w:left="80" w:right="420" w:firstLine="5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лично присутствовать на заседаниях комиссии, отсутствие на заседании комис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сии допускается только по уважительным причинам в соответствии с трудовым за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конодательством Российской Федерации;</w:t>
      </w:r>
    </w:p>
    <w:p w:rsidR="0000359C" w:rsidRPr="0000359C" w:rsidRDefault="00AD71AB" w:rsidP="0000359C">
      <w:pPr>
        <w:spacing w:after="0" w:line="298" w:lineRule="exact"/>
        <w:ind w:left="80" w:right="420" w:firstLine="5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соблюдать правила рассмотрения, оценки и сопоставления заявок на участие в конкурсе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электронной формы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аукционе, запросе котировок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;</w:t>
      </w:r>
    </w:p>
    <w:p w:rsidR="0000359C" w:rsidRPr="0000359C" w:rsidRDefault="00AD71AB" w:rsidP="0000359C">
      <w:pPr>
        <w:spacing w:after="0" w:line="298" w:lineRule="exact"/>
        <w:ind w:left="80" w:right="420" w:firstLine="5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не допускать разглашения сведений, ставших им известными в ходе проведения процедур размещения заказов, кроме случаев, прямо предусмотренных законода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тельством Российской Федерации.</w:t>
      </w:r>
    </w:p>
    <w:p w:rsidR="0000359C" w:rsidRPr="00AD71AB" w:rsidRDefault="0000359C" w:rsidP="00AD71AB">
      <w:pPr>
        <w:pStyle w:val="a7"/>
        <w:numPr>
          <w:ilvl w:val="1"/>
          <w:numId w:val="10"/>
        </w:numPr>
        <w:tabs>
          <w:tab w:val="left" w:pos="1013"/>
        </w:tabs>
        <w:spacing w:after="0" w:line="298" w:lineRule="exact"/>
        <w:ind w:hanging="15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AD71AB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Члены Единой комиссии вправе:</w:t>
      </w:r>
    </w:p>
    <w:p w:rsidR="0000359C" w:rsidRPr="0000359C" w:rsidRDefault="00AD71AB" w:rsidP="0000359C">
      <w:pPr>
        <w:spacing w:after="0" w:line="298" w:lineRule="exact"/>
        <w:ind w:left="80" w:right="420" w:firstLine="5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знакомиться со-всеми представленными на рассмотрение документами и сведе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ниями, составляющими заявку на участие в конкурсе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электронной формы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аукционе, запросе котировок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;</w:t>
      </w:r>
    </w:p>
    <w:p w:rsidR="0000359C" w:rsidRPr="0000359C" w:rsidRDefault="00AD71AB" w:rsidP="0000359C">
      <w:pPr>
        <w:spacing w:after="0" w:line="298" w:lineRule="exact"/>
        <w:ind w:left="80" w:firstLine="5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выступать по вопросам повестки дня на заседаниях Единой комиссии;</w:t>
      </w:r>
    </w:p>
    <w:p w:rsidR="0000359C" w:rsidRPr="0000359C" w:rsidRDefault="00AD71AB" w:rsidP="0000359C">
      <w:pPr>
        <w:spacing w:after="0" w:line="298" w:lineRule="exact"/>
        <w:ind w:left="80" w:right="240" w:firstLine="50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lastRenderedPageBreak/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проверять правильность содержания протокола 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ассмотрения заявок на участие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конкурсе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электронной формы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протокола рассмотрения заявок на участие в аукционе, протокола рас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смотрения и оценки котировочных заявок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в том числе достоверность отражения в этих протоколах своего выступления.</w:t>
      </w:r>
    </w:p>
    <w:p w:rsidR="0000359C" w:rsidRPr="0000359C" w:rsidRDefault="00AD71AB" w:rsidP="00AD71AB">
      <w:pPr>
        <w:tabs>
          <w:tab w:val="left" w:pos="1028"/>
        </w:tabs>
        <w:spacing w:after="0" w:line="298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6.5.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Члены Единой комиссии имеют право письменно изложить свое особое мнение, которое прикладывается к протоколу в 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открытом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конкурсе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электронной формы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протоколу рассмотрения заявок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на участие в конкурсе, протоко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лу оценки и сопоставления заявок на участие в конкурсе, протоколу рассмотрения заявок на участие в аукционе, протоколу аукциона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протоколу рассмотрения и оцен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ки котировочных заявок в </w:t>
      </w:r>
      <w:r w:rsidR="00E23F95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электронной форме, в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зависимости от того, по какому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вопросу оно излагается.</w:t>
      </w:r>
    </w:p>
    <w:p w:rsidR="0000359C" w:rsidRPr="0000359C" w:rsidRDefault="00AD71AB" w:rsidP="00AD71AB">
      <w:pPr>
        <w:tabs>
          <w:tab w:val="left" w:pos="284"/>
          <w:tab w:val="left" w:pos="101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6.6.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Члены Единой комиссии:</w:t>
      </w:r>
    </w:p>
    <w:p w:rsidR="0000359C" w:rsidRPr="0000359C" w:rsidRDefault="00AD71AB" w:rsidP="0000359C">
      <w:pPr>
        <w:spacing w:after="0" w:line="298" w:lineRule="exact"/>
        <w:ind w:left="80" w:right="420" w:firstLine="5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присутствуют на заседаниях Единой комиссии и принимают решения по вопро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сам, отнесенным к компетенции Единой комиссии настоящим Положением, законо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дательством Российской Федерации, нормативно-правовыми актами Пермского края, органов местного самоуправления администрации Гайнского муниципального района;</w:t>
      </w:r>
    </w:p>
    <w:p w:rsidR="0000359C" w:rsidRPr="0000359C" w:rsidRDefault="00AD71AB" w:rsidP="0000359C">
      <w:pPr>
        <w:spacing w:after="0" w:line="298" w:lineRule="exact"/>
        <w:ind w:left="80" w:right="420" w:firstLine="5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осуществляют рассмотрение, оценку и сопоставление заявок на участие в кон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курсе, рассмотрение заявок на участие в аукционе и отбор участников аукциона,</w:t>
      </w:r>
    </w:p>
    <w:p w:rsidR="0000359C" w:rsidRPr="0000359C" w:rsidRDefault="0000359C" w:rsidP="0000359C">
      <w:pPr>
        <w:spacing w:after="0" w:line="302" w:lineRule="exact"/>
        <w:ind w:left="120" w:right="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рассмотрение и оценку котировочных заявок в соответствии с требованиями дейст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вующего законодательства, конкурсной документ</w:t>
      </w:r>
      <w:r w:rsidR="00AD71AB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ации, документации об аукционе и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ли запроса котировок, соответственно, и настоящего Положения;</w:t>
      </w:r>
    </w:p>
    <w:p w:rsidR="0000359C" w:rsidRPr="0000359C" w:rsidRDefault="00AD71AB" w:rsidP="0000359C">
      <w:pPr>
        <w:spacing w:after="0" w:line="302" w:lineRule="exact"/>
        <w:ind w:left="120" w:right="6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подписывают протокол рассмотрения заявок на участие в конкурсе и протокол оценки и сопостав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ления заявок на участие в конкурсе, протокол рассмотрения заявок на участие в аук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ционе и протокол аукциона, протокол рассмотрения и оценки котировочных заявок;</w:t>
      </w:r>
    </w:p>
    <w:p w:rsidR="0000359C" w:rsidRPr="0000359C" w:rsidRDefault="00AD71AB" w:rsidP="0000359C">
      <w:pPr>
        <w:spacing w:after="0" w:line="302" w:lineRule="exact"/>
        <w:ind w:left="120" w:right="6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рассматривают разъяснения положений документов и заявок на участие в кон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курсе, аукционе, запросе котировок, представленных участниками размещения зака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за;</w:t>
      </w:r>
    </w:p>
    <w:p w:rsidR="00AD71AB" w:rsidRDefault="00AD71AB" w:rsidP="0000359C">
      <w:pPr>
        <w:spacing w:after="0" w:line="302" w:lineRule="exact"/>
        <w:ind w:left="120" w:right="60" w:firstLine="52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принимают участие в определении победителя конкурса или запроса котировок, в том числе путем обсуждения и голосования. </w:t>
      </w:r>
    </w:p>
    <w:p w:rsidR="0000359C" w:rsidRPr="0000359C" w:rsidRDefault="00AD71AB" w:rsidP="00AD71AB">
      <w:pPr>
        <w:spacing w:after="0" w:line="302" w:lineRule="exact"/>
        <w:ind w:right="6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 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6.7. Председатель Единой комиссии:</w:t>
      </w:r>
    </w:p>
    <w:p w:rsidR="0000359C" w:rsidRPr="0000359C" w:rsidRDefault="00AD71AB" w:rsidP="0000359C">
      <w:pPr>
        <w:spacing w:after="0" w:line="302" w:lineRule="exact"/>
        <w:ind w:left="120" w:right="60" w:firstLine="52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осуществляет общее руководство работой Единой комиссии; объявляет заседание правомочным или выносит решение о его переносе из-за отсутствия необходимого количества членов;</w:t>
      </w:r>
    </w:p>
    <w:p w:rsidR="00AD71AB" w:rsidRDefault="00AD71AB" w:rsidP="0000359C">
      <w:pPr>
        <w:spacing w:after="0" w:line="302" w:lineRule="exact"/>
        <w:ind w:left="640" w:right="6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открывает, закрывает и ведет заседания Едино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й комиссии, объявляет перерывы;</w:t>
      </w:r>
    </w:p>
    <w:p w:rsidR="0000359C" w:rsidRPr="0000359C" w:rsidRDefault="00AD71AB" w:rsidP="0000359C">
      <w:pPr>
        <w:spacing w:after="0" w:line="302" w:lineRule="exact"/>
        <w:ind w:left="640" w:right="6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объявляет состав Единой комиссии;</w:t>
      </w:r>
    </w:p>
    <w:p w:rsidR="0000359C" w:rsidRPr="0000359C" w:rsidRDefault="00AD71AB" w:rsidP="0000359C">
      <w:pPr>
        <w:spacing w:after="0" w:line="302" w:lineRule="exact"/>
        <w:ind w:left="12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определяет порядок рассмотрения обсуждаемых вопросов;</w:t>
      </w:r>
    </w:p>
    <w:p w:rsidR="0000359C" w:rsidRPr="0000359C" w:rsidRDefault="00AD71AB" w:rsidP="0000359C">
      <w:pPr>
        <w:spacing w:after="0" w:line="302" w:lineRule="exact"/>
        <w:ind w:left="120" w:right="6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случае необходимости выносит на обсуждение Единой комиссии вопрос о привлечении к работе комиссии экспертов, назначает руководителя экспертной Группы;</w:t>
      </w:r>
    </w:p>
    <w:p w:rsidR="0000359C" w:rsidRPr="0000359C" w:rsidRDefault="00DD5892" w:rsidP="0000359C">
      <w:pPr>
        <w:spacing w:after="0" w:line="302" w:lineRule="exact"/>
        <w:ind w:left="120" w:right="6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подписывает протокол открытия доступа к поданным в форме электронных документов заявкам на участие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)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конкурсе,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аукционе и протокол аукциона; протокол рассмотрения и оценки котиро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вочных заявок</w:t>
      </w:r>
      <w:r w:rsidR="00564A3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и протокол рассмотрения заявок на участие в предварительном отбо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ре;</w:t>
      </w:r>
    </w:p>
    <w:p w:rsidR="0000359C" w:rsidRPr="0000359C" w:rsidRDefault="00DD5892" w:rsidP="0000359C">
      <w:pPr>
        <w:spacing w:after="0" w:line="302" w:lineRule="exact"/>
        <w:ind w:left="120" w:right="6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объявляет победителя конкурса, запроса котировок или оглашает перечень по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ставщиков, составленный на основании рассмотрения заявок на участие в предвари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тельном отборе;</w:t>
      </w:r>
    </w:p>
    <w:p w:rsidR="0000359C" w:rsidRPr="0000359C" w:rsidRDefault="00DD5892" w:rsidP="0000359C">
      <w:pPr>
        <w:spacing w:after="0" w:line="302" w:lineRule="exact"/>
        <w:ind w:left="120" w:right="6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осуществляет иные действия в соответствии с законодательством Российской федерации и настоящим Положением;</w:t>
      </w:r>
    </w:p>
    <w:p w:rsidR="00DD5892" w:rsidRDefault="00DD5892" w:rsidP="0000359C">
      <w:pPr>
        <w:spacing w:after="0" w:line="302" w:lineRule="exact"/>
        <w:ind w:left="120" w:right="6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случае отсутствия председателя Единой комиссии его полномочия осуществ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 xml:space="preserve">ляет заместитель председателя Единой комиссии; </w:t>
      </w:r>
    </w:p>
    <w:p w:rsidR="0000359C" w:rsidRPr="0000359C" w:rsidRDefault="00DD5892" w:rsidP="00DD5892">
      <w:pPr>
        <w:spacing w:after="0" w:line="302" w:lineRule="exact"/>
        <w:ind w:left="120" w:right="6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lastRenderedPageBreak/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случае отсутствия председателя и заместителя председателя Единой комиссии - член комиссии из числа присутст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 xml:space="preserve">вующих, выбранный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большинством голосов от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присутствующих на заседании чле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нов Единой комиссии.</w:t>
      </w:r>
    </w:p>
    <w:p w:rsidR="0000359C" w:rsidRPr="0000359C" w:rsidRDefault="0000359C" w:rsidP="0000359C">
      <w:pPr>
        <w:spacing w:after="0" w:line="302" w:lineRule="exact"/>
        <w:ind w:left="8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6.8. Секретарь Единой комиссии:</w:t>
      </w:r>
    </w:p>
    <w:p w:rsidR="0000359C" w:rsidRPr="0000359C" w:rsidRDefault="00DD5892" w:rsidP="0000359C">
      <w:pPr>
        <w:spacing w:after="0" w:line="302" w:lineRule="exact"/>
        <w:ind w:left="80" w:right="30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извещает лиц, принимаю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щих участие в работе комиссии, о времени и месте проведения заседаний и обеспе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чивает членов Единой комиссии необходимыми материалами;</w:t>
      </w:r>
    </w:p>
    <w:p w:rsidR="0000359C" w:rsidRPr="0000359C" w:rsidRDefault="00DD5892" w:rsidP="0000359C">
      <w:pPr>
        <w:spacing w:after="0" w:line="302" w:lineRule="exact"/>
        <w:ind w:left="80" w:right="30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перед началом заседания информирует председателя Единой комиссии о нали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чии кворума и персональном составе членов Единой комиссии, присутствующих на заседании;</w:t>
      </w:r>
    </w:p>
    <w:p w:rsidR="0000359C" w:rsidRPr="0000359C" w:rsidRDefault="00DD5892" w:rsidP="0000359C">
      <w:pPr>
        <w:spacing w:after="0" w:line="302" w:lineRule="exact"/>
        <w:ind w:left="80" w:right="30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оформляет протокол рассмотрения заявок на участие в конкурсе и протокол оценки 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сопоставления заявок на участие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конкур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се, протокол рассмотрения и оценки котировочных заявок и размещает их на офици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альном сайте с соблюдением сроков, установленных законодательством;</w:t>
      </w:r>
    </w:p>
    <w:p w:rsidR="0000359C" w:rsidRPr="0000359C" w:rsidRDefault="00DD5892" w:rsidP="0000359C">
      <w:pPr>
        <w:spacing w:after="0" w:line="302" w:lineRule="exact"/>
        <w:ind w:left="80" w:right="30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ведет организационно-техническую работу: ведет журналы регистрации участ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ников размещения заказа, присутствующих на заседании Единой комиссии по вскрытию конвертов с заявками на участие в открытом конкурсе и открытию досту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па к поданным в форме электронных документов заявкам, журнал регистрации уча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стников аукциона, разрабатывает номенклатуру дел, выдает и рассылает конкурс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ную, аукционную документацию, запросы котировок, принимает конкурсные, аук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ционные, котировочные заявки, выдает расписки по требованию участников, реги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стрирует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входящую, исходящую документацию, оформляет протоколы и др.; выдает регистрационные карточки предс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тавителям участников аукциона;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выступает аукционистом при проведен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ии ау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кциона;</w:t>
      </w:r>
    </w:p>
    <w:p w:rsidR="0000359C" w:rsidRPr="0000359C" w:rsidRDefault="00DD5892" w:rsidP="0000359C">
      <w:pPr>
        <w:spacing w:after="0" w:line="302" w:lineRule="exact"/>
        <w:ind w:left="80" w:right="30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ведет ауди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о-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и(или) видеозапись проведения электронного аукциона, открытия доступа к поданным в форме электронных документов заявкам;</w:t>
      </w:r>
    </w:p>
    <w:p w:rsidR="0000359C" w:rsidRPr="0000359C" w:rsidRDefault="00DD5892" w:rsidP="00DD5892">
      <w:pPr>
        <w:spacing w:after="0" w:line="302" w:lineRule="exact"/>
        <w:ind w:left="8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несет ответственность за хранение документов в соответствии с номенклатурой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дел;</w:t>
      </w:r>
    </w:p>
    <w:p w:rsidR="00DD5892" w:rsidRDefault="00DD5892" w:rsidP="0000359C">
      <w:pPr>
        <w:spacing w:after="0" w:line="302" w:lineRule="exact"/>
        <w:ind w:left="80" w:right="300" w:firstLine="52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осуществляет иные действия организационно-технического характера в соот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 xml:space="preserve">ветствии с законодательством Российской Федерации и настоящим Положением. </w:t>
      </w:r>
    </w:p>
    <w:p w:rsidR="0000359C" w:rsidRPr="0000359C" w:rsidRDefault="0000359C" w:rsidP="0000359C">
      <w:pPr>
        <w:spacing w:after="0" w:line="302" w:lineRule="exact"/>
        <w:ind w:left="80" w:right="300" w:firstLine="52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6.9. </w:t>
      </w:r>
      <w:r w:rsidR="00DD589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Эксперт, привлекаемый Единой комиссией:</w:t>
      </w:r>
    </w:p>
    <w:p w:rsidR="0000359C" w:rsidRPr="0000359C" w:rsidRDefault="00DD5892" w:rsidP="0000359C">
      <w:pPr>
        <w:spacing w:after="0" w:line="302" w:lineRule="exact"/>
        <w:ind w:left="80" w:right="30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должен обладать специальными знаниями по предмету размещаемого заказа, подтверждаемыми соответствующими документами об образовании 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и(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или) опыте работы;</w:t>
      </w:r>
    </w:p>
    <w:p w:rsidR="0000359C" w:rsidRPr="0000359C" w:rsidRDefault="00DD5892" w:rsidP="0000359C">
      <w:pPr>
        <w:spacing w:after="0" w:line="302" w:lineRule="exact"/>
        <w:ind w:left="80" w:right="30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не может быть лицом, лично заинтересованным в результатах размещения зака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за (в том числе физическим лицом, подавшим заявки на участие в торгах либо со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стоящим в штате организаций, подавших указанные заявки), либо физическим ли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 xml:space="preserve">цом, на которого способны оказывать влияние участники размещения заказа (в том числе физическим лицом, являющимся участником (акционером) этих организаций,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" w:eastAsia="ru-RU"/>
        </w:rPr>
        <w:t>: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членом их органов управления, кредитором участников размещения заказа);</w:t>
      </w:r>
      <w:proofErr w:type="gramEnd"/>
    </w:p>
    <w:p w:rsidR="0000359C" w:rsidRPr="0000359C" w:rsidRDefault="00DD5892" w:rsidP="0000359C">
      <w:pPr>
        <w:spacing w:after="0" w:line="302" w:lineRule="exact"/>
        <w:ind w:left="80" w:right="30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не вправе разглашать сведения, составляющие государственную, служебную или коммерческую тайну, ставшие известными в ходе проведения экспертизы;</w:t>
      </w:r>
    </w:p>
    <w:p w:rsidR="0000359C" w:rsidRPr="0000359C" w:rsidRDefault="00DD5892" w:rsidP="0000359C">
      <w:pPr>
        <w:spacing w:after="0" w:line="302" w:lineRule="exact"/>
        <w:ind w:left="80" w:right="30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представляет в Единую комиссию экспертное заключение, оформленное в письменном виде, по вопросам, поставленным перед ним Единой комиссией;</w:t>
      </w:r>
    </w:p>
    <w:p w:rsidR="0000359C" w:rsidRPr="0000359C" w:rsidRDefault="00DD5892" w:rsidP="0000359C">
      <w:pPr>
        <w:spacing w:after="0" w:line="302" w:lineRule="exact"/>
        <w:ind w:left="80" w:firstLine="5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экспертное заключение носит рекомендательный характер для членов 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Единой</w:t>
      </w:r>
      <w:proofErr w:type="gramEnd"/>
    </w:p>
    <w:p w:rsidR="0000359C" w:rsidRPr="0000359C" w:rsidRDefault="0000359C" w:rsidP="0000359C">
      <w:pPr>
        <w:spacing w:after="0" w:line="298" w:lineRule="exact"/>
        <w:ind w:left="240"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комиссии при рассмотрении заявок на участие в торгах, запросе котировок, оценке и сопоставлении заявок на участие в конкурсе;</w:t>
      </w:r>
    </w:p>
    <w:p w:rsidR="0000359C" w:rsidRPr="0000359C" w:rsidRDefault="00DD5892" w:rsidP="0000359C">
      <w:pPr>
        <w:spacing w:after="578" w:line="298" w:lineRule="exact"/>
        <w:ind w:right="40" w:firstLine="740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lastRenderedPageBreak/>
        <w:t>-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экспертное заключение прилагается к протоколу рассмотрения заявок на уча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 xml:space="preserve">стие в торгах, запросе котировок 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и(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или) протоколу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оценки и сопоставления заявок н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а участие в конкурсе и хранится вместе с другими документами по соответствую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oftHyphen/>
        <w:t>щим торгам.</w:t>
      </w:r>
    </w:p>
    <w:p w:rsidR="0000359C" w:rsidRPr="0000359C" w:rsidRDefault="0000359C" w:rsidP="00DD5892">
      <w:pPr>
        <w:keepNext/>
        <w:keepLines/>
        <w:spacing w:after="253" w:line="250" w:lineRule="exact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" w:eastAsia="ru-RU"/>
        </w:rPr>
        <w:t>7. Регламент работы Единой комиссии</w:t>
      </w:r>
    </w:p>
    <w:p w:rsidR="00BA6660" w:rsidRDefault="00BA6660" w:rsidP="00BA6660">
      <w:pPr>
        <w:tabs>
          <w:tab w:val="left" w:pos="1211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 </w:t>
      </w:r>
      <w:r w:rsidR="00DD589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7.1.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Работа Единой комиссии осуществляется на ее засе</w:t>
      </w:r>
      <w:r w:rsidR="00DD589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даниях. Заседание Еди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ной комиссии считается правомочным, если на' нем</w:t>
      </w:r>
      <w:r w:rsidR="00DD589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присутствует не менее пятидеся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ти процентов от общего числа ее членов.</w:t>
      </w:r>
    </w:p>
    <w:p w:rsidR="0000359C" w:rsidRPr="0000359C" w:rsidRDefault="00BA6660" w:rsidP="00BA6660">
      <w:pPr>
        <w:tabs>
          <w:tab w:val="left" w:pos="1211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7.2.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Решения Единой комиссии принимаютс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я простым большинством голосов о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т числа присутствующих на заседании членов. При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равенстве голосов</w:t>
      </w:r>
      <w:r w:rsidR="00AF37E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голос предсе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дательствующего на заседании Единой комиссии является решающим. При голосовании каждый член Единой комиссии имеет оди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 голос. Голосование осуществля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ется открыто. Заочное голосование не допускается.</w:t>
      </w:r>
    </w:p>
    <w:p w:rsidR="0000359C" w:rsidRPr="00BA6660" w:rsidRDefault="0000359C" w:rsidP="00BA6660">
      <w:pPr>
        <w:pStyle w:val="a7"/>
        <w:numPr>
          <w:ilvl w:val="1"/>
          <w:numId w:val="11"/>
        </w:numPr>
        <w:tabs>
          <w:tab w:val="left" w:pos="1206"/>
        </w:tabs>
        <w:spacing w:after="0" w:line="302" w:lineRule="exact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BA6660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заседании Единой комиссии в обязательном порядке принимает участие специалист Заказчика, привлекаемый к разрабо</w:t>
      </w:r>
      <w:r w:rsidR="00BA6660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тке технического задания по кон</w:t>
      </w:r>
      <w:r w:rsidRPr="00BA6660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кретному размещению заказа, без права голоса.</w:t>
      </w:r>
    </w:p>
    <w:p w:rsidR="0000359C" w:rsidRPr="00E56A8E" w:rsidRDefault="0000359C" w:rsidP="00BA6660">
      <w:pPr>
        <w:pStyle w:val="a7"/>
        <w:numPr>
          <w:ilvl w:val="1"/>
          <w:numId w:val="11"/>
        </w:numPr>
        <w:tabs>
          <w:tab w:val="left" w:pos="1211"/>
          <w:tab w:val="left" w:pos="6005"/>
        </w:tabs>
        <w:spacing w:after="0" w:line="302" w:lineRule="exact"/>
        <w:ind w:left="0" w:right="40" w:firstLine="426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</w:pPr>
      <w:r w:rsidRPr="00E56A8E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  <w:t>Регламент работы Единой комиссии при</w:t>
      </w:r>
      <w:r w:rsidR="00BA6660" w:rsidRPr="00E56A8E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  <w:t xml:space="preserve"> размещении заказов путем прове</w:t>
      </w:r>
      <w:r w:rsidR="00E56A8E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  <w:t xml:space="preserve">дения торгов в форме электронного </w:t>
      </w:r>
      <w:r w:rsidRPr="00E56A8E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  <w:t xml:space="preserve"> конкурса:</w:t>
      </w:r>
      <w:r w:rsidRPr="00E56A8E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  <w:tab/>
        <w:t>-</w:t>
      </w:r>
    </w:p>
    <w:p w:rsidR="0000359C" w:rsidRPr="0000359C" w:rsidRDefault="00BA6660" w:rsidP="00BA6660">
      <w:pPr>
        <w:spacing w:after="0" w:line="302" w:lineRule="exact"/>
        <w:ind w:right="40" w:firstLine="18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7.4.1. 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Единая комиссия открывает доступ к поданным в форме электронных документов заявкам на участие в конкурсе публично в день, во время и в месте,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указанные в извещении о проведе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нии конкурса и конкурсной документации.</w:t>
      </w:r>
      <w:proofErr w:type="gramEnd"/>
    </w:p>
    <w:p w:rsidR="0000359C" w:rsidRPr="0000359C" w:rsidRDefault="00BA6660" w:rsidP="006E07E9">
      <w:pPr>
        <w:spacing w:after="0" w:line="302" w:lineRule="exact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7.4.2. При открытии доступа к поданным в форме электронных документов заявкам на участие в конкур се объявляются наименование (для юридического лица), фамилия, имя, отчество</w:t>
      </w:r>
      <w:proofErr w:type="gramStart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)</w:t>
      </w:r>
      <w:proofErr w:type="gramEnd"/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(для физического лица), почтовый адрес каждого 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участника размещения заказа, на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личие сведений и документов, предусмотренных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конкурсной документацией, и ус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ловия исполнения муниципального контракта, у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казанные в такой заявке и являю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щиеся критериями оценки заявок на участие в конкурсе.</w:t>
      </w:r>
    </w:p>
    <w:p w:rsidR="0000359C" w:rsidRPr="0000359C" w:rsidRDefault="006E07E9" w:rsidP="006E07E9">
      <w:pPr>
        <w:tabs>
          <w:tab w:val="left" w:pos="1405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7.4.3.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случае представления участниками р</w:t>
      </w:r>
      <w:r w:rsidR="0075679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азмещения заказа разъяснений по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данных ими, в том числе и в форме электронных документов, документов и заявок на участие в конкурсе, указанные разъяснения также вносятся в протокол вскрытия конвертов.</w:t>
      </w:r>
    </w:p>
    <w:p w:rsidR="0000359C" w:rsidRPr="0000359C" w:rsidRDefault="006E07E9" w:rsidP="006E07E9">
      <w:pPr>
        <w:tabs>
          <w:tab w:val="left" w:pos="1400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7.4.4.</w:t>
      </w:r>
      <w:r w:rsidR="0075679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Протокол </w:t>
      </w:r>
      <w:r w:rsidR="0075679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подписан всеми присутству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ющими членами Единой комиссии непосредственно </w:t>
      </w:r>
      <w:r w:rsidR="00AF37E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с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заявками на участие в конкурсе и открытия дост</w:t>
      </w:r>
      <w:r w:rsidR="0075679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упа к поданным в форме электрон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ных документов заявкам на участие в конкурсе.</w:t>
      </w:r>
    </w:p>
    <w:p w:rsidR="0000359C" w:rsidRPr="00AF37E2" w:rsidRDefault="0000359C" w:rsidP="00AF37E2">
      <w:pPr>
        <w:pStyle w:val="a7"/>
        <w:numPr>
          <w:ilvl w:val="2"/>
          <w:numId w:val="12"/>
        </w:numPr>
        <w:tabs>
          <w:tab w:val="left" w:pos="1396"/>
        </w:tabs>
        <w:spacing w:after="0" w:line="302" w:lineRule="exact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В случае если </w:t>
      </w:r>
      <w:r w:rsidR="00AF37E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заявки в 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форме электронных документов на участие в конкурсе получены после окончания срока их приема, такие заявки </w:t>
      </w:r>
      <w:r w:rsidR="00AF37E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отклоняются </w:t>
      </w:r>
      <w:r w:rsidRPr="00AF37E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размещения заказа в день их получения.</w:t>
      </w:r>
    </w:p>
    <w:p w:rsidR="0000359C" w:rsidRPr="0000359C" w:rsidRDefault="006E07E9" w:rsidP="006E07E9">
      <w:pPr>
        <w:tabs>
          <w:tab w:val="left" w:pos="1222"/>
        </w:tabs>
        <w:spacing w:after="0" w:line="293" w:lineRule="exact"/>
        <w:ind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7.4.6. 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Единая комиссия рассматривает заявки</w:t>
      </w:r>
      <w:r w:rsidR="00AF37E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 электронной форме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на участие в конкурсе в срок, не превышающий двадцати дней со дня </w:t>
      </w:r>
      <w:r w:rsidR="00AF37E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окончания подачи заявок</w:t>
      </w:r>
      <w:r w:rsidR="0000359C"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00359C" w:rsidRPr="006E07E9" w:rsidRDefault="0000359C" w:rsidP="006E07E9">
      <w:pPr>
        <w:pStyle w:val="a7"/>
        <w:numPr>
          <w:ilvl w:val="2"/>
          <w:numId w:val="13"/>
        </w:numPr>
        <w:tabs>
          <w:tab w:val="left" w:pos="1222"/>
        </w:tabs>
        <w:spacing w:after="0" w:line="302" w:lineRule="exact"/>
        <w:ind w:left="0"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Единая комиссия проверяет наличие док</w:t>
      </w:r>
      <w:r w:rsidR="006E07E9"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ументов </w:t>
      </w:r>
      <w:proofErr w:type="gramStart"/>
      <w:r w:rsidR="006E07E9"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составе заявки на уча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стие в конкурсе в соответствии с требованиями</w:t>
      </w:r>
      <w:proofErr w:type="gramEnd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</w:t>
      </w:r>
      <w:r w:rsidR="006E07E9"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предъявляемыми к заявке на уча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стие в конкурсе конкурсной документацией и за</w:t>
      </w:r>
      <w:r w:rsidR="006E07E9"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конодательством Российской Феде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рации.</w:t>
      </w:r>
    </w:p>
    <w:p w:rsidR="0000359C" w:rsidRPr="006E07E9" w:rsidRDefault="0000359C" w:rsidP="006E07E9">
      <w:pPr>
        <w:pStyle w:val="a7"/>
        <w:numPr>
          <w:ilvl w:val="2"/>
          <w:numId w:val="13"/>
        </w:numPr>
        <w:tabs>
          <w:tab w:val="left" w:pos="1236"/>
        </w:tabs>
        <w:spacing w:after="0" w:line="298" w:lineRule="exact"/>
        <w:ind w:left="0"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Единая комиссия проверяет соответствие участников размещения заказа требованиям, установленным законодательством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Российской Федерации к участник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ам размещения заказов на поставки товаров, выполнение работ, оказание услуг для муниципальных нужд. При этом Единая комиссия не вправе возлагать на </w:t>
      </w:r>
      <w:proofErr w:type="spellStart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уча</w:t>
      </w:r>
      <w:r w:rsidR="00AF37E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стии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ков</w:t>
      </w:r>
      <w:proofErr w:type="spellEnd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размещения заказа обязанность подтверждат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ь соответствие данным требовани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ям, а вправе </w:t>
      </w:r>
      <w:proofErr w:type="gramStart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lastRenderedPageBreak/>
        <w:t>воспользоваться своим правом обратиться</w:t>
      </w:r>
      <w:proofErr w:type="gramEnd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к заказчику с требованием незамедлительно запросить у соответствующих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органов и организаций необходи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мые сведения.</w:t>
      </w:r>
    </w:p>
    <w:p w:rsidR="0000359C" w:rsidRPr="006E07E9" w:rsidRDefault="0000359C" w:rsidP="006E07E9">
      <w:pPr>
        <w:pStyle w:val="a7"/>
        <w:numPr>
          <w:ilvl w:val="2"/>
          <w:numId w:val="13"/>
        </w:numPr>
        <w:tabs>
          <w:tab w:val="left" w:pos="1231"/>
        </w:tabs>
        <w:spacing w:after="0" w:line="298" w:lineRule="exact"/>
        <w:ind w:left="0"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proofErr w:type="gramStart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На основании результатов рассмотрения заявок на участие в конкурсе Единой комиссией принимается решение о допуске к участию в конкурсе участника размещения заказа и о признании участника размещения заказа, подавшего заявку на участие в конкурсе, участником конкурса или о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б отказе в допуске такого участ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ника размещения заказа к участию в конкурсе и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оформляется протокол рассмотре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ния заявок на участие в конкурсе, который подписывается</w:t>
      </w:r>
      <w:proofErr w:type="gramEnd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всеми присутствующими членами Единой комиссии в день окончания рассмотрения заявок на участие в кон курсе.</w:t>
      </w:r>
    </w:p>
    <w:p w:rsidR="0000359C" w:rsidRPr="006E07E9" w:rsidRDefault="0000359C" w:rsidP="006E07E9">
      <w:pPr>
        <w:pStyle w:val="a7"/>
        <w:numPr>
          <w:ilvl w:val="2"/>
          <w:numId w:val="13"/>
        </w:numPr>
        <w:tabs>
          <w:tab w:val="left" w:pos="1376"/>
        </w:tabs>
        <w:spacing w:after="0" w:line="298" w:lineRule="exact"/>
        <w:ind w:left="0"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proofErr w:type="gramStart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случае если не было подано ни одной заявки на участие в конкурсе или была подана только одна заявка, или если ни один и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з участников размещения заказа 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не был допущен к участию в конкурсе или к учас</w:t>
      </w:r>
      <w:r w:rsidR="00AF37E2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тию в конкурсе был допущен толь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ко один участник размещения заказа, Единая комиссия принимает решение о при знании конкурса несостоявшимся, о чем делается запись в</w:t>
      </w:r>
      <w:proofErr w:type="gramEnd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proofErr w:type="gramStart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протоколе</w:t>
      </w:r>
      <w:proofErr w:type="gramEnd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рассмотрения заявок на участие в конкурсе.</w:t>
      </w:r>
    </w:p>
    <w:p w:rsidR="0000359C" w:rsidRPr="006E07E9" w:rsidRDefault="0000359C" w:rsidP="006E07E9">
      <w:pPr>
        <w:pStyle w:val="a7"/>
        <w:numPr>
          <w:ilvl w:val="2"/>
          <w:numId w:val="13"/>
        </w:numPr>
        <w:tabs>
          <w:tab w:val="left" w:pos="1344"/>
        </w:tabs>
        <w:spacing w:after="0" w:line="298" w:lineRule="exact"/>
        <w:ind w:left="0"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Единая комиссия оценивает и сопоставляет заявки на участие в конкурсе в срок, не превышающий десяти дней со дня подписания протокола рассмотрени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я заявок на участие в конкурсе.</w:t>
      </w:r>
    </w:p>
    <w:p w:rsidR="0000359C" w:rsidRPr="006E07E9" w:rsidRDefault="0000359C" w:rsidP="006E07E9">
      <w:pPr>
        <w:pStyle w:val="a7"/>
        <w:numPr>
          <w:ilvl w:val="2"/>
          <w:numId w:val="13"/>
        </w:numPr>
        <w:tabs>
          <w:tab w:val="left" w:pos="1348"/>
        </w:tabs>
        <w:spacing w:after="0" w:line="298" w:lineRule="exact"/>
        <w:ind w:left="0"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На основании результатов оценки и сопоставления заявок </w:t>
      </w:r>
      <w:proofErr w:type="gramStart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на участие в конкурсе Единой комиссией каждой заявке на участие в конкурсе относ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ительно дру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гих по мере</w:t>
      </w:r>
      <w:proofErr w:type="gramEnd"/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уменьшения степени выгодности с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одержащихся в них условий испол</w:t>
      </w: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нения контракта присваивается порядковый номер. Заявке на участие в конкурсе, в которой содержатся лучшие условия исполнения контракта, присваивается первый номер.</w:t>
      </w:r>
    </w:p>
    <w:p w:rsidR="0000359C" w:rsidRPr="006E07E9" w:rsidRDefault="0000359C" w:rsidP="006E07E9">
      <w:pPr>
        <w:pStyle w:val="a7"/>
        <w:numPr>
          <w:ilvl w:val="2"/>
          <w:numId w:val="13"/>
        </w:numPr>
        <w:tabs>
          <w:tab w:val="left" w:pos="426"/>
          <w:tab w:val="left" w:pos="1344"/>
        </w:tabs>
        <w:spacing w:after="0" w:line="293" w:lineRule="exact"/>
        <w:ind w:left="0"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По результатам проведения оценки и сопоставления заявок на участие в конкурсе Единая комиссия составляет протокол оценки и сопоставления заявок на участие в конкурсе.</w:t>
      </w:r>
    </w:p>
    <w:p w:rsidR="0000359C" w:rsidRPr="006E07E9" w:rsidRDefault="0000359C" w:rsidP="006E07E9">
      <w:pPr>
        <w:pStyle w:val="a7"/>
        <w:numPr>
          <w:ilvl w:val="2"/>
          <w:numId w:val="13"/>
        </w:numPr>
        <w:tabs>
          <w:tab w:val="left" w:pos="1344"/>
        </w:tabs>
        <w:spacing w:after="0" w:line="293" w:lineRule="exact"/>
        <w:ind w:left="0"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Протокол оценки и сопоставления заявок на участие в конкурсе должен быть подписан всеми присутствующими членами Единой комиссии в течение дня, следующего после дня окончания проведения оценки и сопоставления заявок на участие в конкурсе.</w:t>
      </w:r>
    </w:p>
    <w:p w:rsidR="0000359C" w:rsidRPr="00E56A8E" w:rsidRDefault="0000359C" w:rsidP="006E07E9">
      <w:pPr>
        <w:pStyle w:val="a7"/>
        <w:numPr>
          <w:ilvl w:val="1"/>
          <w:numId w:val="13"/>
        </w:numPr>
        <w:tabs>
          <w:tab w:val="left" w:pos="1035"/>
        </w:tabs>
        <w:spacing w:after="0" w:line="302" w:lineRule="exact"/>
        <w:ind w:left="0" w:right="60" w:firstLine="426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</w:pPr>
      <w:r w:rsidRPr="00E56A8E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  <w:t>Регламент работы Единой комиссии при</w:t>
      </w:r>
      <w:r w:rsidR="006E07E9" w:rsidRPr="00E56A8E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  <w:t xml:space="preserve"> размещении заказов путем прове</w:t>
      </w:r>
      <w:r w:rsidRPr="00E56A8E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  <w:t>дения торгов в форме электронного аукциона:</w:t>
      </w:r>
    </w:p>
    <w:p w:rsidR="0000359C" w:rsidRPr="0000359C" w:rsidRDefault="0000359C" w:rsidP="006E07E9">
      <w:pPr>
        <w:numPr>
          <w:ilvl w:val="0"/>
          <w:numId w:val="7"/>
        </w:numPr>
        <w:tabs>
          <w:tab w:val="left" w:pos="1225"/>
        </w:tabs>
        <w:spacing w:after="0" w:line="302" w:lineRule="exact"/>
        <w:ind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Единая комиссия проверяет наличие док</w:t>
      </w:r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ументов </w:t>
      </w:r>
      <w:proofErr w:type="gramStart"/>
      <w:r w:rsidR="006E07E9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составе заявки на уча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стие в электронном аукционе в соответствии с требованиями</w:t>
      </w:r>
      <w:proofErr w:type="gramEnd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предъявляемыми к заявке на участие в электронном аукционе документацией об аукционе и законодательством Российской Федерации.</w:t>
      </w:r>
    </w:p>
    <w:p w:rsidR="0000359C" w:rsidRPr="0000359C" w:rsidRDefault="0000359C" w:rsidP="00983478">
      <w:pPr>
        <w:numPr>
          <w:ilvl w:val="0"/>
          <w:numId w:val="7"/>
        </w:numPr>
        <w:tabs>
          <w:tab w:val="left" w:pos="1229"/>
        </w:tabs>
        <w:spacing w:after="0" w:line="302" w:lineRule="exact"/>
        <w:ind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Единая комиссия проверяет соответствие участников размещения заказа требованиям, установленным законодательством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Российской Федерации к участни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кам размещения заказов на поставки товаров, выполнение работ, оказание услуг для муниципальных нужд. При этом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Единая коми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ссия не </w:t>
      </w:r>
      <w:r w:rsidR="00E56A8E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вправе возлагать на </w:t>
      </w:r>
      <w:proofErr w:type="spellStart"/>
      <w:r w:rsidR="00E56A8E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участии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ков</w:t>
      </w:r>
      <w:proofErr w:type="spellEnd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размещения заказа обязанность подтверждат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ь соответствие данным требовани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ям, а вправе запросить у соответствующих орга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нов и организаций необходимые 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ведения.</w:t>
      </w:r>
    </w:p>
    <w:p w:rsidR="0000359C" w:rsidRPr="0000359C" w:rsidRDefault="0000359C" w:rsidP="00983478">
      <w:pPr>
        <w:numPr>
          <w:ilvl w:val="0"/>
          <w:numId w:val="7"/>
        </w:numPr>
        <w:tabs>
          <w:tab w:val="left" w:pos="1225"/>
        </w:tabs>
        <w:spacing w:after="0" w:line="302" w:lineRule="exact"/>
        <w:ind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Единая комиссия рассматривает заявки на участие в аукционе в срок, не превышающий десяти дней со дня окончания подачи заявок на участие в аукционе.</w:t>
      </w:r>
    </w:p>
    <w:p w:rsidR="0000359C" w:rsidRPr="0000359C" w:rsidRDefault="0000359C" w:rsidP="00983478">
      <w:pPr>
        <w:numPr>
          <w:ilvl w:val="0"/>
          <w:numId w:val="7"/>
        </w:numPr>
        <w:tabs>
          <w:tab w:val="left" w:pos="1225"/>
        </w:tabs>
        <w:spacing w:after="0" w:line="302" w:lineRule="exact"/>
        <w:ind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proofErr w:type="gramStart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заказа, подавшего заявку на участие в аукционе, участником аукциона или о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б отказе в допуске такого участ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ника размещения заказа к участию в аукционе и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оформляется протокол рассмотре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ния заявок на участие в аукционе, который п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одписывается</w:t>
      </w:r>
      <w:proofErr w:type="gramEnd"/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всеми присутствующи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ми членами Единой комиссии в день 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lastRenderedPageBreak/>
        <w:t>окончания рассм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отрения заявок на участие в аукционе и в тот же день 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размещается на официальном сайте.</w:t>
      </w:r>
    </w:p>
    <w:p w:rsidR="0000359C" w:rsidRPr="0000359C" w:rsidRDefault="0000359C" w:rsidP="00983478">
      <w:pPr>
        <w:numPr>
          <w:ilvl w:val="0"/>
          <w:numId w:val="7"/>
        </w:numPr>
        <w:tabs>
          <w:tab w:val="left" w:pos="1229"/>
        </w:tabs>
        <w:spacing w:after="0" w:line="302" w:lineRule="exact"/>
        <w:ind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заказа, Единая комиссия принимает решение о признании аукциона не состоявшимся, о чем делается запись в протоколе рассмотрения заявок на участие </w:t>
      </w:r>
      <w:proofErr w:type="gramStart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г</w:t>
      </w:r>
      <w:proofErr w:type="gramEnd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аукционе.</w:t>
      </w:r>
    </w:p>
    <w:p w:rsidR="0000359C" w:rsidRPr="0000359C" w:rsidRDefault="0000359C" w:rsidP="00983478">
      <w:pPr>
        <w:numPr>
          <w:ilvl w:val="0"/>
          <w:numId w:val="7"/>
        </w:numPr>
        <w:tabs>
          <w:tab w:val="left" w:pos="1220"/>
        </w:tabs>
        <w:spacing w:after="0" w:line="302" w:lineRule="exact"/>
        <w:ind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proofErr w:type="gramStart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Члены Единой комиссии присутствуют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на процедуре проведения аукцио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на и в день проведения аукциона подписывают п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ротокол аукциона, который размещается на официальном сайт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и опубликовывае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тся в официальном печатном изда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нии соответственно в течение одного дня и в течение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пяти дней со дня его подписа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ния.</w:t>
      </w:r>
      <w:proofErr w:type="gramEnd"/>
    </w:p>
    <w:p w:rsidR="0000359C" w:rsidRPr="00E56A8E" w:rsidRDefault="0000359C" w:rsidP="00983478">
      <w:pPr>
        <w:pStyle w:val="a7"/>
        <w:numPr>
          <w:ilvl w:val="1"/>
          <w:numId w:val="13"/>
        </w:numPr>
        <w:tabs>
          <w:tab w:val="left" w:pos="1031"/>
        </w:tabs>
        <w:spacing w:after="0" w:line="302" w:lineRule="exact"/>
        <w:ind w:left="0" w:right="60" w:firstLine="426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</w:pPr>
      <w:r w:rsidRPr="00E56A8E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  <w:t>Регламент работы Единой комиссии при размещении заказов путем запроса котировок:</w:t>
      </w:r>
    </w:p>
    <w:p w:rsidR="0000359C" w:rsidRPr="0000359C" w:rsidRDefault="0000359C" w:rsidP="00983478">
      <w:pPr>
        <w:numPr>
          <w:ilvl w:val="0"/>
          <w:numId w:val="8"/>
        </w:numPr>
        <w:tabs>
          <w:tab w:val="left" w:pos="1220"/>
        </w:tabs>
        <w:spacing w:after="0" w:line="302" w:lineRule="exact"/>
        <w:ind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Единая комиссия рассматривает котировочные заявки на соответствие их требованиям, установленным в извещении о пров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едении запроса котировок и зако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нодательстве Российской Федерации, и оценивает их в течение дня, следующего за днем окончания срока подачи котировочных заявок.</w:t>
      </w:r>
    </w:p>
    <w:p w:rsidR="0000359C" w:rsidRPr="0000359C" w:rsidRDefault="0000359C" w:rsidP="00983478">
      <w:pPr>
        <w:numPr>
          <w:ilvl w:val="0"/>
          <w:numId w:val="8"/>
        </w:numPr>
        <w:tabs>
          <w:tab w:val="left" w:pos="1220"/>
        </w:tabs>
        <w:spacing w:after="0" w:line="302" w:lineRule="exact"/>
        <w:ind w:right="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Победителем в проведении запроса ко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тировок признается участник раз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мещения заказа, подавший котировочную заявку, 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которая отвечает всем требовани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ям, установленным в извещении о проведении зап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роса котировок, и </w:t>
      </w:r>
      <w:proofErr w:type="gramStart"/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</w:t>
      </w:r>
      <w:proofErr w:type="gramEnd"/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которой ука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зана наиболее низкая цена товаров, работ, услуг.</w:t>
      </w:r>
    </w:p>
    <w:p w:rsidR="0000359C" w:rsidRPr="0000359C" w:rsidRDefault="0000359C" w:rsidP="00983478">
      <w:pPr>
        <w:numPr>
          <w:ilvl w:val="0"/>
          <w:numId w:val="8"/>
        </w:numPr>
        <w:tabs>
          <w:tab w:val="left" w:pos="1231"/>
        </w:tabs>
        <w:spacing w:after="0" w:line="302" w:lineRule="exact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В случае если наиболее низкая цена товаров, работ, услуг предложена несколькими участниками размещения заказа,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</w:t>
      </w:r>
    </w:p>
    <w:p w:rsidR="0000359C" w:rsidRPr="0000359C" w:rsidRDefault="0000359C" w:rsidP="00983478">
      <w:pPr>
        <w:numPr>
          <w:ilvl w:val="0"/>
          <w:numId w:val="8"/>
        </w:numPr>
        <w:tabs>
          <w:tab w:val="left" w:pos="1190"/>
          <w:tab w:val="left" w:pos="8251"/>
        </w:tabs>
        <w:spacing w:after="0" w:line="302" w:lineRule="exact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Единая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роведении запроса котировок.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ab/>
      </w:r>
    </w:p>
    <w:p w:rsidR="0000359C" w:rsidRPr="0000359C" w:rsidRDefault="0000359C" w:rsidP="00983478">
      <w:pPr>
        <w:numPr>
          <w:ilvl w:val="0"/>
          <w:numId w:val="8"/>
        </w:numPr>
        <w:tabs>
          <w:tab w:val="left" w:pos="1213"/>
        </w:tabs>
        <w:spacing w:after="0" w:line="302" w:lineRule="exact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По результатам рассмотрения и оценки котировочных заявок Единая комиссия составляет протокол рассмотрения и оценки котировочных заявок.</w:t>
      </w:r>
    </w:p>
    <w:p w:rsidR="0000359C" w:rsidRPr="0000359C" w:rsidRDefault="0000359C" w:rsidP="00983478">
      <w:pPr>
        <w:numPr>
          <w:ilvl w:val="0"/>
          <w:numId w:val="8"/>
        </w:numPr>
        <w:tabs>
          <w:tab w:val="left" w:pos="1172"/>
        </w:tabs>
        <w:spacing w:after="0" w:line="302" w:lineRule="exact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Протокол рассмотрения и оценки котировочных заявок должен содержать сведения о заказчике, о существенных условиях контракта, </w:t>
      </w:r>
      <w:proofErr w:type="gramStart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</w:t>
      </w:r>
      <w:proofErr w:type="gramEnd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всех участниках размещения заказа, подавших котировочные заявки, об отклоненных котировочных заявках с обоснованием причин отклонения, предложение о наиболее низкой цене товаров, работ, услуг, о победителе в проведении запроса котировок, об участнике размещения заказа, предложившем в котировочной заявке цену такую же, как и победитель в проведении запроса котировок, или </w:t>
      </w:r>
      <w:r w:rsid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об участнике размещения заказа,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proofErr w:type="gramStart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предложение</w:t>
      </w:r>
      <w:proofErr w:type="gramEnd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 условий.</w:t>
      </w:r>
    </w:p>
    <w:p w:rsidR="0000359C" w:rsidRPr="0000359C" w:rsidRDefault="0000359C" w:rsidP="00983478">
      <w:pPr>
        <w:numPr>
          <w:ilvl w:val="0"/>
          <w:numId w:val="8"/>
        </w:numPr>
        <w:tabs>
          <w:tab w:val="left" w:pos="1123"/>
        </w:tabs>
        <w:spacing w:after="0" w:line="302" w:lineRule="exact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Протокол рассмотрения и оценки котировочных заявок должен быть подписан всеми присутствующими членами Единой комиссии в течение дня, следующего после дня окончания рассмотрения и оценки котировочных заявок, и в этот же день размещается на официальном сайте.</w:t>
      </w:r>
    </w:p>
    <w:p w:rsidR="0000359C" w:rsidRPr="0000359C" w:rsidRDefault="0000359C" w:rsidP="00983478">
      <w:pPr>
        <w:numPr>
          <w:ilvl w:val="1"/>
          <w:numId w:val="8"/>
        </w:numPr>
        <w:tabs>
          <w:tab w:val="left" w:pos="1064"/>
        </w:tabs>
        <w:spacing w:after="0" w:line="302" w:lineRule="exact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Обмен сведениями между Единой комиссией и участниками размещения заказа осуществляется как в письменной, так и в электронной форме, кроме случаев проведения закрытого конкурса или аукциона, когда такой обмен происходит исключительно в письменной форме.</w:t>
      </w:r>
    </w:p>
    <w:p w:rsidR="0000359C" w:rsidRPr="0000359C" w:rsidRDefault="0000359C" w:rsidP="00983478">
      <w:pPr>
        <w:numPr>
          <w:ilvl w:val="1"/>
          <w:numId w:val="8"/>
        </w:numPr>
        <w:tabs>
          <w:tab w:val="left" w:pos="1046"/>
        </w:tabs>
        <w:spacing w:after="0" w:line="302" w:lineRule="exact"/>
        <w:ind w:right="-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lastRenderedPageBreak/>
        <w:t>Любые действия (бездействие) Единой комиссии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участник</w:t>
      </w:r>
      <w:proofErr w:type="gramStart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а(</w:t>
      </w:r>
      <w:proofErr w:type="spellStart"/>
      <w:proofErr w:type="gramEnd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ов</w:t>
      </w:r>
      <w:proofErr w:type="spellEnd"/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) размещения заказа. В случае такого обжалования Единая комиссия обязана:</w:t>
      </w:r>
    </w:p>
    <w:p w:rsidR="0000359C" w:rsidRPr="0000359C" w:rsidRDefault="0000359C" w:rsidP="00983478">
      <w:pPr>
        <w:numPr>
          <w:ilvl w:val="2"/>
          <w:numId w:val="8"/>
        </w:numPr>
        <w:tabs>
          <w:tab w:val="left" w:pos="1227"/>
        </w:tabs>
        <w:spacing w:after="0" w:line="302" w:lineRule="exact"/>
        <w:ind w:right="-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представить по запросу уполномоченного органа сведения и документы, необходимые для рассмотрения жалобы;</w:t>
      </w:r>
    </w:p>
    <w:p w:rsidR="0000359C" w:rsidRPr="0000359C" w:rsidRDefault="0000359C" w:rsidP="00983478">
      <w:pPr>
        <w:numPr>
          <w:ilvl w:val="2"/>
          <w:numId w:val="8"/>
        </w:numPr>
        <w:tabs>
          <w:tab w:val="left" w:pos="1267"/>
        </w:tabs>
        <w:spacing w:after="0" w:line="302" w:lineRule="exact"/>
        <w:ind w:right="-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органа;</w:t>
      </w:r>
    </w:p>
    <w:p w:rsidR="0000359C" w:rsidRDefault="00983478" w:rsidP="00983478">
      <w:pPr>
        <w:pStyle w:val="a7"/>
        <w:tabs>
          <w:tab w:val="left" w:pos="2111"/>
        </w:tabs>
        <w:spacing w:after="0" w:line="302" w:lineRule="exact"/>
        <w:ind w:left="0" w:right="-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7.8.3.</w:t>
      </w:r>
      <w:r w:rsidR="0000359C" w:rsidRP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довести</w:t>
      </w:r>
      <w:r w:rsidR="0000359C" w:rsidRP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ab/>
        <w:t>до сведения Заказчика информацию о том, что Заказчик не вправе заключить муниципальный контракт до расс</w:t>
      </w:r>
      <w:r w:rsidRP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мотрения жалобы, при этом срок, </w:t>
      </w:r>
      <w:r w:rsidR="0000359C" w:rsidRP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установленный для заключения контракта, подлежит продле</w:t>
      </w:r>
      <w:r w:rsidRPr="00983478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нию на срок рассмотрения жалобы по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существу.</w:t>
      </w:r>
    </w:p>
    <w:p w:rsidR="00983478" w:rsidRDefault="00983478" w:rsidP="00983478">
      <w:pPr>
        <w:pStyle w:val="a7"/>
        <w:tabs>
          <w:tab w:val="left" w:pos="2111"/>
        </w:tabs>
        <w:spacing w:after="0" w:line="302" w:lineRule="exact"/>
        <w:ind w:left="0" w:right="-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</w:p>
    <w:p w:rsidR="00983478" w:rsidRPr="00983478" w:rsidRDefault="00983478" w:rsidP="00983478">
      <w:pPr>
        <w:pStyle w:val="a7"/>
        <w:tabs>
          <w:tab w:val="left" w:pos="2111"/>
        </w:tabs>
        <w:spacing w:after="0" w:line="302" w:lineRule="exact"/>
        <w:ind w:left="0" w:right="-60" w:firstLine="426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</w:pPr>
    </w:p>
    <w:p w:rsidR="00983478" w:rsidRPr="0000359C" w:rsidRDefault="00983478" w:rsidP="00983478">
      <w:pPr>
        <w:spacing w:after="157" w:line="250" w:lineRule="exact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" w:eastAsia="ru-RU"/>
        </w:rPr>
        <w:t>8. Ответственность членов Единой комиссии</w:t>
      </w:r>
    </w:p>
    <w:p w:rsidR="00983478" w:rsidRPr="0000359C" w:rsidRDefault="00983478" w:rsidP="00983478">
      <w:pPr>
        <w:spacing w:after="0" w:line="160" w:lineRule="exact"/>
        <w:ind w:left="20"/>
        <w:rPr>
          <w:rFonts w:ascii="Times New Roman" w:eastAsia="Times New Roman" w:hAnsi="Times New Roman" w:cs="Times New Roman"/>
          <w:color w:val="000000"/>
          <w:sz w:val="16"/>
          <w:szCs w:val="16"/>
          <w:lang w:val="ru" w:eastAsia="ru-RU"/>
        </w:rPr>
      </w:pPr>
    </w:p>
    <w:p w:rsidR="00983478" w:rsidRPr="0000359C" w:rsidRDefault="00983478" w:rsidP="00983478">
      <w:pPr>
        <w:numPr>
          <w:ilvl w:val="3"/>
          <w:numId w:val="8"/>
        </w:numPr>
        <w:tabs>
          <w:tab w:val="left" w:pos="977"/>
        </w:tabs>
        <w:spacing w:after="0" w:line="302" w:lineRule="exact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Члены Единой комиссии, виновные в 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рушении законодательства Россий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ской Федерации, и иных нормативных правовых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актов Российской Федерации, ка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сающихся размещения заказов на поставки товаров</w:t>
      </w:r>
      <w:r w:rsidR="00E56A8E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, выполнение работ, оказание ус</w:t>
      </w: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луг для муниципальных нужд, и настоящего Положения, несут ответственность в соответствии с действующим законодательством Российской Федерации.</w:t>
      </w:r>
    </w:p>
    <w:p w:rsidR="00983478" w:rsidRPr="0000359C" w:rsidRDefault="00983478" w:rsidP="00983478">
      <w:pPr>
        <w:numPr>
          <w:ilvl w:val="3"/>
          <w:numId w:val="8"/>
        </w:numPr>
        <w:tabs>
          <w:tab w:val="left" w:pos="972"/>
        </w:tabs>
        <w:spacing w:after="0" w:line="302" w:lineRule="exact"/>
        <w:ind w:right="-2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00359C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Члены Единой комиссии не вправе распространять сведения, составляющие государственную, служебную или коммерческую тайну, ставшие известными им в ходе размещения заказа путем проведения конкурсных процедур.</w:t>
      </w:r>
    </w:p>
    <w:p w:rsidR="00983478" w:rsidRPr="0000359C" w:rsidRDefault="00983478" w:rsidP="00983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983478" w:rsidRPr="00983478" w:rsidRDefault="00983478" w:rsidP="00983478">
      <w:pPr>
        <w:pStyle w:val="a7"/>
        <w:tabs>
          <w:tab w:val="left" w:pos="2111"/>
        </w:tabs>
        <w:spacing w:after="0" w:line="302" w:lineRule="exact"/>
        <w:ind w:left="0" w:right="-60"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sectPr w:rsidR="00983478" w:rsidRPr="00983478" w:rsidSect="0000359C">
          <w:pgSz w:w="11905" w:h="16837"/>
          <w:pgMar w:top="925" w:right="706" w:bottom="925" w:left="1134" w:header="0" w:footer="3" w:gutter="0"/>
          <w:cols w:space="720"/>
          <w:noEndnote/>
          <w:docGrid w:linePitch="360"/>
        </w:sectPr>
      </w:pPr>
    </w:p>
    <w:p w:rsidR="00DD107E" w:rsidRPr="0000359C" w:rsidRDefault="00DD107E" w:rsidP="00DD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Default="00DD107E" w:rsidP="00DD107E"/>
    <w:p w:rsidR="00DD107E" w:rsidRPr="00EF0044" w:rsidRDefault="00DD107E" w:rsidP="00DD107E">
      <w:pPr>
        <w:autoSpaceDE w:val="0"/>
        <w:autoSpaceDN w:val="0"/>
        <w:adjustRightInd w:val="0"/>
        <w:spacing w:after="0"/>
        <w:ind w:right="-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7E" w:rsidRPr="00EF0044" w:rsidRDefault="00DD107E" w:rsidP="00DD1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044" w:rsidRPr="00EF0044" w:rsidRDefault="00EF0044" w:rsidP="00EF0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044" w:rsidRPr="00EF0044" w:rsidRDefault="00EF0044" w:rsidP="00EF0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044" w:rsidRPr="00EF0044" w:rsidRDefault="00EF0044" w:rsidP="00EF0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044" w:rsidRPr="00EF0044" w:rsidRDefault="00EF0044" w:rsidP="00EF0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044" w:rsidRPr="00EF0044" w:rsidRDefault="00EF0044" w:rsidP="00EF0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044" w:rsidRPr="00EF0044" w:rsidRDefault="00EF0044" w:rsidP="00EF0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044" w:rsidRPr="00EF0044" w:rsidRDefault="00EF0044" w:rsidP="00EF0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711" w:rsidRDefault="00202711" w:rsidP="00EF0044"/>
    <w:sectPr w:rsidR="00202711" w:rsidSect="00E2435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09D1416"/>
    <w:multiLevelType w:val="multilevel"/>
    <w:tmpl w:val="717C02F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831F39"/>
    <w:multiLevelType w:val="multilevel"/>
    <w:tmpl w:val="2698DFF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15C34"/>
    <w:multiLevelType w:val="multilevel"/>
    <w:tmpl w:val="DB583E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AF65A6"/>
    <w:multiLevelType w:val="multilevel"/>
    <w:tmpl w:val="BF84C9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ED34A0"/>
    <w:multiLevelType w:val="multilevel"/>
    <w:tmpl w:val="5BA646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>
    <w:nsid w:val="46E91914"/>
    <w:multiLevelType w:val="multilevel"/>
    <w:tmpl w:val="8F5E75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B4D68"/>
    <w:multiLevelType w:val="multilevel"/>
    <w:tmpl w:val="C8389A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BE35AC"/>
    <w:multiLevelType w:val="multilevel"/>
    <w:tmpl w:val="76B8CAE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8D5A5A"/>
    <w:multiLevelType w:val="multilevel"/>
    <w:tmpl w:val="10BAFCC0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062B1A"/>
    <w:multiLevelType w:val="multilevel"/>
    <w:tmpl w:val="96665E5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7A070F"/>
    <w:multiLevelType w:val="multilevel"/>
    <w:tmpl w:val="E9DA0E7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97F722F"/>
    <w:multiLevelType w:val="multilevel"/>
    <w:tmpl w:val="715E883A"/>
    <w:lvl w:ilvl="0">
      <w:start w:val="3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652865"/>
    <w:multiLevelType w:val="multilevel"/>
    <w:tmpl w:val="D14610FC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4"/>
    <w:rsid w:val="0000359C"/>
    <w:rsid w:val="00004926"/>
    <w:rsid w:val="00014667"/>
    <w:rsid w:val="000807EA"/>
    <w:rsid w:val="000D232B"/>
    <w:rsid w:val="00152576"/>
    <w:rsid w:val="001B1148"/>
    <w:rsid w:val="001B3620"/>
    <w:rsid w:val="001F2AA0"/>
    <w:rsid w:val="00202711"/>
    <w:rsid w:val="00293285"/>
    <w:rsid w:val="002A3D06"/>
    <w:rsid w:val="002D33EF"/>
    <w:rsid w:val="002E31D4"/>
    <w:rsid w:val="002F3706"/>
    <w:rsid w:val="002F4D5F"/>
    <w:rsid w:val="003858A0"/>
    <w:rsid w:val="003D6E4D"/>
    <w:rsid w:val="003F3CA2"/>
    <w:rsid w:val="003F52D7"/>
    <w:rsid w:val="004918BF"/>
    <w:rsid w:val="004E2BB0"/>
    <w:rsid w:val="004E60FA"/>
    <w:rsid w:val="00560536"/>
    <w:rsid w:val="00564A3C"/>
    <w:rsid w:val="005A1E38"/>
    <w:rsid w:val="0060653F"/>
    <w:rsid w:val="00635BE8"/>
    <w:rsid w:val="0063690B"/>
    <w:rsid w:val="0064668B"/>
    <w:rsid w:val="006A2AD6"/>
    <w:rsid w:val="006B4F04"/>
    <w:rsid w:val="006B69A4"/>
    <w:rsid w:val="006C39D1"/>
    <w:rsid w:val="006E07E9"/>
    <w:rsid w:val="00753A9B"/>
    <w:rsid w:val="00753E46"/>
    <w:rsid w:val="00756798"/>
    <w:rsid w:val="007D3853"/>
    <w:rsid w:val="00834516"/>
    <w:rsid w:val="008A382A"/>
    <w:rsid w:val="008C32EE"/>
    <w:rsid w:val="008F5A6F"/>
    <w:rsid w:val="0090375D"/>
    <w:rsid w:val="009274E5"/>
    <w:rsid w:val="00983478"/>
    <w:rsid w:val="00994A8F"/>
    <w:rsid w:val="009D28D3"/>
    <w:rsid w:val="00AA28BC"/>
    <w:rsid w:val="00AA7F36"/>
    <w:rsid w:val="00AB40B9"/>
    <w:rsid w:val="00AD71AB"/>
    <w:rsid w:val="00AF0A00"/>
    <w:rsid w:val="00AF37E2"/>
    <w:rsid w:val="00AF6E42"/>
    <w:rsid w:val="00AF75FE"/>
    <w:rsid w:val="00B339F0"/>
    <w:rsid w:val="00B35BCF"/>
    <w:rsid w:val="00B671C3"/>
    <w:rsid w:val="00BA6660"/>
    <w:rsid w:val="00BF2181"/>
    <w:rsid w:val="00C02BAF"/>
    <w:rsid w:val="00C5596C"/>
    <w:rsid w:val="00CA5CA7"/>
    <w:rsid w:val="00CB1D14"/>
    <w:rsid w:val="00CC5C4E"/>
    <w:rsid w:val="00CE38EB"/>
    <w:rsid w:val="00D44050"/>
    <w:rsid w:val="00D76E34"/>
    <w:rsid w:val="00DA26E1"/>
    <w:rsid w:val="00DD107E"/>
    <w:rsid w:val="00DD5892"/>
    <w:rsid w:val="00E23F95"/>
    <w:rsid w:val="00E24352"/>
    <w:rsid w:val="00E30E75"/>
    <w:rsid w:val="00E56A8E"/>
    <w:rsid w:val="00EF0044"/>
    <w:rsid w:val="00EF28ED"/>
    <w:rsid w:val="00F25955"/>
    <w:rsid w:val="00F7694D"/>
    <w:rsid w:val="00FF0D9E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44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635BE8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635BE8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35BE8"/>
    <w:rPr>
      <w:rFonts w:ascii="Times New Roman" w:hAnsi="Times New Roman"/>
      <w:noProof/>
      <w:sz w:val="9"/>
      <w:szCs w:val="9"/>
      <w:shd w:val="clear" w:color="auto" w:fill="FFFFFF"/>
    </w:rPr>
  </w:style>
  <w:style w:type="paragraph" w:styleId="a5">
    <w:name w:val="Body Text"/>
    <w:basedOn w:val="a"/>
    <w:link w:val="1"/>
    <w:uiPriority w:val="99"/>
    <w:rsid w:val="00635BE8"/>
    <w:pPr>
      <w:shd w:val="clear" w:color="auto" w:fill="FFFFFF"/>
      <w:spacing w:after="0" w:line="293" w:lineRule="exact"/>
    </w:pPr>
    <w:rPr>
      <w:rFonts w:ascii="Times New Roman" w:hAnsi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635BE8"/>
  </w:style>
  <w:style w:type="paragraph" w:customStyle="1" w:styleId="11">
    <w:name w:val="Заголовок №1"/>
    <w:basedOn w:val="a"/>
    <w:link w:val="10"/>
    <w:uiPriority w:val="99"/>
    <w:rsid w:val="00635BE8"/>
    <w:pPr>
      <w:shd w:val="clear" w:color="auto" w:fill="FFFFFF"/>
      <w:spacing w:after="240" w:line="293" w:lineRule="exact"/>
      <w:outlineLvl w:val="0"/>
    </w:pPr>
    <w:rPr>
      <w:rFonts w:ascii="Times New Roman" w:hAnsi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635BE8"/>
    <w:pPr>
      <w:shd w:val="clear" w:color="auto" w:fill="FFFFFF"/>
      <w:spacing w:after="120" w:line="240" w:lineRule="atLeast"/>
    </w:pPr>
    <w:rPr>
      <w:rFonts w:ascii="Times New Roman" w:hAnsi="Times New Roman"/>
      <w:noProof/>
      <w:sz w:val="9"/>
      <w:szCs w:val="9"/>
    </w:rPr>
  </w:style>
  <w:style w:type="paragraph" w:styleId="a7">
    <w:name w:val="List Paragraph"/>
    <w:basedOn w:val="a"/>
    <w:uiPriority w:val="34"/>
    <w:qFormat/>
    <w:rsid w:val="00AA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44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635BE8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635BE8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35BE8"/>
    <w:rPr>
      <w:rFonts w:ascii="Times New Roman" w:hAnsi="Times New Roman"/>
      <w:noProof/>
      <w:sz w:val="9"/>
      <w:szCs w:val="9"/>
      <w:shd w:val="clear" w:color="auto" w:fill="FFFFFF"/>
    </w:rPr>
  </w:style>
  <w:style w:type="paragraph" w:styleId="a5">
    <w:name w:val="Body Text"/>
    <w:basedOn w:val="a"/>
    <w:link w:val="1"/>
    <w:uiPriority w:val="99"/>
    <w:rsid w:val="00635BE8"/>
    <w:pPr>
      <w:shd w:val="clear" w:color="auto" w:fill="FFFFFF"/>
      <w:spacing w:after="0" w:line="293" w:lineRule="exact"/>
    </w:pPr>
    <w:rPr>
      <w:rFonts w:ascii="Times New Roman" w:hAnsi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635BE8"/>
  </w:style>
  <w:style w:type="paragraph" w:customStyle="1" w:styleId="11">
    <w:name w:val="Заголовок №1"/>
    <w:basedOn w:val="a"/>
    <w:link w:val="10"/>
    <w:uiPriority w:val="99"/>
    <w:rsid w:val="00635BE8"/>
    <w:pPr>
      <w:shd w:val="clear" w:color="auto" w:fill="FFFFFF"/>
      <w:spacing w:after="240" w:line="293" w:lineRule="exact"/>
      <w:outlineLvl w:val="0"/>
    </w:pPr>
    <w:rPr>
      <w:rFonts w:ascii="Times New Roman" w:hAnsi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635BE8"/>
    <w:pPr>
      <w:shd w:val="clear" w:color="auto" w:fill="FFFFFF"/>
      <w:spacing w:after="120" w:line="240" w:lineRule="atLeast"/>
    </w:pPr>
    <w:rPr>
      <w:rFonts w:ascii="Times New Roman" w:hAnsi="Times New Roman"/>
      <w:noProof/>
      <w:sz w:val="9"/>
      <w:szCs w:val="9"/>
    </w:rPr>
  </w:style>
  <w:style w:type="paragraph" w:styleId="a7">
    <w:name w:val="List Paragraph"/>
    <w:basedOn w:val="a"/>
    <w:uiPriority w:val="34"/>
    <w:qFormat/>
    <w:rsid w:val="00AA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D7D2-DF4B-4E81-B90A-676834D5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13</Pages>
  <Words>4914</Words>
  <Characters>28011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57</cp:revision>
  <cp:lastPrinted>2020-03-25T06:05:00Z</cp:lastPrinted>
  <dcterms:created xsi:type="dcterms:W3CDTF">2014-12-12T08:51:00Z</dcterms:created>
  <dcterms:modified xsi:type="dcterms:W3CDTF">2020-03-26T10:14:00Z</dcterms:modified>
</cp:coreProperties>
</file>