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0" w:rsidRPr="000B5A12" w:rsidRDefault="0053508B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9736D1"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  <w:t xml:space="preserve"> </w:t>
      </w:r>
      <w:r w:rsidR="00676990"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DE7E1A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30.12.2021</w:t>
            </w:r>
            <w:bookmarkStart w:id="0" w:name="_GoBack"/>
            <w:bookmarkEnd w:id="0"/>
          </w:p>
        </w:tc>
        <w:tc>
          <w:tcPr>
            <w:tcW w:w="5005" w:type="dxa"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DE7E1A" w:rsidP="00A508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1183</w:t>
            </w:r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76990" w:rsidRDefault="00D70726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676990" w:rsidRPr="000B5A1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внесении изменений в</w:t>
      </w:r>
      <w:r w:rsidR="00676990" w:rsidRPr="000B5A12">
        <w:rPr>
          <w:rFonts w:eastAsia="Times New Roman"/>
          <w:b/>
          <w:lang w:eastAsia="ru-RU"/>
        </w:rPr>
        <w:t xml:space="preserve"> </w:t>
      </w:r>
      <w:r w:rsidR="00676990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ую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программ</w:t>
      </w:r>
      <w:r w:rsidR="00D70726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 xml:space="preserve"> Гайнского муниципального</w:t>
      </w:r>
    </w:p>
    <w:p w:rsidR="00676990" w:rsidRDefault="00C96FCA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округа</w:t>
      </w:r>
      <w:r w:rsidR="00676990">
        <w:rPr>
          <w:rFonts w:eastAsia="Times New Roman"/>
          <w:b/>
          <w:lang w:eastAsia="ru-RU"/>
        </w:rPr>
        <w:t xml:space="preserve"> Пермского края «Управление</w:t>
      </w:r>
    </w:p>
    <w:p w:rsidR="007B75D3" w:rsidRDefault="007B75D3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муниципальным имуществом и </w:t>
      </w:r>
      <w:r w:rsidR="00676990">
        <w:rPr>
          <w:rFonts w:eastAsia="Times New Roman"/>
          <w:b/>
          <w:lang w:eastAsia="ru-RU"/>
        </w:rPr>
        <w:t xml:space="preserve">земельными </w:t>
      </w:r>
    </w:p>
    <w:p w:rsidR="00E728A7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ресурсами</w:t>
      </w:r>
      <w:r w:rsidR="007B75D3">
        <w:rPr>
          <w:rFonts w:eastAsia="Times New Roman"/>
          <w:b/>
          <w:lang w:eastAsia="ru-RU"/>
        </w:rPr>
        <w:t xml:space="preserve"> Гайнского муниципального </w:t>
      </w:r>
      <w:r w:rsidR="00C96FCA">
        <w:rPr>
          <w:rFonts w:eastAsia="Times New Roman"/>
          <w:b/>
          <w:lang w:eastAsia="ru-RU"/>
        </w:rPr>
        <w:t>округа</w:t>
      </w:r>
      <w:r w:rsidR="007B75D3">
        <w:rPr>
          <w:rFonts w:eastAsia="Times New Roman"/>
          <w:b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утвержденную постановлением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администрации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Гайнского муниципального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района от 1</w:t>
      </w:r>
      <w:r w:rsidR="007B75D3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.12.201</w:t>
      </w:r>
      <w:r w:rsidR="007B75D3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</w:t>
      </w:r>
    </w:p>
    <w:p w:rsidR="00676990" w:rsidRPr="0003311E" w:rsidRDefault="00E728A7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</w:t>
      </w:r>
      <w:r w:rsidR="007B75D3">
        <w:rPr>
          <w:rFonts w:eastAsia="Times New Roman"/>
          <w:b/>
          <w:lang w:eastAsia="ru-RU"/>
        </w:rPr>
        <w:t>632-245-01-08</w:t>
      </w:r>
    </w:p>
    <w:p w:rsidR="007B75D3" w:rsidRDefault="007B75D3" w:rsidP="00676990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76990" w:rsidP="00676990">
      <w:pPr>
        <w:spacing w:line="360" w:lineRule="atLeast"/>
        <w:ind w:firstLine="720"/>
        <w:jc w:val="both"/>
        <w:rPr>
          <w:bCs/>
        </w:rPr>
      </w:pPr>
      <w:r>
        <w:rPr>
          <w:bCs/>
        </w:rPr>
        <w:t xml:space="preserve">администрация Гайнского муниципального </w:t>
      </w:r>
      <w:r w:rsidR="00C96FCA">
        <w:rPr>
          <w:bCs/>
        </w:rPr>
        <w:t>округа</w:t>
      </w:r>
      <w:r>
        <w:rPr>
          <w:bCs/>
        </w:rPr>
        <w:t xml:space="preserve"> </w:t>
      </w:r>
      <w:r w:rsidRPr="003E5E19">
        <w:rPr>
          <w:bCs/>
        </w:rPr>
        <w:t>ПОСТАНОВЛЯ</w:t>
      </w:r>
      <w:r>
        <w:rPr>
          <w:bCs/>
        </w:rPr>
        <w:t>ЕТ</w:t>
      </w:r>
      <w:r w:rsidRPr="003E5E19">
        <w:rPr>
          <w:bCs/>
        </w:rPr>
        <w:t>:</w:t>
      </w:r>
    </w:p>
    <w:p w:rsidR="00BD07EF" w:rsidRPr="00951EE0" w:rsidRDefault="00A06434" w:rsidP="006769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 xml:space="preserve">Внести в муниципальную программу </w:t>
      </w:r>
      <w:r w:rsidR="00BD07EF">
        <w:rPr>
          <w:bCs/>
        </w:rPr>
        <w:t xml:space="preserve">Гайнского муниципального округа Пермского края «Управление муниципальным имуществом и земельными ресурсами Гайнского муниципального округа», утвержденную постановление администрации Гайнского муниципального района от 17.12.2018 №632-245-014-08 </w:t>
      </w:r>
      <w:r>
        <w:rPr>
          <w:bCs/>
        </w:rPr>
        <w:t>следующие изменения</w:t>
      </w:r>
      <w:r w:rsidR="00BD07EF">
        <w:rPr>
          <w:bCs/>
        </w:rPr>
        <w:t>:</w:t>
      </w:r>
    </w:p>
    <w:p w:rsidR="00A06434" w:rsidRPr="00A06434" w:rsidRDefault="00A06434" w:rsidP="00A06434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>
        <w:rPr>
          <w:bCs/>
        </w:rPr>
        <w:t>Паспорт муниципальной программы изложить в следующей редакции:</w:t>
      </w:r>
    </w:p>
    <w:p w:rsidR="00A06434" w:rsidRDefault="00A06434" w:rsidP="00A06434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  <w:sectPr w:rsidR="00A06434" w:rsidSect="00A50890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51EE0" w:rsidRPr="00A06434" w:rsidRDefault="00951EE0" w:rsidP="00A064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51EE0" w:rsidRPr="00951EE0" w:rsidRDefault="00A06434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951EE0" w:rsidRPr="00951EE0">
        <w:rPr>
          <w:b/>
        </w:rPr>
        <w:t xml:space="preserve">ПАСПОРТ 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муниципальной программы</w:t>
      </w:r>
    </w:p>
    <w:tbl>
      <w:tblPr>
        <w:tblW w:w="1516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199"/>
        <w:gridCol w:w="567"/>
        <w:gridCol w:w="1493"/>
        <w:gridCol w:w="3685"/>
        <w:gridCol w:w="1134"/>
        <w:gridCol w:w="803"/>
        <w:gridCol w:w="759"/>
        <w:gridCol w:w="1084"/>
        <w:gridCol w:w="333"/>
        <w:gridCol w:w="1005"/>
        <w:gridCol w:w="269"/>
        <w:gridCol w:w="1069"/>
        <w:gridCol w:w="135"/>
        <w:gridCol w:w="1208"/>
      </w:tblGrid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Руководитель программы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Заведующий отделом экономики администрации Гайнского муниципального округа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Ответственный </w:t>
            </w:r>
          </w:p>
          <w:p w:rsidR="00951EE0" w:rsidRPr="00951EE0" w:rsidRDefault="00951EE0" w:rsidP="00951EE0">
            <w:r w:rsidRPr="00951EE0">
              <w:t xml:space="preserve">исполнитель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>Администрация Гайнского муниципального округа (сектор имущественных и земельных отношений администрации Гайнского муниципального округа)</w:t>
            </w:r>
          </w:p>
        </w:tc>
      </w:tr>
      <w:tr w:rsidR="00951EE0" w:rsidRPr="00951EE0" w:rsidTr="00A50890">
        <w:trPr>
          <w:gridBefore w:val="1"/>
          <w:wBefore w:w="425" w:type="dxa"/>
          <w:trHeight w:val="4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Соисполнители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Участники     </w:t>
            </w:r>
          </w:p>
          <w:p w:rsidR="00951EE0" w:rsidRPr="00951EE0" w:rsidRDefault="00951EE0" w:rsidP="00951EE0"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Подпрограммы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t>1. «Эффективное управление земельными ресурсами»</w:t>
            </w:r>
            <w:r w:rsidRPr="00951EE0">
              <w:rPr>
                <w:bCs/>
                <w:color w:val="000000"/>
              </w:rPr>
              <w:t xml:space="preserve"> </w:t>
            </w:r>
          </w:p>
          <w:p w:rsidR="00951EE0" w:rsidRPr="00951EE0" w:rsidRDefault="00951EE0" w:rsidP="00951EE0">
            <w:pPr>
              <w:shd w:val="clear" w:color="auto" w:fill="FFFFFF"/>
              <w:rPr>
                <w:bCs/>
                <w:color w:val="000000"/>
              </w:rPr>
            </w:pPr>
            <w:r w:rsidRPr="00951EE0">
              <w:rPr>
                <w:bCs/>
                <w:color w:val="000000"/>
              </w:rPr>
              <w:t>2. «Эффективное управление муниципальным имуществом»</w:t>
            </w:r>
          </w:p>
        </w:tc>
      </w:tr>
      <w:tr w:rsidR="00951EE0" w:rsidRPr="00951EE0" w:rsidTr="00A50890">
        <w:trPr>
          <w:gridBefore w:val="1"/>
          <w:wBefore w:w="425" w:type="dxa"/>
          <w:trHeight w:val="8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</w:pPr>
            <w:r w:rsidRPr="00951EE0">
              <w:t xml:space="preserve">Программно-целевые инструменты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</w:pPr>
            <w:r w:rsidRPr="00951EE0">
              <w:t>Отсутствуют</w:t>
            </w:r>
          </w:p>
        </w:tc>
      </w:tr>
      <w:tr w:rsidR="00951EE0" w:rsidRPr="00951EE0" w:rsidTr="00A50890">
        <w:trPr>
          <w:gridBefore w:val="1"/>
          <w:wBefore w:w="425" w:type="dxa"/>
          <w:trHeight w:val="600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Цели Программы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Повышение эффективности и прозрачности управления и распоряжения имуществом и земельными ресурсами Гайнского муниципального округа                        </w:t>
            </w:r>
          </w:p>
        </w:tc>
      </w:tr>
      <w:tr w:rsidR="00951EE0" w:rsidRPr="00951EE0" w:rsidTr="00A50890">
        <w:trPr>
          <w:gridBefore w:val="1"/>
          <w:wBefore w:w="425" w:type="dxa"/>
          <w:trHeight w:val="345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Задачи   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jc w:val="both"/>
            </w:pPr>
            <w:r w:rsidRPr="00951EE0">
              <w:t>1.Обеспечение эффективного управления, распоряжения, а также рационального использования муниципального имущества,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2.Осуществление работ по формированию земельных участков для бесплатного предоставления многодетным семьям.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3.Обеспечение полноты и достоверности данных реестра муниципальной собственности Гайнского муниципального района.</w:t>
            </w:r>
          </w:p>
          <w:p w:rsidR="00951EE0" w:rsidRDefault="00951EE0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4.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6. Увеличение качества услуг по </w:t>
            </w:r>
            <w:proofErr w:type="spellStart"/>
            <w:r>
              <w:rPr>
                <w:rFonts w:eastAsia="Times New Roman"/>
                <w:lang w:eastAsia="ru-RU"/>
              </w:rPr>
              <w:t>пассажироперевозкам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951EE0" w:rsidRPr="00951EE0" w:rsidTr="00A06434">
        <w:trPr>
          <w:gridBefore w:val="1"/>
          <w:wBefore w:w="425" w:type="dxa"/>
          <w:trHeight w:val="1337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Ожидаемые 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Исполнение целевых показателей   по доходам от   муниципального имущества на 100%.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27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   В сфере управления земельными ресурсами: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>Вовлечение земельных участков под жилищное строительство и строительство промышленных предприятий и промышленных парков в период 2019- 2021 годы до   10   га.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4" w:firstLine="0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Обеспечение земельными участками в собственность бесплатно к 2021 году до 100% многодетных семей от числа многодетных семей, поставленных на учет.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3.  Проведение комплексных кадастровых работ к 2021 г.   2 кадастровых кварталов.</w:t>
            </w:r>
          </w:p>
          <w:p w:rsidR="00951EE0" w:rsidRPr="00951EE0" w:rsidRDefault="00951EE0" w:rsidP="00951EE0">
            <w:pPr>
              <w:ind w:left="244"/>
              <w:jc w:val="both"/>
            </w:pPr>
            <w:r w:rsidRPr="00951EE0">
              <w:t>4.  Проведение муниципального земельного контроля – 30 проверок.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5.  Внесение ГКН сведений о границах населенных пунктов - 20 населенных пунктов.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ind w:left="244"/>
            </w:pPr>
            <w:r w:rsidRPr="00951EE0">
              <w:t>6.  Формирование земельных участков – 15 единиц.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44" w:firstLine="283"/>
              <w:contextualSpacing/>
              <w:jc w:val="both"/>
              <w:rPr>
                <w:rFonts w:eastAsia="Times New Roman"/>
                <w:color w:val="000000"/>
                <w:lang w:eastAsia="ru-RU"/>
              </w:rPr>
            </w:pPr>
            <w:r w:rsidRPr="00951EE0">
              <w:rPr>
                <w:rFonts w:eastAsia="Times New Roman"/>
                <w:color w:val="000000"/>
                <w:lang w:eastAsia="ru-RU"/>
              </w:rPr>
              <w:t xml:space="preserve">   В сфере</w:t>
            </w:r>
            <w:r w:rsidRPr="00951EE0">
              <w:rPr>
                <w:rFonts w:eastAsia="Times New Roman"/>
                <w:bCs/>
                <w:color w:val="000000"/>
                <w:lang w:eastAsia="ru-RU"/>
              </w:rPr>
              <w:t xml:space="preserve"> управления муниципальным имуществом: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4"/>
              <w:contextualSpacing/>
              <w:jc w:val="both"/>
              <w:rPr>
                <w:rFonts w:eastAsia="Times New Roman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Исполнение целевого показателя по доходам от использования имущества на 100%.</w:t>
            </w:r>
          </w:p>
          <w:p w:rsidR="00951EE0" w:rsidRPr="00951EE0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 xml:space="preserve">На 95% объектов, включенных в Реестр муниципальной собственности Гайнского </w:t>
            </w:r>
            <w:r w:rsidRPr="00951EE0">
              <w:rPr>
                <w:rFonts w:eastAsia="Times New Roman"/>
                <w:lang w:eastAsia="ru-RU"/>
              </w:rPr>
              <w:lastRenderedPageBreak/>
              <w:t>муниципального района, зарегистрировано право собственности.</w:t>
            </w:r>
          </w:p>
          <w:p w:rsidR="00951EE0" w:rsidRPr="002A5CD7" w:rsidRDefault="00951EE0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 w:rsidRPr="00951EE0">
              <w:rPr>
                <w:rFonts w:eastAsia="Times New Roman"/>
                <w:lang w:eastAsia="ru-RU"/>
              </w:rPr>
              <w:t>Сокращение количества учтенных в реестре муниципальной собственности не пригодных для эксплуатации объектов.</w:t>
            </w:r>
          </w:p>
          <w:p w:rsidR="002A5CD7" w:rsidRPr="00951EE0" w:rsidRDefault="002A5CD7" w:rsidP="00951EE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Снятие уровня социальной напряженности</w:t>
            </w:r>
          </w:p>
        </w:tc>
      </w:tr>
      <w:tr w:rsidR="00951EE0" w:rsidRPr="00951EE0" w:rsidTr="00A50890">
        <w:trPr>
          <w:gridBefore w:val="1"/>
          <w:wBefore w:w="425" w:type="dxa"/>
          <w:trHeight w:val="1416"/>
        </w:trPr>
        <w:tc>
          <w:tcPr>
            <w:tcW w:w="32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lastRenderedPageBreak/>
              <w:t xml:space="preserve">Этапы и сроки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 xml:space="preserve">Программы     </w:t>
            </w:r>
          </w:p>
        </w:tc>
        <w:tc>
          <w:tcPr>
            <w:tcW w:w="114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both"/>
              <w:outlineLvl w:val="1"/>
            </w:pPr>
            <w:r w:rsidRPr="00951EE0">
              <w:t>Программа рассчитана на период с 20</w:t>
            </w:r>
            <w:r w:rsidR="00367EFB">
              <w:t>20</w:t>
            </w:r>
            <w:r w:rsidRPr="00951EE0">
              <w:t xml:space="preserve"> по 202</w:t>
            </w:r>
            <w:r w:rsidR="00A457AB">
              <w:t>4</w:t>
            </w:r>
            <w:r w:rsidRPr="00951EE0">
              <w:t xml:space="preserve"> годы. </w:t>
            </w:r>
          </w:p>
          <w:p w:rsidR="00951EE0" w:rsidRPr="00951EE0" w:rsidRDefault="00951EE0" w:rsidP="00951EE0">
            <w:pPr>
              <w:widowControl w:val="0"/>
              <w:autoSpaceDE w:val="0"/>
              <w:autoSpaceDN w:val="0"/>
              <w:adjustRightInd w:val="0"/>
            </w:pPr>
            <w:r w:rsidRPr="00951EE0"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  <w:r w:rsidRPr="00951EE0">
              <w:lastRenderedPageBreak/>
              <w:t>Целевые показатели Программы</w:t>
            </w:r>
          </w:p>
          <w:p w:rsidR="00951EE0" w:rsidRPr="00951EE0" w:rsidRDefault="00951EE0" w:rsidP="00951EE0">
            <w:pPr>
              <w:pageBreakBefore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№ п/п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Ед.   изм.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5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отчетный </w:t>
            </w:r>
          </w:p>
          <w:p w:rsidR="00951EE0" w:rsidRPr="00951EE0" w:rsidRDefault="00951EE0" w:rsidP="00D44538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D44538">
              <w:t>20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текущий</w:t>
            </w:r>
          </w:p>
          <w:p w:rsidR="00951EE0" w:rsidRPr="00951EE0" w:rsidRDefault="00951EE0" w:rsidP="00D44538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</w:t>
            </w:r>
            <w:r w:rsidR="00D44538">
              <w:t>1</w:t>
            </w:r>
            <w:r w:rsidRPr="00951EE0"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D44538">
            <w:pPr>
              <w:autoSpaceDE w:val="0"/>
              <w:autoSpaceDN w:val="0"/>
              <w:adjustRightInd w:val="0"/>
              <w:jc w:val="center"/>
            </w:pPr>
            <w:r w:rsidRPr="00951EE0">
              <w:t>очередной 20</w:t>
            </w:r>
            <w:r w:rsidR="00367EFB">
              <w:t>2</w:t>
            </w:r>
            <w:r w:rsidR="00D44538">
              <w:t>2</w:t>
            </w:r>
            <w:r w:rsidRPr="00951EE0">
              <w:t xml:space="preserve"> год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</w:t>
            </w:r>
            <w:r w:rsidR="00367EFB">
              <w:t>2</w:t>
            </w:r>
            <w:r w:rsidR="00D44538">
              <w:t>3</w:t>
            </w:r>
            <w:r w:rsidRPr="00951EE0">
              <w:t xml:space="preserve"> 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 w:rsidR="00D44538">
              <w:t>4</w:t>
            </w:r>
          </w:p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 xml:space="preserve"> год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EE0" w:rsidRPr="00951EE0" w:rsidRDefault="00951EE0" w:rsidP="00951EE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widowControl w:val="0"/>
              <w:suppressLineNumbers/>
              <w:suppressAutoHyphens/>
              <w:spacing w:after="0" w:line="240" w:lineRule="auto"/>
              <w:rPr>
                <w:rFonts w:eastAsia="Arial Unicode MS"/>
                <w:kern w:val="1"/>
                <w:lang w:eastAsia="hi-IN" w:bidi="hi-IN"/>
              </w:rPr>
            </w:pPr>
            <w:r w:rsidRPr="00951EE0">
              <w:rPr>
                <w:rFonts w:eastAsia="Arial Unicode MS" w:cs="Mangal"/>
                <w:kern w:val="1"/>
                <w:lang w:eastAsia="hi-IN" w:bidi="hi-IN"/>
              </w:rPr>
              <w:t xml:space="preserve">Исполнение целевых показателей   по доходам от   муниципального имущества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%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367EFB" w:rsidP="00951E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100</w:t>
            </w:r>
          </w:p>
        </w:tc>
      </w:tr>
      <w:tr w:rsidR="00951EE0" w:rsidRPr="00951EE0" w:rsidTr="00A5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E0" w:rsidRPr="00951EE0" w:rsidRDefault="00951EE0" w:rsidP="00951EE0">
            <w:r w:rsidRPr="00951EE0">
              <w:t>Объемы и источники финансирования Программы</w:t>
            </w:r>
          </w:p>
        </w:tc>
        <w:tc>
          <w:tcPr>
            <w:tcW w:w="5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Источники финансирования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E0" w:rsidRPr="00951EE0" w:rsidRDefault="00951EE0" w:rsidP="00951EE0">
            <w:pPr>
              <w:autoSpaceDE w:val="0"/>
              <w:autoSpaceDN w:val="0"/>
              <w:adjustRightInd w:val="0"/>
              <w:jc w:val="center"/>
            </w:pPr>
            <w:r w:rsidRPr="00951EE0">
              <w:t>Расходы (тыс. руб.)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/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EF14AC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 w:rsidR="00EF14AC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EF14AC">
            <w:pPr>
              <w:autoSpaceDE w:val="0"/>
              <w:autoSpaceDN w:val="0"/>
              <w:adjustRightInd w:val="0"/>
              <w:jc w:val="center"/>
            </w:pPr>
            <w:r w:rsidRPr="00951EE0">
              <w:t>202</w:t>
            </w:r>
            <w:r w:rsidR="00EF14AC"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EF14AC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F14AC"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EF14AC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F14AC">
              <w:t>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Итого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Всего, в том числе: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7F5B83" w:rsidP="00F23DA4">
            <w:pPr>
              <w:autoSpaceDE w:val="0"/>
              <w:autoSpaceDN w:val="0"/>
              <w:adjustRightInd w:val="0"/>
              <w:jc w:val="center"/>
            </w:pPr>
            <w:r>
              <w:t>6718,71729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7F5B83" w:rsidP="004332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3324B">
              <w:t>00</w:t>
            </w:r>
            <w:r>
              <w:t>5,</w:t>
            </w:r>
            <w:r w:rsidR="0043324B">
              <w:t>0080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7E7A17" w:rsidP="00F23DA4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Default="00F23DA4" w:rsidP="00F23DA4">
            <w:pPr>
              <w:autoSpaceDE w:val="0"/>
              <w:autoSpaceDN w:val="0"/>
              <w:adjustRightInd w:val="0"/>
              <w:jc w:val="center"/>
            </w:pPr>
          </w:p>
          <w:p w:rsidR="00F23DA4" w:rsidRDefault="00EF14AC" w:rsidP="00F23DA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F5511" w:rsidP="0043324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3324B">
              <w:t>47</w:t>
            </w:r>
            <w:r>
              <w:t>3,</w:t>
            </w:r>
            <w:r w:rsidR="0043324B">
              <w:t>08129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7F5B83" w:rsidP="00367EFB">
            <w:pPr>
              <w:autoSpaceDE w:val="0"/>
              <w:autoSpaceDN w:val="0"/>
              <w:adjustRightInd w:val="0"/>
              <w:jc w:val="center"/>
            </w:pPr>
            <w:r>
              <w:t>5690,95126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7F5B83" w:rsidP="00367EFB">
            <w:pPr>
              <w:autoSpaceDE w:val="0"/>
              <w:autoSpaceDN w:val="0"/>
              <w:adjustRightInd w:val="0"/>
              <w:jc w:val="center"/>
            </w:pPr>
            <w:r>
              <w:t>946</w:t>
            </w:r>
            <w:r w:rsidR="007E7A17">
              <w:t>,05192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7E7A17" w:rsidP="00367EFB">
            <w:pPr>
              <w:autoSpaceDE w:val="0"/>
              <w:autoSpaceDN w:val="0"/>
              <w:adjustRightInd w:val="0"/>
              <w:jc w:val="center"/>
            </w:pPr>
            <w:r>
              <w:t>741,86244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1F5511" w:rsidP="00367EFB">
            <w:pPr>
              <w:autoSpaceDE w:val="0"/>
              <w:autoSpaceDN w:val="0"/>
              <w:adjustRightInd w:val="0"/>
              <w:jc w:val="center"/>
            </w:pPr>
            <w:r>
              <w:t>7378,86562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федеральный бюджет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831859" w:rsidP="00367EF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F23DA4">
            <w:pPr>
              <w:autoSpaceDE w:val="0"/>
              <w:autoSpaceDN w:val="0"/>
              <w:adjustRightInd w:val="0"/>
            </w:pPr>
            <w:r w:rsidRPr="00951EE0">
              <w:t>бюджет Гайнского</w:t>
            </w:r>
            <w:r>
              <w:t xml:space="preserve"> муниципального</w:t>
            </w:r>
            <w:r w:rsidRPr="00951EE0">
              <w:t xml:space="preserve"> округа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7F5B83" w:rsidP="00F23DA4">
            <w:pPr>
              <w:jc w:val="center"/>
            </w:pPr>
            <w:r>
              <w:t>1027,76603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84274A" w:rsidP="0043324B">
            <w:pPr>
              <w:jc w:val="center"/>
            </w:pPr>
            <w:r>
              <w:t>3</w:t>
            </w:r>
            <w:r w:rsidR="0043324B">
              <w:t>058</w:t>
            </w:r>
            <w:r>
              <w:t>,</w:t>
            </w:r>
            <w:r w:rsidR="0043324B">
              <w:t>95608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A4" w:rsidRPr="00951EE0" w:rsidRDefault="007E7A17" w:rsidP="00F23DA4">
            <w:pPr>
              <w:autoSpaceDE w:val="0"/>
              <w:autoSpaceDN w:val="0"/>
              <w:adjustRightInd w:val="0"/>
              <w:jc w:val="center"/>
            </w:pPr>
            <w:r>
              <w:t>7,49356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Default="00F23DA4" w:rsidP="00F23DA4">
            <w:pPr>
              <w:autoSpaceDE w:val="0"/>
              <w:autoSpaceDN w:val="0"/>
              <w:adjustRightInd w:val="0"/>
              <w:jc w:val="center"/>
            </w:pPr>
          </w:p>
          <w:p w:rsidR="00F23DA4" w:rsidRDefault="00EF14AC" w:rsidP="00F23DA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43324B" w:rsidP="00F23DA4">
            <w:pPr>
              <w:autoSpaceDE w:val="0"/>
              <w:autoSpaceDN w:val="0"/>
              <w:adjustRightInd w:val="0"/>
              <w:jc w:val="center"/>
            </w:pPr>
            <w:r>
              <w:t>4094,21567</w:t>
            </w:r>
          </w:p>
        </w:tc>
      </w:tr>
      <w:tr w:rsidR="00F23DA4" w:rsidRPr="00951EE0" w:rsidTr="002D3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/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</w:pPr>
            <w:r w:rsidRPr="00951EE0">
              <w:t>внебюджетные источники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 w:rsidRPr="00951EE0"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F23DA4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951EE0" w:rsidRDefault="00831859" w:rsidP="00367E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51EE0" w:rsidRDefault="00951EE0" w:rsidP="00951EE0">
      <w:pPr>
        <w:ind w:firstLine="709"/>
        <w:jc w:val="both"/>
        <w:rPr>
          <w:sz w:val="24"/>
          <w:szCs w:val="24"/>
        </w:rPr>
      </w:pPr>
    </w:p>
    <w:p w:rsidR="002A1ECD" w:rsidRPr="00C936C5" w:rsidRDefault="002A1ECD" w:rsidP="002A1ECD">
      <w:pPr>
        <w:pStyle w:val="a4"/>
        <w:numPr>
          <w:ilvl w:val="1"/>
          <w:numId w:val="11"/>
        </w:numPr>
        <w:jc w:val="both"/>
      </w:pPr>
      <w:r w:rsidRPr="00C936C5">
        <w:t>Приложение 1 к Программе изложить в следующей редакции:</w:t>
      </w:r>
    </w:p>
    <w:p w:rsidR="00C936C5" w:rsidRDefault="00C936C5" w:rsidP="00C936C5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rPr>
          <w:sz w:val="24"/>
          <w:szCs w:val="24"/>
        </w:rPr>
        <w:t>«</w:t>
      </w:r>
      <w:r>
        <w:rPr>
          <w:rFonts w:eastAsia="Calibri"/>
        </w:rPr>
        <w:t xml:space="preserve">Подпрограмма 1. </w:t>
      </w:r>
      <w:r w:rsidRPr="007207B7">
        <w:t>«Эффективное управление земельными ресурсами»</w:t>
      </w:r>
    </w:p>
    <w:p w:rsidR="00C936C5" w:rsidRPr="001115AF" w:rsidRDefault="00C936C5" w:rsidP="00C936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5AF">
        <w:rPr>
          <w:b/>
        </w:rPr>
        <w:t xml:space="preserve">ПАСПОРТ </w:t>
      </w:r>
      <w:r>
        <w:rPr>
          <w:b/>
        </w:rPr>
        <w:t>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921"/>
        <w:gridCol w:w="496"/>
        <w:gridCol w:w="425"/>
        <w:gridCol w:w="851"/>
        <w:gridCol w:w="1184"/>
      </w:tblGrid>
      <w:tr w:rsidR="00C936C5" w:rsidTr="00366E51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Ответственный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исполнитель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Администрация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 (главный специалист по земельным отношениям администрации Гайнского муниципального района)</w:t>
            </w:r>
          </w:p>
        </w:tc>
      </w:tr>
      <w:tr w:rsidR="00C936C5" w:rsidTr="00366E51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Соисполнители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 отсутствуют                                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Участники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Отдел </w:t>
            </w:r>
            <w:r>
              <w:t>экономики</w:t>
            </w:r>
            <w:r w:rsidRPr="001115AF">
              <w:t xml:space="preserve"> администрации </w:t>
            </w:r>
            <w:r>
              <w:t xml:space="preserve">Гайнского </w:t>
            </w:r>
            <w:r w:rsidRPr="001115AF">
              <w:t xml:space="preserve">муниципального </w:t>
            </w:r>
            <w:r>
              <w:t>округа</w:t>
            </w:r>
            <w:r w:rsidRPr="001115AF">
              <w:t xml:space="preserve">, бюджетные учреждения, юридические и физические лица </w:t>
            </w:r>
          </w:p>
        </w:tc>
      </w:tr>
      <w:tr w:rsidR="00C936C5" w:rsidTr="00366E51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Программно-целевые инструменты </w:t>
            </w:r>
            <w:r>
              <w:t>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Не предусмотрены</w:t>
            </w:r>
          </w:p>
        </w:tc>
      </w:tr>
      <w:tr w:rsidR="00C936C5" w:rsidTr="00366E51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Цели </w:t>
            </w:r>
            <w:r>
              <w:t>подп</w:t>
            </w:r>
            <w:r w:rsidRPr="001115AF">
              <w:t>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Повышение </w:t>
            </w:r>
            <w:r>
              <w:t>доходов от управления и распоряжения земельными ресурсами</w:t>
            </w:r>
            <w:r w:rsidRPr="001115AF">
              <w:t xml:space="preserve"> </w:t>
            </w:r>
            <w:r>
              <w:t>Гайнского</w:t>
            </w:r>
            <w:r w:rsidRPr="001115AF">
              <w:t xml:space="preserve"> муниципального </w:t>
            </w:r>
            <w:r>
              <w:t>округа</w:t>
            </w:r>
            <w:r w:rsidRPr="001115AF">
              <w:t xml:space="preserve">                        </w:t>
            </w:r>
          </w:p>
        </w:tc>
      </w:tr>
      <w:tr w:rsidR="00C936C5" w:rsidTr="00366E51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Задачи    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>1.</w:t>
            </w:r>
            <w:r>
              <w:t xml:space="preserve"> Увеличение поступления арендной платы за землю.</w:t>
            </w:r>
          </w:p>
          <w:p w:rsidR="00C936C5" w:rsidRPr="001115AF" w:rsidRDefault="00C936C5" w:rsidP="00366E51">
            <w:pPr>
              <w:pStyle w:val="a3"/>
            </w:pPr>
            <w:r w:rsidRPr="001115AF">
              <w:t>2.</w:t>
            </w:r>
            <w:r>
              <w:t xml:space="preserve"> Увеличение количества земельных участков, вовлеченных в рыночный оборот.</w:t>
            </w:r>
            <w:r w:rsidRPr="001115AF">
              <w:t xml:space="preserve">                                     </w:t>
            </w:r>
          </w:p>
          <w:p w:rsidR="00C936C5" w:rsidRDefault="00C936C5" w:rsidP="00366E51">
            <w:pPr>
              <w:pStyle w:val="a3"/>
            </w:pPr>
            <w:r w:rsidRPr="001115AF">
              <w:t>3.</w:t>
            </w:r>
            <w:r>
              <w:t xml:space="preserve"> Увеличение вовлеченных в оборот земельных участков под жилищное строительство и строительство промышленных предприятий и промышленных парков.</w:t>
            </w:r>
          </w:p>
          <w:p w:rsidR="00C936C5" w:rsidRPr="001115AF" w:rsidRDefault="00C936C5" w:rsidP="00366E51">
            <w:pPr>
              <w:pStyle w:val="a3"/>
            </w:pPr>
            <w:r>
              <w:t>4. Увеличение доли многодетных семей, обеспеченных земельными участками.</w:t>
            </w:r>
          </w:p>
        </w:tc>
      </w:tr>
      <w:tr w:rsidR="00C936C5" w:rsidTr="00366E51">
        <w:trPr>
          <w:trHeight w:val="247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t xml:space="preserve">Ожидаемые 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 результаты   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</w:t>
            </w:r>
            <w:r w:rsidRPr="001115AF">
              <w:t xml:space="preserve">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Увеличение поступления арендной платы за землю до 1300,0 тыс. руб.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Поступление доходов от продажи земельных участков в бюджет района не менее 50,0 тыс. руб. ежегодно.</w:t>
            </w:r>
          </w:p>
          <w:p w:rsidR="00C936C5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 не менее 10 га к концу 2021 года.</w:t>
            </w:r>
          </w:p>
          <w:p w:rsidR="00C936C5" w:rsidRPr="0016603F" w:rsidRDefault="00C936C5" w:rsidP="00C936C5">
            <w:pPr>
              <w:pStyle w:val="a3"/>
              <w:numPr>
                <w:ilvl w:val="0"/>
                <w:numId w:val="9"/>
              </w:numPr>
            </w:pPr>
            <w:r>
              <w:t>Доля многодетных семей, обеспеченных земельными участками в собственность бесплатно, от числа многодетных семей, поставленных на учет к концу 2021 года 100%.</w:t>
            </w:r>
          </w:p>
          <w:p w:rsidR="00C936C5" w:rsidRPr="0016603F" w:rsidRDefault="00C936C5" w:rsidP="00366E51">
            <w:pPr>
              <w:pStyle w:val="a3"/>
            </w:pPr>
          </w:p>
        </w:tc>
      </w:tr>
      <w:tr w:rsidR="00C936C5" w:rsidTr="00366E51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 w:rsidRPr="001115AF">
              <w:lastRenderedPageBreak/>
              <w:t xml:space="preserve">Этапы и сроки </w:t>
            </w:r>
          </w:p>
          <w:p w:rsidR="00C936C5" w:rsidRPr="001115AF" w:rsidRDefault="00C936C5" w:rsidP="00366E51">
            <w:pPr>
              <w:pStyle w:val="a3"/>
            </w:pPr>
            <w:r w:rsidRPr="001115AF">
              <w:t xml:space="preserve">реализации    </w:t>
            </w:r>
          </w:p>
          <w:p w:rsidR="00C936C5" w:rsidRPr="001115AF" w:rsidRDefault="00C936C5" w:rsidP="00366E51">
            <w:pPr>
              <w:pStyle w:val="a3"/>
            </w:pPr>
            <w:r>
              <w:t>подпрограммы</w:t>
            </w:r>
            <w:r w:rsidRPr="001115AF">
              <w:t xml:space="preserve">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</w:pPr>
            <w:r w:rsidRPr="001115AF">
              <w:t>201</w:t>
            </w:r>
            <w:r>
              <w:t>9</w:t>
            </w:r>
            <w:r w:rsidRPr="001115AF">
              <w:t xml:space="preserve"> по 202</w:t>
            </w:r>
            <w:r>
              <w:t>1</w:t>
            </w:r>
            <w:r w:rsidRPr="001115AF">
              <w:t xml:space="preserve"> годы</w:t>
            </w:r>
            <w:r>
              <w:t xml:space="preserve"> без выделения этапов</w:t>
            </w:r>
            <w:r w:rsidRPr="001115AF">
              <w:t xml:space="preserve">. </w:t>
            </w:r>
          </w:p>
          <w:p w:rsidR="00C936C5" w:rsidRPr="007A5ABA" w:rsidRDefault="00C936C5" w:rsidP="00366E51">
            <w:pPr>
              <w:tabs>
                <w:tab w:val="left" w:pos="4950"/>
              </w:tabs>
            </w:pPr>
          </w:p>
        </w:tc>
      </w:tr>
      <w:tr w:rsidR="00C936C5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  <w:r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Наименование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  <w:r>
              <w:t>Плановое значение целевого показателя</w:t>
            </w:r>
          </w:p>
        </w:tc>
      </w:tr>
      <w:tr w:rsidR="00C936C5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366E51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отчетный</w:t>
            </w:r>
          </w:p>
          <w:p w:rsidR="00C936C5" w:rsidRPr="001115AF" w:rsidRDefault="00C936C5" w:rsidP="00EF14AC">
            <w:pPr>
              <w:pStyle w:val="a3"/>
              <w:jc w:val="center"/>
            </w:pPr>
            <w:r>
              <w:t>20</w:t>
            </w:r>
            <w:r w:rsidR="00EF14AC">
              <w:t>20</w:t>
            </w:r>
            <w: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EF14AC">
            <w:pPr>
              <w:pStyle w:val="a3"/>
              <w:jc w:val="center"/>
            </w:pPr>
            <w:r>
              <w:t>текущий 20</w:t>
            </w:r>
            <w:r w:rsidR="007F7E68">
              <w:t>2</w:t>
            </w:r>
            <w:r w:rsidR="00EF14AC">
              <w:t>1</w:t>
            </w:r>
            <w: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Pr="001115AF" w:rsidRDefault="00C936C5" w:rsidP="00EF14AC">
            <w:pPr>
              <w:pStyle w:val="a3"/>
              <w:jc w:val="center"/>
            </w:pPr>
            <w:r>
              <w:t>очередной 20</w:t>
            </w:r>
            <w:r w:rsidR="007F7E68">
              <w:t>2</w:t>
            </w:r>
            <w:r w:rsidR="00EF14AC">
              <w:t>2</w:t>
            </w:r>
            <w: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202</w:t>
            </w:r>
            <w:r w:rsidR="00EF14AC">
              <w:t>3</w:t>
            </w:r>
            <w:r>
              <w:t xml:space="preserve"> 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C5" w:rsidRDefault="00C936C5" w:rsidP="00366E51">
            <w:pPr>
              <w:pStyle w:val="a3"/>
              <w:jc w:val="center"/>
            </w:pPr>
            <w:r>
              <w:t>202</w:t>
            </w:r>
            <w:r w:rsidR="00EF14AC">
              <w:t>4</w:t>
            </w:r>
          </w:p>
          <w:p w:rsidR="00C936C5" w:rsidRPr="001115AF" w:rsidRDefault="00C936C5" w:rsidP="00366E51">
            <w:pPr>
              <w:pStyle w:val="a3"/>
              <w:jc w:val="center"/>
            </w:pPr>
            <w:r>
              <w:t>год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Поступление арендной платы за землю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EF14AC">
            <w:pPr>
              <w:pStyle w:val="a3"/>
              <w:jc w:val="center"/>
            </w:pPr>
            <w:r>
              <w:t>1</w:t>
            </w:r>
            <w:r w:rsidR="00EF14AC">
              <w:t>30</w:t>
            </w: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1250,0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1300,0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Поступление доходов от продажи земельных участков в бюджет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50,0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Площадь вовлеченных земельных участков под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га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10,0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Default="007F7E68" w:rsidP="007F7E68">
            <w:pPr>
              <w:pStyle w:val="a3"/>
            </w:pPr>
            <w: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 xml:space="preserve">Доля многодетных семей, обеспеченных земельными участками в собственность бесплатно, от числа многодетных семей, поставленных на учет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95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F23DA4" w:rsidP="007F7E68">
            <w:pPr>
              <w:pStyle w:val="a3"/>
              <w:jc w:val="center"/>
            </w:pPr>
            <w:r>
              <w:t>100</w:t>
            </w:r>
          </w:p>
        </w:tc>
      </w:tr>
      <w:tr w:rsidR="007F7E68" w:rsidTr="00366E51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1115AF" w:rsidRDefault="007F7E68" w:rsidP="007F7E68">
            <w:pPr>
              <w:pStyle w:val="a3"/>
              <w:jc w:val="center"/>
            </w:pPr>
            <w:r>
              <w:t>Расходы (тыс. руб.)</w:t>
            </w:r>
          </w:p>
        </w:tc>
      </w:tr>
      <w:tr w:rsidR="00F23DA4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DA4" w:rsidRPr="001115AF" w:rsidRDefault="00F23DA4" w:rsidP="007F7E68">
            <w:pPr>
              <w:pStyle w:val="a3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7F7E68">
            <w:pPr>
              <w:pStyle w:val="a3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A4" w:rsidRPr="001115AF" w:rsidRDefault="00F23DA4" w:rsidP="00EF14AC">
            <w:pPr>
              <w:pStyle w:val="a3"/>
              <w:jc w:val="center"/>
            </w:pPr>
            <w:r>
              <w:t>очередной 202</w:t>
            </w:r>
            <w:r w:rsidR="00EF14AC">
              <w:t>1</w:t>
            </w:r>
            <w: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DA4" w:rsidRPr="006C345E" w:rsidRDefault="00F23DA4" w:rsidP="00EF14AC">
            <w:pPr>
              <w:pStyle w:val="a3"/>
              <w:jc w:val="center"/>
            </w:pPr>
            <w:r>
              <w:t>202</w:t>
            </w:r>
            <w:r w:rsidR="00EF14AC">
              <w:t>2</w:t>
            </w:r>
            <w:r>
              <w:t xml:space="preserve"> 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EF14AC">
            <w:pPr>
              <w:pStyle w:val="a3"/>
              <w:jc w:val="center"/>
            </w:pPr>
            <w:r>
              <w:t>202</w:t>
            </w:r>
            <w:r w:rsidR="00EF14AC">
              <w:t>3</w:t>
            </w:r>
            <w:r>
              <w:t xml:space="preserve"> год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4" w:rsidRPr="006C345E" w:rsidRDefault="00F23DA4" w:rsidP="00EF14AC">
            <w:pPr>
              <w:pStyle w:val="a3"/>
              <w:jc w:val="center"/>
            </w:pPr>
            <w:r>
              <w:t>202</w:t>
            </w:r>
            <w:r w:rsidR="00EF14AC">
              <w:t>4</w:t>
            </w:r>
            <w:r>
              <w:t xml:space="preserve"> год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DA4" w:rsidRPr="006C345E" w:rsidRDefault="00F23DA4" w:rsidP="007F7E68">
            <w:pPr>
              <w:pStyle w:val="a3"/>
              <w:jc w:val="center"/>
            </w:pPr>
            <w:r>
              <w:t>Итого</w:t>
            </w:r>
          </w:p>
        </w:tc>
      </w:tr>
      <w:tr w:rsidR="00EF14AC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  <w:r>
              <w:t>Всего, в том числе: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3748,13569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6C345E" w:rsidRDefault="004E12C0" w:rsidP="00EF14AC">
            <w:pPr>
              <w:pStyle w:val="a3"/>
              <w:jc w:val="center"/>
            </w:pPr>
            <w:r>
              <w:t>2842,4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AC" w:rsidRPr="000B257C" w:rsidRDefault="00EF14AC" w:rsidP="00EF14AC"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AC" w:rsidRDefault="00EF14AC" w:rsidP="00EF14AC">
            <w:r>
              <w:t>0,0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4E12C0" w:rsidP="00EF14AC">
            <w:pPr>
              <w:pStyle w:val="a3"/>
              <w:jc w:val="center"/>
            </w:pPr>
            <w:r>
              <w:t>6590,53569</w:t>
            </w:r>
          </w:p>
        </w:tc>
      </w:tr>
      <w:tr w:rsidR="00EF14AC" w:rsidTr="002D3CF3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  <w:r>
              <w:t>бюджет Гайнского 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773,13569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6C345E" w:rsidRDefault="004E12C0" w:rsidP="004E12C0">
            <w:pPr>
              <w:pStyle w:val="a3"/>
              <w:jc w:val="center"/>
            </w:pPr>
            <w:r>
              <w:t>2842</w:t>
            </w:r>
            <w:r w:rsidR="00EF14AC">
              <w:t>,</w:t>
            </w: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AC" w:rsidRPr="000B257C" w:rsidRDefault="00EF14AC" w:rsidP="00EF14AC"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AC" w:rsidRDefault="00EF14AC" w:rsidP="00EF14AC">
            <w:r>
              <w:t>0,0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4E12C0" w:rsidP="00EF14AC">
            <w:pPr>
              <w:pStyle w:val="a3"/>
              <w:jc w:val="center"/>
            </w:pPr>
            <w:r>
              <w:t>3615,53569</w:t>
            </w:r>
          </w:p>
        </w:tc>
      </w:tr>
      <w:tr w:rsidR="00EF14AC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  <w:r>
              <w:t xml:space="preserve">бюджет Пермского края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2975,0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0,0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2975,0</w:t>
            </w:r>
          </w:p>
        </w:tc>
      </w:tr>
      <w:tr w:rsidR="00EF14AC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  <w:r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</w:tr>
      <w:tr w:rsidR="00EF14AC" w:rsidTr="00F23DA4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</w:pPr>
            <w: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1115AF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6C345E" w:rsidRDefault="00EF14AC" w:rsidP="00EF14AC">
            <w:pPr>
              <w:pStyle w:val="a3"/>
              <w:jc w:val="center"/>
            </w:pPr>
            <w:r>
              <w:t>0</w:t>
            </w:r>
          </w:p>
        </w:tc>
      </w:tr>
    </w:tbl>
    <w:p w:rsidR="002A1ECD" w:rsidRPr="002A1ECD" w:rsidRDefault="002A1ECD" w:rsidP="00C936C5">
      <w:pPr>
        <w:pStyle w:val="a4"/>
        <w:ind w:left="1395"/>
        <w:jc w:val="both"/>
        <w:rPr>
          <w:sz w:val="24"/>
          <w:szCs w:val="24"/>
        </w:rPr>
      </w:pPr>
    </w:p>
    <w:p w:rsidR="00951EE0" w:rsidRPr="00C936C5" w:rsidRDefault="00C97059" w:rsidP="00C936C5">
      <w:pPr>
        <w:pStyle w:val="a4"/>
        <w:numPr>
          <w:ilvl w:val="1"/>
          <w:numId w:val="11"/>
        </w:numPr>
        <w:jc w:val="both"/>
        <w:rPr>
          <w:sz w:val="24"/>
          <w:szCs w:val="24"/>
        </w:rPr>
        <w:sectPr w:rsidR="00951EE0" w:rsidRPr="00C936C5" w:rsidSect="00A50890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  <w:r w:rsidRPr="00C97059">
        <w:t>Приложение</w:t>
      </w:r>
      <w:r>
        <w:rPr>
          <w:sz w:val="24"/>
          <w:szCs w:val="24"/>
        </w:rPr>
        <w:t xml:space="preserve"> </w:t>
      </w:r>
      <w:r w:rsidRPr="00C97059">
        <w:t>2 к Программе изложить в следующей редакции:</w:t>
      </w:r>
      <w:r w:rsidRPr="00C97059">
        <w:rPr>
          <w:sz w:val="24"/>
          <w:szCs w:val="24"/>
        </w:rPr>
        <w:t xml:space="preserve"> </w:t>
      </w:r>
    </w:p>
    <w:p w:rsidR="00951EE0" w:rsidRPr="00951EE0" w:rsidRDefault="00951EE0" w:rsidP="00C97059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951EE0" w:rsidRPr="00951EE0" w:rsidRDefault="00C97059" w:rsidP="00951EE0">
      <w:pPr>
        <w:ind w:firstLine="714"/>
        <w:jc w:val="center"/>
        <w:rPr>
          <w:bCs/>
          <w:color w:val="000000"/>
        </w:rPr>
      </w:pPr>
      <w:r>
        <w:rPr>
          <w:rFonts w:eastAsia="Calibri"/>
        </w:rPr>
        <w:t>«</w:t>
      </w:r>
      <w:r w:rsidR="00951EE0" w:rsidRPr="00951EE0">
        <w:rPr>
          <w:rFonts w:eastAsia="Calibri"/>
        </w:rPr>
        <w:t>Подпрограмма 2. «</w:t>
      </w:r>
      <w:r w:rsidR="00951EE0" w:rsidRPr="00951EE0">
        <w:rPr>
          <w:bCs/>
          <w:color w:val="000000"/>
        </w:rPr>
        <w:t>Эффективное управление муниципальным имуществом»</w:t>
      </w:r>
    </w:p>
    <w:p w:rsidR="00951EE0" w:rsidRPr="00951EE0" w:rsidRDefault="00951EE0" w:rsidP="00951E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51EE0">
        <w:rPr>
          <w:b/>
        </w:rPr>
        <w:t>ПАСПОРТ подпрограммы</w:t>
      </w:r>
    </w:p>
    <w:tbl>
      <w:tblPr>
        <w:tblW w:w="14743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709"/>
        <w:gridCol w:w="3402"/>
        <w:gridCol w:w="850"/>
        <w:gridCol w:w="851"/>
        <w:gridCol w:w="567"/>
        <w:gridCol w:w="1276"/>
        <w:gridCol w:w="1134"/>
        <w:gridCol w:w="283"/>
        <w:gridCol w:w="992"/>
        <w:gridCol w:w="284"/>
        <w:gridCol w:w="1184"/>
      </w:tblGrid>
      <w:tr w:rsidR="00951EE0" w:rsidRPr="00951EE0" w:rsidTr="00A50890">
        <w:trPr>
          <w:trHeight w:val="400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Ответственный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исполнитель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7F7E68">
            <w:pPr>
              <w:spacing w:after="0" w:line="240" w:lineRule="auto"/>
            </w:pPr>
            <w:r w:rsidRPr="00951EE0">
              <w:t>Администрация Гайнского муниципального округа (</w:t>
            </w:r>
            <w:r w:rsidR="007F7E68">
              <w:t>сектор по управлению имуществом и земельным отношениям</w:t>
            </w:r>
            <w:r w:rsidRPr="00951EE0">
              <w:t>)</w:t>
            </w:r>
          </w:p>
        </w:tc>
      </w:tr>
      <w:tr w:rsidR="00951EE0" w:rsidRPr="00951EE0" w:rsidTr="00A50890">
        <w:trPr>
          <w:trHeight w:val="4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Соисполнители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отсутствуют                                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Участники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Отдел экономики администрации Гайнского муниципального округа, бюджетные учреждения, юридические и физические лица </w:t>
            </w:r>
          </w:p>
        </w:tc>
      </w:tr>
      <w:tr w:rsidR="00951EE0" w:rsidRPr="00951EE0" w:rsidTr="00A50890">
        <w:trPr>
          <w:trHeight w:val="8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Программно-целевые инструменты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Не предусмотрены</w:t>
            </w:r>
          </w:p>
        </w:tc>
      </w:tr>
      <w:tr w:rsidR="00951EE0" w:rsidRPr="00951EE0" w:rsidTr="00A50890">
        <w:trPr>
          <w:trHeight w:val="600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Цели подпрограммы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Обеспечение эффективного управления муниципальным имуществом в целях получения доходов от использования имущества                       </w:t>
            </w:r>
          </w:p>
        </w:tc>
      </w:tr>
      <w:tr w:rsidR="00951EE0" w:rsidRPr="00951EE0" w:rsidTr="00A50890">
        <w:trPr>
          <w:trHeight w:val="345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Задачи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1. Обеспечение полноты и достоверности данных реестра муниципальной собственности Гайнского муниципального округа.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2. Увеличение доходов от продажи муниципального имущества.                                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3. Увеличение доходов от сдачи в аренду муниципального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4. Обеспечение сохранности имущества муниципальной казны.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>5. Сокращение расходов на содержание имущества, находящегося в муниципальной собственности.</w:t>
            </w:r>
          </w:p>
          <w:p w:rsidR="002A5CD7" w:rsidRDefault="002A5CD7" w:rsidP="00951EE0">
            <w:pPr>
              <w:spacing w:after="0" w:line="240" w:lineRule="auto"/>
            </w:pPr>
            <w:r>
              <w:t>6. Увеличение количества маршрутов и рейсов местного автобусного сообщения.</w:t>
            </w:r>
          </w:p>
          <w:p w:rsidR="002A5CD7" w:rsidRPr="00951EE0" w:rsidRDefault="002A5CD7" w:rsidP="00951EE0">
            <w:pPr>
              <w:spacing w:after="0" w:line="240" w:lineRule="auto"/>
            </w:pPr>
            <w:r>
              <w:t xml:space="preserve">7. увеличение качества услуг по </w:t>
            </w:r>
            <w:proofErr w:type="spellStart"/>
            <w:r>
              <w:t>пассажироперевозкам</w:t>
            </w:r>
            <w:proofErr w:type="spellEnd"/>
            <w:r>
              <w:t>.</w:t>
            </w:r>
          </w:p>
        </w:tc>
      </w:tr>
      <w:tr w:rsidR="00951EE0" w:rsidRPr="00951EE0" w:rsidTr="00A50890">
        <w:trPr>
          <w:trHeight w:val="1337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lastRenderedPageBreak/>
              <w:t xml:space="preserve">Ожидаемые 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 результаты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реализации имущества.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>Поступление доходов от сдачи имущества в аренду.</w:t>
            </w:r>
          </w:p>
          <w:p w:rsidR="00951EE0" w:rsidRDefault="00951EE0" w:rsidP="00951EE0">
            <w:pPr>
              <w:spacing w:after="0" w:line="240" w:lineRule="auto"/>
            </w:pPr>
            <w:r w:rsidRPr="00951EE0">
              <w:t xml:space="preserve">Сокращение количества учтенных в реестре муниципальной собственности непригодных для эксплуатации объектов. </w:t>
            </w:r>
          </w:p>
          <w:p w:rsidR="002A5CD7" w:rsidRPr="00951EE0" w:rsidRDefault="005C366D" w:rsidP="00951EE0">
            <w:pPr>
              <w:spacing w:after="0" w:line="240" w:lineRule="auto"/>
            </w:pPr>
            <w:r>
              <w:t>Снижение уровня социальной напряженности.</w:t>
            </w:r>
          </w:p>
        </w:tc>
      </w:tr>
      <w:tr w:rsidR="00951EE0" w:rsidRPr="00951EE0" w:rsidTr="00A50890">
        <w:trPr>
          <w:trHeight w:val="1021"/>
        </w:trPr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Этапы и сроки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реализации    </w:t>
            </w:r>
          </w:p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подпрограммы    </w:t>
            </w:r>
          </w:p>
        </w:tc>
        <w:tc>
          <w:tcPr>
            <w:tcW w:w="1153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 xml:space="preserve">2019 по 2021 годы без выделения этапов. </w:t>
            </w:r>
          </w:p>
          <w:p w:rsidR="00951EE0" w:rsidRPr="00951EE0" w:rsidRDefault="00951EE0" w:rsidP="00951EE0">
            <w:pPr>
              <w:tabs>
                <w:tab w:val="left" w:pos="4950"/>
              </w:tabs>
            </w:pP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Целевые показатели подпрограммы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№ п/п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Наименование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Ед. изм.</w:t>
            </w:r>
          </w:p>
        </w:tc>
        <w:tc>
          <w:tcPr>
            <w:tcW w:w="657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Плановое значение целевого показателя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отчетный</w:t>
            </w:r>
          </w:p>
          <w:p w:rsidR="00951EE0" w:rsidRPr="00951EE0" w:rsidRDefault="00951EE0" w:rsidP="00EF14AC">
            <w:pPr>
              <w:spacing w:after="0" w:line="240" w:lineRule="auto"/>
              <w:jc w:val="center"/>
            </w:pPr>
            <w:r w:rsidRPr="00951EE0">
              <w:t>20</w:t>
            </w:r>
            <w:r w:rsidR="00EF14AC">
              <w:t>21</w:t>
            </w:r>
            <w:r w:rsidRPr="00951EE0"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EF14AC">
            <w:pPr>
              <w:spacing w:after="0" w:line="240" w:lineRule="auto"/>
              <w:jc w:val="center"/>
            </w:pPr>
            <w:r w:rsidRPr="00951EE0">
              <w:t>текущий 20</w:t>
            </w:r>
            <w:r w:rsidR="00887688">
              <w:t>2</w:t>
            </w:r>
            <w:r w:rsidR="00EF14AC">
              <w:t>1</w:t>
            </w:r>
            <w:r w:rsidRPr="00951EE0"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EF14AC">
            <w:pPr>
              <w:spacing w:after="0" w:line="240" w:lineRule="auto"/>
              <w:jc w:val="center"/>
            </w:pPr>
            <w:r w:rsidRPr="00951EE0">
              <w:t>очередной 20</w:t>
            </w:r>
            <w:r w:rsidR="00887688">
              <w:t>2</w:t>
            </w:r>
            <w:r w:rsidR="00EF14AC">
              <w:t>2</w:t>
            </w:r>
            <w:r w:rsidRPr="00951EE0"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EF14AC">
              <w:t>3</w:t>
            </w:r>
            <w:r w:rsidRPr="00951EE0">
              <w:t xml:space="preserve"> 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202</w:t>
            </w:r>
            <w:r w:rsidR="00EF14AC">
              <w:t>4</w:t>
            </w:r>
          </w:p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год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реализации имущества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64,5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50,0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>
              <w:t>50,0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Доходы от сдачи имущества в аренду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тыс. руб.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400,0 (</w:t>
            </w:r>
            <w:proofErr w:type="gramStart"/>
            <w:r w:rsidRPr="00951EE0">
              <w:t>в  т.</w:t>
            </w:r>
            <w:proofErr w:type="gramEnd"/>
            <w:r w:rsidRPr="00951EE0">
              <w:t xml:space="preserve"> ч. 35,1 взаимозачет)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365,0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 w:rsidRPr="00951EE0">
              <w:t>370,0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887688" w:rsidP="00951EE0">
            <w:pPr>
              <w:spacing w:after="0" w:line="240" w:lineRule="auto"/>
              <w:jc w:val="center"/>
            </w:pPr>
            <w:r>
              <w:t>370,0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Техническая паспортизация объектов недвижимого имущества с постановкой на кадастровый учет и снятием с кадастрового учета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 w:rsidRPr="00951EE0">
              <w:t>95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Сокращение количества объектов, находящихся в муниципальной собственности, не пригодных для эксплуатации и не подлежащих восстановлению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ш</w:t>
            </w:r>
            <w:r w:rsidR="00951EE0" w:rsidRPr="00951EE0">
              <w:t>т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7F7E68" w:rsidP="00951EE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51EE0" w:rsidRPr="00951EE0" w:rsidTr="00A50890">
        <w:trPr>
          <w:trHeight w:val="68"/>
        </w:trPr>
        <w:tc>
          <w:tcPr>
            <w:tcW w:w="32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Объемы и источники финансирования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</w:pPr>
            <w:r w:rsidRPr="00951EE0">
              <w:t>Источники финансирования</w:t>
            </w:r>
          </w:p>
        </w:tc>
        <w:tc>
          <w:tcPr>
            <w:tcW w:w="742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EE0" w:rsidRPr="00951EE0" w:rsidRDefault="00951EE0" w:rsidP="00951EE0">
            <w:pPr>
              <w:spacing w:after="0" w:line="240" w:lineRule="auto"/>
              <w:jc w:val="center"/>
            </w:pPr>
            <w:r w:rsidRPr="00951EE0">
              <w:t>Расходы (тыс. руб.)</w:t>
            </w:r>
          </w:p>
        </w:tc>
      </w:tr>
      <w:tr w:rsidR="007F7E68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8F0AA1">
            <w:pPr>
              <w:spacing w:after="0" w:line="240" w:lineRule="auto"/>
              <w:jc w:val="center"/>
            </w:pPr>
            <w:r w:rsidRPr="00951EE0">
              <w:t>очередной 20</w:t>
            </w:r>
            <w:r>
              <w:t>2</w:t>
            </w:r>
            <w:r w:rsidR="008F0AA1">
              <w:t>1</w:t>
            </w:r>
            <w:r w:rsidRPr="00951EE0"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7E68" w:rsidRPr="00951EE0" w:rsidRDefault="007F7E68" w:rsidP="008F0AA1">
            <w:pPr>
              <w:spacing w:after="0" w:line="240" w:lineRule="auto"/>
              <w:jc w:val="center"/>
            </w:pPr>
            <w:r w:rsidRPr="00951EE0">
              <w:t>202</w:t>
            </w:r>
            <w:r w:rsidR="008F0AA1">
              <w:t>2</w:t>
            </w:r>
            <w:r w:rsidRPr="00951EE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F0AA1">
            <w:pPr>
              <w:spacing w:after="0" w:line="240" w:lineRule="auto"/>
              <w:jc w:val="center"/>
            </w:pPr>
            <w:r>
              <w:t>202</w:t>
            </w:r>
            <w:r w:rsidR="008F0AA1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8" w:rsidRPr="00951EE0" w:rsidRDefault="007F7E68" w:rsidP="008F0AA1">
            <w:pPr>
              <w:spacing w:after="0" w:line="240" w:lineRule="auto"/>
              <w:jc w:val="center"/>
            </w:pPr>
            <w:r>
              <w:t>202</w:t>
            </w:r>
            <w:r w:rsidR="008F0AA1">
              <w:t>4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7E68" w:rsidRPr="00951EE0" w:rsidRDefault="007F7E68" w:rsidP="00951EE0">
            <w:pPr>
              <w:spacing w:after="0" w:line="240" w:lineRule="auto"/>
              <w:jc w:val="center"/>
            </w:pPr>
            <w:r w:rsidRPr="00951EE0">
              <w:t>Итого</w:t>
            </w:r>
          </w:p>
        </w:tc>
      </w:tr>
      <w:tr w:rsidR="00EF14AC" w:rsidRPr="00951EE0" w:rsidTr="00045CAE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  <w:r w:rsidRPr="00951EE0"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Default="00DA2E6F" w:rsidP="00EF14AC">
            <w:pPr>
              <w:autoSpaceDE w:val="0"/>
              <w:autoSpaceDN w:val="0"/>
              <w:adjustRightInd w:val="0"/>
              <w:jc w:val="center"/>
            </w:pPr>
            <w:r>
              <w:t>2970,58160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951EE0" w:rsidRDefault="007E21BB" w:rsidP="004E12C0">
            <w:pPr>
              <w:spacing w:after="0" w:line="240" w:lineRule="auto"/>
              <w:jc w:val="center"/>
            </w:pPr>
            <w:r>
              <w:t>11</w:t>
            </w:r>
            <w:r w:rsidR="004E12C0">
              <w:t>62</w:t>
            </w:r>
            <w:r>
              <w:t>,</w:t>
            </w:r>
            <w:r w:rsidR="004E12C0"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7E21BB" w:rsidP="00EF14AC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Default="00EF14AC" w:rsidP="00EF14A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7542DF" w:rsidP="00EF14AC">
            <w:pPr>
              <w:spacing w:after="0" w:line="240" w:lineRule="auto"/>
              <w:jc w:val="center"/>
            </w:pPr>
            <w:r>
              <w:t>4882,5456</w:t>
            </w:r>
          </w:p>
        </w:tc>
      </w:tr>
      <w:tr w:rsidR="00EF14AC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  <w:r w:rsidRPr="00951EE0">
              <w:t xml:space="preserve">бюджет </w:t>
            </w:r>
            <w:r>
              <w:t xml:space="preserve">Гайнского </w:t>
            </w:r>
            <w:r w:rsidRPr="00951EE0">
              <w:t>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DA2E6F" w:rsidP="00EF14AC">
            <w:pPr>
              <w:spacing w:after="0" w:line="240" w:lineRule="auto"/>
              <w:jc w:val="center"/>
            </w:pPr>
            <w:r>
              <w:t>254,63034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951EE0" w:rsidRDefault="004E12C0" w:rsidP="007E21BB">
            <w:pPr>
              <w:spacing w:after="0" w:line="240" w:lineRule="auto"/>
              <w:jc w:val="center"/>
            </w:pPr>
            <w:r>
              <w:t>216,55608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7E21BB" w:rsidP="00EF14AC">
            <w:pPr>
              <w:autoSpaceDE w:val="0"/>
              <w:autoSpaceDN w:val="0"/>
              <w:adjustRightInd w:val="0"/>
              <w:jc w:val="center"/>
            </w:pPr>
            <w:r>
              <w:t>7,49356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Default="00EF14AC" w:rsidP="00EF14A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7542DF" w:rsidP="00EF14AC">
            <w:pPr>
              <w:spacing w:after="0" w:line="240" w:lineRule="auto"/>
              <w:jc w:val="center"/>
            </w:pPr>
            <w:r>
              <w:t>478,67998</w:t>
            </w:r>
          </w:p>
        </w:tc>
      </w:tr>
      <w:tr w:rsidR="00EF14AC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  <w:r w:rsidRPr="00951EE0">
              <w:t>Бюджет</w:t>
            </w:r>
            <w:r>
              <w:t xml:space="preserve"> Пермского края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DA2E6F" w:rsidP="00EF14AC">
            <w:pPr>
              <w:spacing w:after="0" w:line="240" w:lineRule="auto"/>
              <w:jc w:val="center"/>
            </w:pPr>
            <w:r>
              <w:t>2715,95126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951EE0" w:rsidRDefault="007E21BB" w:rsidP="00EF14AC">
            <w:pPr>
              <w:spacing w:after="0" w:line="240" w:lineRule="auto"/>
              <w:jc w:val="center"/>
            </w:pPr>
            <w:r>
              <w:t>946,05192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7E21BB" w:rsidP="00EF14AC">
            <w:pPr>
              <w:spacing w:after="0" w:line="240" w:lineRule="auto"/>
              <w:jc w:val="center"/>
            </w:pPr>
            <w:r>
              <w:t>741,86244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C058CE" w:rsidP="00EF14AC">
            <w:pPr>
              <w:spacing w:after="0" w:line="240" w:lineRule="auto"/>
              <w:jc w:val="center"/>
            </w:pPr>
            <w:r>
              <w:t>4403,86562</w:t>
            </w:r>
          </w:p>
        </w:tc>
      </w:tr>
      <w:tr w:rsidR="00EF14AC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  <w:r w:rsidRPr="00951EE0">
              <w:t>федеральный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  <w:tr w:rsidR="00EF14AC" w:rsidRPr="00951EE0" w:rsidTr="007F7E68">
        <w:trPr>
          <w:trHeight w:val="68"/>
        </w:trPr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</w:pPr>
            <w:r w:rsidRPr="00951EE0"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 w:rsidRPr="00951EE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14AC" w:rsidRPr="00951EE0" w:rsidRDefault="00EF14AC" w:rsidP="00EF14AC">
            <w:pPr>
              <w:spacing w:after="0" w:line="240" w:lineRule="auto"/>
              <w:jc w:val="center"/>
            </w:pPr>
            <w:r w:rsidRPr="00951EE0">
              <w:t>0</w:t>
            </w:r>
          </w:p>
        </w:tc>
      </w:tr>
    </w:tbl>
    <w:p w:rsidR="00951EE0" w:rsidRDefault="00951EE0" w:rsidP="00951EE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C936C5" w:rsidRDefault="00C936C5" w:rsidP="00951EE0">
      <w:pPr>
        <w:autoSpaceDE w:val="0"/>
        <w:autoSpaceDN w:val="0"/>
        <w:adjustRightInd w:val="0"/>
        <w:jc w:val="right"/>
      </w:pPr>
    </w:p>
    <w:p w:rsidR="00C936C5" w:rsidRDefault="00C936C5" w:rsidP="00C936C5">
      <w:pPr>
        <w:pStyle w:val="a4"/>
        <w:numPr>
          <w:ilvl w:val="1"/>
          <w:numId w:val="11"/>
        </w:numPr>
        <w:tabs>
          <w:tab w:val="left" w:pos="1680"/>
        </w:tabs>
      </w:pPr>
      <w:r>
        <w:t>Приложение 4 к Программе изложить в следующей редакции:</w:t>
      </w:r>
    </w:p>
    <w:p w:rsidR="00951EE0" w:rsidRPr="00C936C5" w:rsidRDefault="00C936C5" w:rsidP="00C936C5">
      <w:pPr>
        <w:tabs>
          <w:tab w:val="left" w:pos="1680"/>
        </w:tabs>
        <w:sectPr w:rsidR="00951EE0" w:rsidRPr="00C936C5" w:rsidSect="00A50890">
          <w:footerReference w:type="default" r:id="rId9"/>
          <w:pgSz w:w="16838" w:h="11906" w:orient="landscape"/>
          <w:pgMar w:top="1418" w:right="1134" w:bottom="851" w:left="1134" w:header="567" w:footer="567" w:gutter="0"/>
          <w:pgNumType w:start="1"/>
          <w:cols w:space="720"/>
          <w:noEndnote/>
          <w:titlePg/>
          <w:docGrid w:linePitch="381"/>
        </w:sectPr>
      </w:pPr>
      <w:r>
        <w:tab/>
      </w:r>
    </w:p>
    <w:p w:rsidR="00951EE0" w:rsidRPr="00951EE0" w:rsidRDefault="00951EE0" w:rsidP="00951EE0">
      <w:pPr>
        <w:jc w:val="right"/>
      </w:pPr>
    </w:p>
    <w:p w:rsidR="004D22D5" w:rsidRDefault="004D22D5" w:rsidP="004D22D5">
      <w:pPr>
        <w:jc w:val="center"/>
      </w:pPr>
      <w:r>
        <w:t xml:space="preserve">«Финансовое обеспечение реализации муниципальной программы </w:t>
      </w:r>
      <w:r>
        <w:br/>
        <w:t>«Управление муниципальным имуществом и земельными ресурсами Гайнского муниципального округа»</w:t>
      </w:r>
    </w:p>
    <w:p w:rsidR="004D22D5" w:rsidRDefault="004D22D5" w:rsidP="004D22D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2219"/>
        <w:gridCol w:w="1546"/>
        <w:gridCol w:w="1546"/>
        <w:gridCol w:w="1231"/>
        <w:gridCol w:w="846"/>
      </w:tblGrid>
      <w:tr w:rsidR="004D22D5" w:rsidTr="007542DF">
        <w:trPr>
          <w:cantSplit/>
          <w:trHeight w:val="239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Расходы, тыс. руб.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2D5" w:rsidTr="007E21BB">
        <w:trPr>
          <w:cantSplit/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spacing w:after="0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  <w:p w:rsidR="004D22D5" w:rsidRDefault="004D22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 w:rsidP="004D22D5">
            <w:pPr>
              <w:autoSpaceDE w:val="0"/>
              <w:autoSpaceDN w:val="0"/>
              <w:adjustRightInd w:val="0"/>
              <w:jc w:val="center"/>
            </w:pPr>
            <w:r>
              <w:t>2022 год очередной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 w:rsidP="004D22D5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</w:p>
          <w:p w:rsidR="004D22D5" w:rsidRDefault="004D22D5" w:rsidP="004D22D5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4D22D5" w:rsidTr="007542DF">
        <w:trPr>
          <w:cantSplit/>
          <w:trHeight w:val="239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2D5" w:rsidTr="007542DF">
        <w:trPr>
          <w:cantSplit/>
          <w:trHeight w:val="239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 имуществом и земельными ресурсами Гайнского муниципального района»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6E34B3" w:rsidP="006E34B3">
            <w:pPr>
              <w:autoSpaceDE w:val="0"/>
              <w:autoSpaceDN w:val="0"/>
              <w:adjustRightInd w:val="0"/>
              <w:jc w:val="center"/>
            </w:pPr>
            <w:r>
              <w:t>6718</w:t>
            </w:r>
            <w:r w:rsidR="004D22D5">
              <w:t>,</w:t>
            </w:r>
            <w:r>
              <w:t>71729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7E21BB">
            <w:pPr>
              <w:autoSpaceDE w:val="0"/>
              <w:autoSpaceDN w:val="0"/>
              <w:adjustRightInd w:val="0"/>
              <w:jc w:val="center"/>
            </w:pPr>
            <w:r>
              <w:t>4195,36746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7E21BB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</w:p>
          <w:p w:rsidR="004D22D5" w:rsidRDefault="004D22D5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4D22D5" w:rsidTr="007542DF">
        <w:trPr>
          <w:cantSplit/>
          <w:trHeight w:val="654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rPr>
                <w:b/>
              </w:rPr>
            </w:pPr>
            <w:r>
              <w:rPr>
                <w:b/>
              </w:rPr>
              <w:t>Подпрограмма 1. «Эффективное управление земельными ресурсами»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r>
              <w:t>3748,13569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111A34">
            <w:r>
              <w:t>2842,4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</w:tr>
      <w:tr w:rsidR="004D22D5" w:rsidTr="007542DF">
        <w:trPr>
          <w:cantSplit/>
          <w:trHeight w:val="239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Основное мероприятие 1. «Управление земельными ресурсами»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6E34B3">
            <w:r>
              <w:t>3692,00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542DF">
            <w:r>
              <w:t>2743,4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00,0</w:t>
            </w:r>
          </w:p>
        </w:tc>
      </w:tr>
      <w:tr w:rsidR="004D22D5" w:rsidTr="007542DF">
        <w:trPr>
          <w:cantSplit/>
          <w:trHeight w:val="35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 xml:space="preserve"> «Формирование земельных участков, включая расходы на топографическую съемку, межевание, разбивку земельных участков»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r>
              <w:t>192,0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A457AB">
            <w:r>
              <w:t>622,1435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00,0</w:t>
            </w:r>
          </w:p>
        </w:tc>
      </w:tr>
      <w:tr w:rsidR="004D22D5" w:rsidTr="007542DF">
        <w:trPr>
          <w:cantSplit/>
          <w:trHeight w:val="35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lastRenderedPageBreak/>
              <w:t xml:space="preserve">   «Проведение комплексных кадастровых работ (проекты межевания, топография и т.д.)»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A457AB">
            <w:r>
              <w:t>2121,2565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000,0</w:t>
            </w:r>
          </w:p>
        </w:tc>
      </w:tr>
      <w:tr w:rsidR="004D22D5" w:rsidTr="007542DF">
        <w:trPr>
          <w:cantSplit/>
          <w:trHeight w:val="35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«Подготовка генерального плана, правил землепользования и застройки»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r>
              <w:t>3500,0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21442A">
            <w: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</w:tr>
      <w:tr w:rsidR="004D22D5" w:rsidTr="007542DF">
        <w:trPr>
          <w:cantSplit/>
          <w:trHeight w:val="35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 xml:space="preserve">  Основное мероприятие 2. «Обеспечение полноты и достоверности учета муниципального имущества»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r>
              <w:t>56,13569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542DF">
            <w:r>
              <w:t>99</w:t>
            </w:r>
            <w:r w:rsidR="008F0AA1"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</w:tr>
      <w:tr w:rsidR="004D22D5" w:rsidTr="007542DF">
        <w:trPr>
          <w:cantSplit/>
          <w:trHeight w:val="35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Приобретение оргтехники, компьютерное обеспечение</w:t>
            </w:r>
            <w:r w:rsidR="007542DF">
              <w:t>, программное обеспечение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r>
              <w:t>35,13569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542DF">
            <w:r>
              <w:t>80,0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</w:tr>
      <w:tr w:rsidR="004D22D5" w:rsidTr="007542DF">
        <w:trPr>
          <w:cantSplit/>
          <w:trHeight w:val="35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 w:rsidP="007542DF">
            <w:r>
              <w:t xml:space="preserve">Продление лицензионных прав на программное обеспечение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r>
              <w:t>21,0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542DF">
            <w:r>
              <w:t>19,0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r>
              <w:t>0,0</w:t>
            </w:r>
          </w:p>
        </w:tc>
      </w:tr>
      <w:tr w:rsidR="004D22D5" w:rsidTr="007542DF">
        <w:trPr>
          <w:cantSplit/>
          <w:trHeight w:val="716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2 «</w:t>
            </w:r>
            <w:r>
              <w:rPr>
                <w:b/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 w:rsidP="006E34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34B3">
              <w:t>970</w:t>
            </w:r>
            <w:r>
              <w:t>,</w:t>
            </w:r>
            <w:r w:rsidR="006E34B3">
              <w:t>58160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E21BB" w:rsidP="00111A3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111A34">
              <w:t>62</w:t>
            </w:r>
            <w:r>
              <w:t>,</w:t>
            </w:r>
            <w:r w:rsidR="00111A34">
              <w:t>608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E21BB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2D5" w:rsidTr="007542DF">
        <w:trPr>
          <w:cantSplit/>
          <w:trHeight w:val="353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</w:p>
          <w:p w:rsidR="004D22D5" w:rsidRDefault="004D22D5">
            <w:pPr>
              <w:autoSpaceDE w:val="0"/>
              <w:autoSpaceDN w:val="0"/>
              <w:adjustRightInd w:val="0"/>
            </w:pPr>
            <w:r>
              <w:t>«</w:t>
            </w:r>
            <w:r>
              <w:rPr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6E34B3">
            <w:pPr>
              <w:autoSpaceDE w:val="0"/>
              <w:autoSpaceDN w:val="0"/>
              <w:adjustRightInd w:val="0"/>
              <w:jc w:val="center"/>
            </w:pPr>
            <w:r>
              <w:t>2970,58160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E21BB" w:rsidP="00111A3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111A34">
              <w:t>62</w:t>
            </w:r>
            <w:r>
              <w:t>,</w:t>
            </w:r>
            <w:r w:rsidR="00111A34">
              <w:t>608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E21BB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2D5" w:rsidTr="007542DF">
        <w:trPr>
          <w:cantSplit/>
          <w:trHeight w:val="538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«Оценка муниципального имущества для </w:t>
            </w:r>
            <w:r>
              <w:t>проведения аукционов по продаже муниципального имущества и сдачи в аренду в т. ч. с аукциона»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111A34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8F0AA1"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2D5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 xml:space="preserve">   «Техническая паспортизация объектов недвижимого имущества   с постановкой на государственный кадастровый учет и снятием с государственного кадастрового учета»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6E34B3">
            <w:pPr>
              <w:autoSpaceDE w:val="0"/>
              <w:autoSpaceDN w:val="0"/>
              <w:adjustRightInd w:val="0"/>
              <w:jc w:val="center"/>
            </w:pPr>
            <w:r>
              <w:t>171,6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8F0AA1" w:rsidP="00111A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11A34">
              <w:t>51</w:t>
            </w:r>
            <w: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2D5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«Снос нежилого здания детского творчества в п. Гайны, ул. Советская, 43»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pPr>
              <w:autoSpaceDE w:val="0"/>
              <w:autoSpaceDN w:val="0"/>
              <w:adjustRightInd w:val="0"/>
              <w:jc w:val="center"/>
            </w:pPr>
            <w:r>
              <w:t>475,000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8F0AA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2D5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 xml:space="preserve">«Снос нежилого здания детских яслей в п. </w:t>
            </w:r>
            <w:proofErr w:type="spellStart"/>
            <w:r>
              <w:t>Кебраты</w:t>
            </w:r>
            <w:proofErr w:type="spellEnd"/>
            <w:r>
              <w:t>, ул. Кирова, 16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pPr>
              <w:autoSpaceDE w:val="0"/>
              <w:autoSpaceDN w:val="0"/>
              <w:adjustRightInd w:val="0"/>
              <w:jc w:val="center"/>
            </w:pPr>
            <w:r>
              <w:t>710,418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8F0AA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2D5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 xml:space="preserve">«Снос нежилого здания детских яслей в п. </w:t>
            </w:r>
            <w:proofErr w:type="spellStart"/>
            <w:r>
              <w:t>Кебраты</w:t>
            </w:r>
            <w:proofErr w:type="spellEnd"/>
            <w:r>
              <w:t>, ул. Кирова, 14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9874EF">
            <w:pPr>
              <w:autoSpaceDE w:val="0"/>
              <w:autoSpaceDN w:val="0"/>
              <w:adjustRightInd w:val="0"/>
              <w:jc w:val="center"/>
            </w:pPr>
            <w:r>
              <w:t>635,392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8F0AA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45CAE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AE" w:rsidRDefault="00045CAE">
            <w:pPr>
              <w:autoSpaceDE w:val="0"/>
              <w:autoSpaceDN w:val="0"/>
              <w:adjustRightInd w:val="0"/>
            </w:pPr>
            <w:r>
              <w:t xml:space="preserve">Снос нежилого административного здания в п. </w:t>
            </w:r>
            <w:proofErr w:type="spellStart"/>
            <w:r>
              <w:t>Кебраты</w:t>
            </w:r>
            <w:proofErr w:type="spellEnd"/>
            <w:r>
              <w:t>, ул. Советская, 34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045CAE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045CAE">
            <w:pPr>
              <w:autoSpaceDE w:val="0"/>
              <w:autoSpaceDN w:val="0"/>
              <w:adjustRightInd w:val="0"/>
              <w:jc w:val="center"/>
            </w:pPr>
            <w:r>
              <w:t>924,17160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45CAE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AE" w:rsidRDefault="00045CAE">
            <w:pPr>
              <w:autoSpaceDE w:val="0"/>
              <w:autoSpaceDN w:val="0"/>
              <w:adjustRightInd w:val="0"/>
            </w:pPr>
            <w:r>
              <w:t>Снос нежилого здания, п. Гайны, ул. Дзержинского, 37/1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045CAE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045CA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045CAE">
            <w:pPr>
              <w:autoSpaceDE w:val="0"/>
              <w:autoSpaceDN w:val="0"/>
              <w:adjustRightInd w:val="0"/>
              <w:jc w:val="center"/>
            </w:pPr>
            <w:r>
              <w:t>540,458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45CAE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AE" w:rsidRDefault="00045CAE">
            <w:pPr>
              <w:autoSpaceDE w:val="0"/>
              <w:autoSpaceDN w:val="0"/>
              <w:adjustRightInd w:val="0"/>
            </w:pPr>
            <w:r>
              <w:lastRenderedPageBreak/>
              <w:t>Снос нежилого здания муниципального издательства, п. Гайны, ул. Кашина, 39А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045CAE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045CA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372,264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45CAE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AE" w:rsidRDefault="007E21BB">
            <w:pPr>
              <w:autoSpaceDE w:val="0"/>
              <w:autoSpaceDN w:val="0"/>
              <w:adjustRightInd w:val="0"/>
            </w:pPr>
            <w:r>
              <w:t xml:space="preserve">Снос нежилого здания кухни детского сада, п. </w:t>
            </w:r>
            <w:proofErr w:type="spellStart"/>
            <w:r>
              <w:t>Кебраты</w:t>
            </w:r>
            <w:proofErr w:type="spellEnd"/>
            <w:r>
              <w:t>, ул. Кирова, 15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42,886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AE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2D5" w:rsidTr="007542DF">
        <w:trPr>
          <w:cantSplit/>
          <w:trHeight w:val="81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D5" w:rsidRDefault="00F32C08">
            <w:pPr>
              <w:autoSpaceDE w:val="0"/>
              <w:autoSpaceDN w:val="0"/>
              <w:adjustRightInd w:val="0"/>
            </w:pPr>
            <w:r>
              <w:t xml:space="preserve">Снос нежилого здания детского сада п. </w:t>
            </w:r>
            <w:proofErr w:type="spellStart"/>
            <w:r>
              <w:t>Кебраты</w:t>
            </w:r>
            <w:proofErr w:type="spellEnd"/>
            <w:r>
              <w:t>, ул. Кирова, 13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D5" w:rsidRDefault="00EF14AC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EF14A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E21B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7E21BB">
            <w:pPr>
              <w:autoSpaceDE w:val="0"/>
              <w:autoSpaceDN w:val="0"/>
              <w:adjustRightInd w:val="0"/>
              <w:jc w:val="center"/>
            </w:pPr>
            <w:r>
              <w:t>749,356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D5" w:rsidRDefault="004D22D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951EE0" w:rsidRPr="00BD07EF" w:rsidRDefault="00951EE0" w:rsidP="00951EE0">
      <w:pPr>
        <w:widowControl w:val="0"/>
        <w:autoSpaceDE w:val="0"/>
        <w:autoSpaceDN w:val="0"/>
        <w:adjustRightInd w:val="0"/>
        <w:spacing w:after="0" w:line="360" w:lineRule="atLeast"/>
        <w:ind w:left="720"/>
        <w:contextualSpacing/>
        <w:jc w:val="both"/>
      </w:pPr>
    </w:p>
    <w:p w:rsidR="00E97EC7" w:rsidRDefault="00E97EC7" w:rsidP="00E97EC7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62817" w:rsidRDefault="00A62817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111A34" w:rsidP="00676990">
      <w:pPr>
        <w:pStyle w:val="a3"/>
      </w:pPr>
      <w:r>
        <w:t>Г</w:t>
      </w:r>
      <w:r w:rsidR="00676990" w:rsidRPr="003E5E19">
        <w:t>лав</w:t>
      </w:r>
      <w:r>
        <w:t>а</w:t>
      </w:r>
      <w:r w:rsidR="00676990" w:rsidRPr="003E5E19">
        <w:t xml:space="preserve"> </w:t>
      </w:r>
      <w:r w:rsidR="00676990">
        <w:t xml:space="preserve">муниципального </w:t>
      </w:r>
      <w:r w:rsidR="00C96FCA">
        <w:t>округа</w:t>
      </w:r>
      <w:r w:rsidR="00676990">
        <w:t xml:space="preserve"> – глав</w:t>
      </w:r>
      <w:r>
        <w:t>а</w:t>
      </w:r>
      <w:r w:rsidR="00676990">
        <w:t xml:space="preserve"> </w:t>
      </w:r>
      <w:r w:rsidR="00676990" w:rsidRPr="003E5E19">
        <w:t>администрации</w:t>
      </w:r>
    </w:p>
    <w:p w:rsidR="00676990" w:rsidRDefault="00676990" w:rsidP="00676990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  </w:t>
      </w:r>
      <w:r w:rsidR="00FF1486">
        <w:t xml:space="preserve">                </w:t>
      </w:r>
      <w:r w:rsidR="00111A34">
        <w:t>Е.Г. Шалгинских</w:t>
      </w:r>
    </w:p>
    <w:p w:rsidR="00966D20" w:rsidRDefault="00966D20"/>
    <w:sectPr w:rsidR="00966D20" w:rsidSect="008229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66" w:rsidRDefault="002C2E66">
      <w:pPr>
        <w:spacing w:after="0" w:line="240" w:lineRule="auto"/>
      </w:pPr>
      <w:r>
        <w:separator/>
      </w:r>
    </w:p>
  </w:endnote>
  <w:endnote w:type="continuationSeparator" w:id="0">
    <w:p w:rsidR="002C2E66" w:rsidRDefault="002C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AB" w:rsidRDefault="00A457AB">
    <w:pPr>
      <w:pStyle w:val="af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66" w:rsidRDefault="002C2E66">
      <w:pPr>
        <w:spacing w:after="0" w:line="240" w:lineRule="auto"/>
      </w:pPr>
      <w:r>
        <w:separator/>
      </w:r>
    </w:p>
  </w:footnote>
  <w:footnote w:type="continuationSeparator" w:id="0">
    <w:p w:rsidR="002C2E66" w:rsidRDefault="002C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D8A"/>
    <w:multiLevelType w:val="hybridMultilevel"/>
    <w:tmpl w:val="44B8BD70"/>
    <w:lvl w:ilvl="0" w:tplc="FFFFFFF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1FDD2901"/>
    <w:multiLevelType w:val="hybridMultilevel"/>
    <w:tmpl w:val="25386262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92A11"/>
    <w:multiLevelType w:val="hybridMultilevel"/>
    <w:tmpl w:val="1D4E8B58"/>
    <w:lvl w:ilvl="0" w:tplc="A0EE3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292BBF"/>
    <w:multiLevelType w:val="hybridMultilevel"/>
    <w:tmpl w:val="3D5A37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4CEE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 w15:restartNumberingAfterBreak="0">
    <w:nsid w:val="48CB585C"/>
    <w:multiLevelType w:val="hybridMultilevel"/>
    <w:tmpl w:val="55D66124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abstractNum w:abstractNumId="7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67254650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91E0036"/>
    <w:multiLevelType w:val="hybridMultilevel"/>
    <w:tmpl w:val="75D26268"/>
    <w:lvl w:ilvl="0" w:tplc="FFFFFFF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AB07D2"/>
    <w:multiLevelType w:val="multilevel"/>
    <w:tmpl w:val="1338B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1C9044A"/>
    <w:multiLevelType w:val="multilevel"/>
    <w:tmpl w:val="B7E8D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1982"/>
    <w:rsid w:val="00002BB3"/>
    <w:rsid w:val="00004B07"/>
    <w:rsid w:val="0003311E"/>
    <w:rsid w:val="00045CAE"/>
    <w:rsid w:val="000759E1"/>
    <w:rsid w:val="000A3B27"/>
    <w:rsid w:val="000B45DE"/>
    <w:rsid w:val="000D7D18"/>
    <w:rsid w:val="000F04B2"/>
    <w:rsid w:val="00111A34"/>
    <w:rsid w:val="00120F55"/>
    <w:rsid w:val="001956E5"/>
    <w:rsid w:val="001B0364"/>
    <w:rsid w:val="001B7747"/>
    <w:rsid w:val="001F41FD"/>
    <w:rsid w:val="001F5511"/>
    <w:rsid w:val="00200A00"/>
    <w:rsid w:val="00210162"/>
    <w:rsid w:val="0021442A"/>
    <w:rsid w:val="00285611"/>
    <w:rsid w:val="002A1ECD"/>
    <w:rsid w:val="002A5CD7"/>
    <w:rsid w:val="002C2E66"/>
    <w:rsid w:val="002C43C9"/>
    <w:rsid w:val="002D3CF3"/>
    <w:rsid w:val="002E5C0D"/>
    <w:rsid w:val="003200C0"/>
    <w:rsid w:val="003210FD"/>
    <w:rsid w:val="00340503"/>
    <w:rsid w:val="00346EA5"/>
    <w:rsid w:val="00366E51"/>
    <w:rsid w:val="00367EFB"/>
    <w:rsid w:val="003718EF"/>
    <w:rsid w:val="00372814"/>
    <w:rsid w:val="003B3B67"/>
    <w:rsid w:val="003E3001"/>
    <w:rsid w:val="003E47FF"/>
    <w:rsid w:val="004248D6"/>
    <w:rsid w:val="00432DFB"/>
    <w:rsid w:val="0043324B"/>
    <w:rsid w:val="004610B2"/>
    <w:rsid w:val="00476D21"/>
    <w:rsid w:val="004D22D5"/>
    <w:rsid w:val="004E12C0"/>
    <w:rsid w:val="004F5485"/>
    <w:rsid w:val="00506BDB"/>
    <w:rsid w:val="00513C6E"/>
    <w:rsid w:val="00516EED"/>
    <w:rsid w:val="0053508B"/>
    <w:rsid w:val="00543A24"/>
    <w:rsid w:val="0055189F"/>
    <w:rsid w:val="0055556A"/>
    <w:rsid w:val="0058661D"/>
    <w:rsid w:val="005C366D"/>
    <w:rsid w:val="005C7861"/>
    <w:rsid w:val="005F3DE5"/>
    <w:rsid w:val="00637805"/>
    <w:rsid w:val="006415D1"/>
    <w:rsid w:val="006616A6"/>
    <w:rsid w:val="00666D2A"/>
    <w:rsid w:val="00674D43"/>
    <w:rsid w:val="00676990"/>
    <w:rsid w:val="00681B97"/>
    <w:rsid w:val="006938B5"/>
    <w:rsid w:val="006A3B98"/>
    <w:rsid w:val="006E34B3"/>
    <w:rsid w:val="006F4531"/>
    <w:rsid w:val="007238DC"/>
    <w:rsid w:val="00725ABB"/>
    <w:rsid w:val="0072792D"/>
    <w:rsid w:val="007450C3"/>
    <w:rsid w:val="007542DF"/>
    <w:rsid w:val="00782B1B"/>
    <w:rsid w:val="00783022"/>
    <w:rsid w:val="007B75D3"/>
    <w:rsid w:val="007C3739"/>
    <w:rsid w:val="007E21BB"/>
    <w:rsid w:val="007E7A17"/>
    <w:rsid w:val="007F5B83"/>
    <w:rsid w:val="007F7874"/>
    <w:rsid w:val="007F7E68"/>
    <w:rsid w:val="00822944"/>
    <w:rsid w:val="0082576B"/>
    <w:rsid w:val="00831859"/>
    <w:rsid w:val="00833163"/>
    <w:rsid w:val="00833C61"/>
    <w:rsid w:val="0084274A"/>
    <w:rsid w:val="00887688"/>
    <w:rsid w:val="008A5DF8"/>
    <w:rsid w:val="008F0AA1"/>
    <w:rsid w:val="008F36BE"/>
    <w:rsid w:val="008F3746"/>
    <w:rsid w:val="008F6D60"/>
    <w:rsid w:val="009215AC"/>
    <w:rsid w:val="009252D2"/>
    <w:rsid w:val="00951EE0"/>
    <w:rsid w:val="00966D20"/>
    <w:rsid w:val="009736D1"/>
    <w:rsid w:val="00986A96"/>
    <w:rsid w:val="009874EF"/>
    <w:rsid w:val="009977C6"/>
    <w:rsid w:val="009C1E91"/>
    <w:rsid w:val="009D0A00"/>
    <w:rsid w:val="009F63AC"/>
    <w:rsid w:val="00A05A2B"/>
    <w:rsid w:val="00A06434"/>
    <w:rsid w:val="00A0682F"/>
    <w:rsid w:val="00A457AB"/>
    <w:rsid w:val="00A458A0"/>
    <w:rsid w:val="00A50890"/>
    <w:rsid w:val="00A62817"/>
    <w:rsid w:val="00A62D27"/>
    <w:rsid w:val="00A76943"/>
    <w:rsid w:val="00AB2978"/>
    <w:rsid w:val="00AF5E5B"/>
    <w:rsid w:val="00B12787"/>
    <w:rsid w:val="00B33589"/>
    <w:rsid w:val="00B62EE8"/>
    <w:rsid w:val="00B7177A"/>
    <w:rsid w:val="00B737F0"/>
    <w:rsid w:val="00BB208A"/>
    <w:rsid w:val="00BC373F"/>
    <w:rsid w:val="00BD07EF"/>
    <w:rsid w:val="00BD28DD"/>
    <w:rsid w:val="00BF1CAF"/>
    <w:rsid w:val="00C058CE"/>
    <w:rsid w:val="00C07DAF"/>
    <w:rsid w:val="00C17A2E"/>
    <w:rsid w:val="00C22269"/>
    <w:rsid w:val="00C72D2C"/>
    <w:rsid w:val="00C918FE"/>
    <w:rsid w:val="00C91FAC"/>
    <w:rsid w:val="00C936C5"/>
    <w:rsid w:val="00C95E40"/>
    <w:rsid w:val="00C96FCA"/>
    <w:rsid w:val="00C97059"/>
    <w:rsid w:val="00CC7D82"/>
    <w:rsid w:val="00D23DDB"/>
    <w:rsid w:val="00D26E56"/>
    <w:rsid w:val="00D44538"/>
    <w:rsid w:val="00D70726"/>
    <w:rsid w:val="00D86C97"/>
    <w:rsid w:val="00DA2E6F"/>
    <w:rsid w:val="00DA4447"/>
    <w:rsid w:val="00DB179B"/>
    <w:rsid w:val="00DB581E"/>
    <w:rsid w:val="00DC4B7C"/>
    <w:rsid w:val="00DE0921"/>
    <w:rsid w:val="00DE52F2"/>
    <w:rsid w:val="00DE5DFD"/>
    <w:rsid w:val="00DE7E1A"/>
    <w:rsid w:val="00DF6A97"/>
    <w:rsid w:val="00E0019C"/>
    <w:rsid w:val="00E04A5C"/>
    <w:rsid w:val="00E50090"/>
    <w:rsid w:val="00E60092"/>
    <w:rsid w:val="00E728A7"/>
    <w:rsid w:val="00E72C5F"/>
    <w:rsid w:val="00E838DE"/>
    <w:rsid w:val="00E97EC7"/>
    <w:rsid w:val="00ED7A7C"/>
    <w:rsid w:val="00EF14AC"/>
    <w:rsid w:val="00F00AD3"/>
    <w:rsid w:val="00F23DA4"/>
    <w:rsid w:val="00F27740"/>
    <w:rsid w:val="00F32C08"/>
    <w:rsid w:val="00F35AEA"/>
    <w:rsid w:val="00FD1AE7"/>
    <w:rsid w:val="00FD4386"/>
    <w:rsid w:val="00FD4E5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paragraph" w:styleId="1">
    <w:name w:val="heading 1"/>
    <w:basedOn w:val="a"/>
    <w:next w:val="a"/>
    <w:link w:val="10"/>
    <w:qFormat/>
    <w:rsid w:val="00951EE0"/>
    <w:pPr>
      <w:keepNext/>
      <w:spacing w:after="0" w:line="240" w:lineRule="auto"/>
      <w:ind w:firstLine="567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EE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951EE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951EE0"/>
    <w:pPr>
      <w:spacing w:before="240" w:after="60" w:line="240" w:lineRule="auto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277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1EE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EE0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951EE0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951EE0"/>
    <w:rPr>
      <w:rFonts w:eastAsia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951EE0"/>
    <w:rPr>
      <w:rFonts w:eastAsia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951EE0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51EE0"/>
    <w:rPr>
      <w:rFonts w:eastAsia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951EE0"/>
    <w:pPr>
      <w:spacing w:after="0" w:line="240" w:lineRule="auto"/>
      <w:ind w:left="567" w:firstLine="567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1EE0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951EE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951EE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">
    <w:name w:val="Body Text"/>
    <w:basedOn w:val="a"/>
    <w:link w:val="af0"/>
    <w:rsid w:val="00951EE0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51EE0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51E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xtbody">
    <w:name w:val="txtbody"/>
    <w:basedOn w:val="a"/>
    <w:rsid w:val="00951EE0"/>
    <w:pPr>
      <w:spacing w:before="90" w:after="90" w:line="240" w:lineRule="auto"/>
      <w:textAlignment w:val="top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f3">
    <w:name w:val="header"/>
    <w:basedOn w:val="a"/>
    <w:link w:val="af4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951EE0"/>
    <w:rPr>
      <w:rFonts w:eastAsia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951EE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51EE0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E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51EE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1EE0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1EE0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51EE0"/>
    <w:rPr>
      <w:rFonts w:eastAsia="Times New Roman"/>
      <w:sz w:val="16"/>
      <w:szCs w:val="16"/>
      <w:lang w:val="x-none" w:eastAsia="x-none"/>
    </w:rPr>
  </w:style>
  <w:style w:type="paragraph" w:styleId="af7">
    <w:name w:val="List"/>
    <w:basedOn w:val="a"/>
    <w:link w:val="af8"/>
    <w:rsid w:val="00951EE0"/>
    <w:pPr>
      <w:autoSpaceDE w:val="0"/>
      <w:autoSpaceDN w:val="0"/>
      <w:spacing w:after="0"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3">
    <w:name w:val="List 2"/>
    <w:basedOn w:val="a"/>
    <w:rsid w:val="00951EE0"/>
    <w:pPr>
      <w:autoSpaceDE w:val="0"/>
      <w:autoSpaceDN w:val="0"/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character" w:customStyle="1" w:styleId="af8">
    <w:name w:val="Список Знак"/>
    <w:basedOn w:val="a0"/>
    <w:link w:val="af7"/>
    <w:rsid w:val="00951EE0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51EE0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9">
    <w:name w:val="Hyperlink"/>
    <w:rsid w:val="00951EE0"/>
    <w:rPr>
      <w:color w:val="0000FF"/>
      <w:u w:val="single"/>
    </w:rPr>
  </w:style>
  <w:style w:type="character" w:styleId="afa">
    <w:name w:val="page number"/>
    <w:basedOn w:val="a0"/>
    <w:rsid w:val="00951EE0"/>
  </w:style>
  <w:style w:type="character" w:styleId="afb">
    <w:name w:val="FollowedHyperlink"/>
    <w:rsid w:val="00951EE0"/>
    <w:rPr>
      <w:color w:val="800080"/>
      <w:u w:val="single"/>
    </w:rPr>
  </w:style>
  <w:style w:type="paragraph" w:customStyle="1" w:styleId="afc">
    <w:name w:val="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5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51EE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rsid w:val="00951EE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51EE0"/>
    <w:rPr>
      <w:rFonts w:eastAsia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51EE0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951EE0"/>
    <w:rPr>
      <w:rFonts w:eastAsia="Times New Roman"/>
      <w:sz w:val="16"/>
      <w:szCs w:val="16"/>
      <w:lang w:val="x-none" w:eastAsia="x-none"/>
    </w:rPr>
  </w:style>
  <w:style w:type="paragraph" w:styleId="afe">
    <w:name w:val="Normal (Web)"/>
    <w:basedOn w:val="a"/>
    <w:uiPriority w:val="99"/>
    <w:rsid w:val="00951EE0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951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Cell">
    <w:name w:val="ConsCell"/>
    <w:rsid w:val="00951E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51EE0"/>
  </w:style>
  <w:style w:type="character" w:customStyle="1" w:styleId="ep">
    <w:name w:val="ep"/>
    <w:basedOn w:val="a0"/>
    <w:rsid w:val="00951EE0"/>
  </w:style>
  <w:style w:type="character" w:customStyle="1" w:styleId="u">
    <w:name w:val="u"/>
    <w:basedOn w:val="a0"/>
    <w:rsid w:val="00951EE0"/>
  </w:style>
  <w:style w:type="character" w:styleId="aff">
    <w:name w:val="Strong"/>
    <w:uiPriority w:val="22"/>
    <w:qFormat/>
    <w:rsid w:val="00951EE0"/>
    <w:rPr>
      <w:b/>
      <w:bCs/>
    </w:rPr>
  </w:style>
  <w:style w:type="paragraph" w:customStyle="1" w:styleId="aff0">
    <w:name w:val="Исполнитель"/>
    <w:basedOn w:val="af"/>
    <w:rsid w:val="00951EE0"/>
    <w:pPr>
      <w:suppressAutoHyphens/>
      <w:spacing w:line="240" w:lineRule="exact"/>
    </w:pPr>
    <w:rPr>
      <w:sz w:val="24"/>
    </w:rPr>
  </w:style>
  <w:style w:type="paragraph" w:customStyle="1" w:styleId="aff1">
    <w:name w:val="Форма"/>
    <w:rsid w:val="00951EE0"/>
    <w:pPr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Дата1"/>
    <w:rsid w:val="00951EE0"/>
  </w:style>
  <w:style w:type="table" w:customStyle="1" w:styleId="12">
    <w:name w:val="Сетка таблицы1"/>
    <w:basedOn w:val="a1"/>
    <w:next w:val="af1"/>
    <w:uiPriority w:val="39"/>
    <w:rsid w:val="0095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51E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одержимое таблицы"/>
    <w:basedOn w:val="a"/>
    <w:rsid w:val="00951EE0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6">
    <w:name w:val="Без интервала2"/>
    <w:rsid w:val="00951EE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0D43-B4A1-4E09-B7F1-980E5F6D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99</cp:revision>
  <cp:lastPrinted>2022-01-10T03:41:00Z</cp:lastPrinted>
  <dcterms:created xsi:type="dcterms:W3CDTF">2016-05-12T03:43:00Z</dcterms:created>
  <dcterms:modified xsi:type="dcterms:W3CDTF">2022-01-10T03:48:00Z</dcterms:modified>
</cp:coreProperties>
</file>