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3" w:rsidRDefault="00C26303" w:rsidP="009A4A7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8B6D35" w:rsidRPr="00967844" w:rsidRDefault="008B6D35" w:rsidP="008B6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bidi="ar-SA"/>
        </w:rPr>
        <w:drawing>
          <wp:inline distT="0" distB="0" distL="0" distR="0" wp14:anchorId="7DB217DF" wp14:editId="344ACEFB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35" w:rsidRPr="00967844" w:rsidRDefault="008B6D35" w:rsidP="008B6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8B6D35" w:rsidRPr="00967844" w:rsidRDefault="008B6D35" w:rsidP="008B6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8B6D35" w:rsidRPr="00967844" w:rsidRDefault="008B6D35" w:rsidP="008B6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D35" w:rsidRPr="00967844" w:rsidRDefault="008B6D35" w:rsidP="008B6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8B6D35" w:rsidRPr="00967844" w:rsidRDefault="008B6D35" w:rsidP="008B6D3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8B6D35" w:rsidRPr="00967844" w:rsidRDefault="008B6D35" w:rsidP="008B6D3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8B6D35" w:rsidRPr="00967844" w:rsidTr="00A1139D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8B6D35" w:rsidRPr="00967844" w:rsidRDefault="0097594A" w:rsidP="00A11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6835" w:type="dxa"/>
          </w:tcPr>
          <w:p w:rsidR="008B6D35" w:rsidRPr="00967844" w:rsidRDefault="008B6D35" w:rsidP="00A11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B6D35" w:rsidRPr="00967844" w:rsidRDefault="008B6D35" w:rsidP="00A1139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8B6D35" w:rsidRPr="00967844" w:rsidRDefault="0097594A" w:rsidP="00A1139D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8B6D35" w:rsidRPr="008B6D35" w:rsidRDefault="008B6D35" w:rsidP="008B6D35">
      <w:pPr>
        <w:pStyle w:val="1"/>
        <w:shd w:val="clear" w:color="auto" w:fill="auto"/>
        <w:spacing w:line="269" w:lineRule="auto"/>
        <w:ind w:firstLine="0"/>
        <w:rPr>
          <w:b/>
        </w:rPr>
      </w:pPr>
    </w:p>
    <w:p w:rsidR="00F5626B" w:rsidRDefault="00A450BD" w:rsidP="00F5626B">
      <w:pPr>
        <w:pStyle w:val="1"/>
        <w:shd w:val="clear" w:color="auto" w:fill="auto"/>
        <w:ind w:firstLine="0"/>
        <w:rPr>
          <w:b/>
        </w:rPr>
      </w:pPr>
      <w:r w:rsidRPr="008B6D35">
        <w:rPr>
          <w:b/>
        </w:rPr>
        <w:t xml:space="preserve">О </w:t>
      </w:r>
      <w:r w:rsidR="00F5626B">
        <w:rPr>
          <w:b/>
        </w:rPr>
        <w:t xml:space="preserve">создании сил гражданской обороны и </w:t>
      </w:r>
    </w:p>
    <w:p w:rsidR="004640C8" w:rsidRDefault="00F5626B" w:rsidP="00F5626B">
      <w:pPr>
        <w:pStyle w:val="1"/>
        <w:shd w:val="clear" w:color="auto" w:fill="auto"/>
        <w:ind w:firstLine="0"/>
        <w:rPr>
          <w:b/>
        </w:rPr>
      </w:pPr>
      <w:proofErr w:type="gramStart"/>
      <w:r>
        <w:rPr>
          <w:b/>
        </w:rPr>
        <w:t>поддержании</w:t>
      </w:r>
      <w:proofErr w:type="gramEnd"/>
      <w:r>
        <w:rPr>
          <w:b/>
        </w:rPr>
        <w:t xml:space="preserve"> их в готовности к действиям</w:t>
      </w:r>
    </w:p>
    <w:p w:rsidR="008B6D35" w:rsidRPr="008B6D35" w:rsidRDefault="008B6D35" w:rsidP="008B6D35">
      <w:pPr>
        <w:pStyle w:val="1"/>
        <w:shd w:val="clear" w:color="auto" w:fill="auto"/>
        <w:ind w:firstLine="0"/>
        <w:rPr>
          <w:b/>
        </w:rPr>
      </w:pPr>
    </w:p>
    <w:p w:rsidR="00CC08C6" w:rsidRDefault="00C24FC1" w:rsidP="00C24FC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</w:t>
      </w:r>
      <w:r w:rsidR="00ED2D61"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приказами МЧС России от 18.12.2014 №701 «Об утверждении Типового порядка создания нештатных формирований по обеспечению выполнения мероприятий по гражданской обороне», от 23.12.2005 № 999</w:t>
      </w:r>
      <w:r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95AB0"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«Об утверждении Порядка создания нештатных аварийно- спасательных формирований»</w:t>
      </w:r>
      <w:r w:rsidR="00CC08C6"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</w:p>
    <w:p w:rsidR="00C24FC1" w:rsidRPr="00CC08C6" w:rsidRDefault="00CC08C6" w:rsidP="00CC08C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C08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C08C6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CC08C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ПОСТАНОВЛЯЕТ</w:t>
      </w:r>
      <w:r w:rsidR="00C24FC1" w:rsidRPr="00C24F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C24FC1" w:rsidRPr="00C24FC1" w:rsidRDefault="00C24FC1" w:rsidP="00C24FC1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536C50" w:rsidRDefault="00C24FC1" w:rsidP="00536C50">
      <w:pPr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</w:t>
      </w:r>
      <w:r w:rsidR="007410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прилагаемое</w:t>
      </w:r>
      <w:r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Положение о создании сил гражданской обороны и поддержании их в готовно</w:t>
      </w:r>
      <w:r w:rsidR="007410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 к действиям.</w:t>
      </w:r>
    </w:p>
    <w:p w:rsidR="00536C50" w:rsidRDefault="00C24FC1" w:rsidP="00536C50">
      <w:pPr>
        <w:widowControl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Утвердить </w:t>
      </w:r>
      <w:r w:rsidR="007410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прилагаемый состав сил гражданской обороны</w:t>
      </w:r>
      <w:r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 </w:t>
      </w:r>
    </w:p>
    <w:p w:rsidR="00C24FC1" w:rsidRPr="00536C50" w:rsidRDefault="00536C50" w:rsidP="00536C50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="00C24FC1"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Руководителям предприятий, учреждений, организаций </w:t>
      </w:r>
      <w:proofErr w:type="spellStart"/>
      <w:r w:rsidR="00CC08C6"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Гайнского</w:t>
      </w:r>
      <w:proofErr w:type="spellEnd"/>
      <w:r w:rsidR="00CC08C6"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24FC1" w:rsidRPr="00536C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округа Пермского края, имеющим формирования, входящие в состав сил гражданской обороны, организовать работу по приведению нормативно-правовых, планирующих и оперативно-технических документов в области гражданской обороны в соответствии с Федеральным законом от 12.02.1998 № 28-ФЗ «О гражданской обороне» и настоящим Положением.</w:t>
      </w:r>
    </w:p>
    <w:p w:rsidR="004640C8" w:rsidRPr="00536C50" w:rsidRDefault="00536C50" w:rsidP="00536C50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r w:rsidR="00A450BD" w:rsidRPr="00536C5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</w:t>
      </w:r>
      <w:proofErr w:type="spellStart"/>
      <w:r w:rsidR="008B6D35" w:rsidRPr="00536C5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8B6D35" w:rsidRPr="00536C5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A450BD" w:rsidRPr="00536C50">
        <w:rPr>
          <w:rFonts w:ascii="Times New Roman" w:hAnsi="Times New Roman" w:cs="Times New Roman"/>
          <w:sz w:val="28"/>
          <w:szCs w:val="28"/>
        </w:rPr>
        <w:t xml:space="preserve">от </w:t>
      </w:r>
      <w:r w:rsidR="00EB09F9" w:rsidRPr="00536C50">
        <w:rPr>
          <w:rFonts w:ascii="Times New Roman" w:hAnsi="Times New Roman" w:cs="Times New Roman"/>
          <w:sz w:val="28"/>
          <w:szCs w:val="28"/>
        </w:rPr>
        <w:t>14.07.2015г. №</w:t>
      </w:r>
      <w:r w:rsidR="00741079">
        <w:rPr>
          <w:rFonts w:ascii="Times New Roman" w:hAnsi="Times New Roman" w:cs="Times New Roman"/>
          <w:sz w:val="28"/>
          <w:szCs w:val="28"/>
        </w:rPr>
        <w:t xml:space="preserve"> </w:t>
      </w:r>
      <w:r w:rsidR="00F70253">
        <w:rPr>
          <w:rFonts w:ascii="Times New Roman" w:hAnsi="Times New Roman" w:cs="Times New Roman"/>
          <w:sz w:val="28"/>
          <w:szCs w:val="28"/>
        </w:rPr>
        <w:t>265</w:t>
      </w:r>
      <w:bookmarkStart w:id="0" w:name="_GoBack"/>
      <w:bookmarkEnd w:id="0"/>
      <w:r w:rsidR="00A450BD" w:rsidRPr="00536C50">
        <w:rPr>
          <w:rFonts w:ascii="Times New Roman" w:hAnsi="Times New Roman" w:cs="Times New Roman"/>
          <w:sz w:val="28"/>
          <w:szCs w:val="28"/>
        </w:rPr>
        <w:t xml:space="preserve"> «О создании спасательных служб</w:t>
      </w:r>
      <w:r w:rsidR="00EB09F9" w:rsidRPr="00536C50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proofErr w:type="spellStart"/>
      <w:r w:rsidR="00EB09F9" w:rsidRPr="00536C50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B09F9" w:rsidRPr="00536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62D0C" w:rsidRPr="00536C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50BD" w:rsidRPr="00536C50">
        <w:rPr>
          <w:rFonts w:ascii="Times New Roman" w:hAnsi="Times New Roman" w:cs="Times New Roman"/>
          <w:sz w:val="28"/>
          <w:szCs w:val="28"/>
        </w:rPr>
        <w:t>».</w:t>
      </w:r>
    </w:p>
    <w:p w:rsidR="00EE7D94" w:rsidRPr="001F10D1" w:rsidRDefault="00536C50" w:rsidP="00536C5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E7D94" w:rsidRPr="001F10D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EE7D94" w:rsidRPr="001F10D1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EE7D94" w:rsidRPr="001F10D1">
        <w:rPr>
          <w:rFonts w:ascii="Times New Roman" w:hAnsi="Times New Roman"/>
          <w:sz w:val="28"/>
          <w:szCs w:val="28"/>
        </w:rPr>
        <w:t xml:space="preserve"> муниципального </w:t>
      </w:r>
      <w:r w:rsidR="00EE7D94">
        <w:rPr>
          <w:rFonts w:ascii="Times New Roman" w:hAnsi="Times New Roman"/>
          <w:sz w:val="28"/>
          <w:szCs w:val="28"/>
        </w:rPr>
        <w:t>округа</w:t>
      </w:r>
      <w:r w:rsidR="00EE7D94" w:rsidRPr="001F10D1">
        <w:rPr>
          <w:rFonts w:ascii="Times New Roman" w:hAnsi="Times New Roman"/>
          <w:sz w:val="28"/>
          <w:szCs w:val="28"/>
        </w:rPr>
        <w:t>.</w:t>
      </w:r>
    </w:p>
    <w:p w:rsidR="00EE7D94" w:rsidRPr="001F10D1" w:rsidRDefault="00EE7D94" w:rsidP="00536C5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F175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F1758"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</w:t>
      </w:r>
      <w:bookmarkStart w:id="1" w:name="_Hlk79153243"/>
      <w:r w:rsidRPr="001F1758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помощника главы по</w:t>
      </w:r>
      <w:r w:rsidRPr="001F1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общественной</w:t>
      </w:r>
      <w:r w:rsidRPr="001F1758">
        <w:rPr>
          <w:rFonts w:ascii="Times New Roman" w:hAnsi="Times New Roman"/>
          <w:bCs/>
          <w:sz w:val="28"/>
          <w:szCs w:val="28"/>
        </w:rPr>
        <w:t xml:space="preserve"> безопасности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10D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F10D1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1F10D1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F1758">
        <w:rPr>
          <w:rFonts w:ascii="Times New Roman" w:hAnsi="Times New Roman"/>
          <w:bCs/>
          <w:sz w:val="28"/>
          <w:szCs w:val="28"/>
        </w:rPr>
        <w:t>.</w:t>
      </w:r>
    </w:p>
    <w:bookmarkEnd w:id="1"/>
    <w:p w:rsidR="008B6D35" w:rsidRPr="008B6D35" w:rsidRDefault="008B6D35" w:rsidP="00536C5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B6D35" w:rsidRPr="008B6D35" w:rsidRDefault="008B6D35" w:rsidP="008B6D35">
      <w:pPr>
        <w:pStyle w:val="a6"/>
        <w:jc w:val="both"/>
        <w:rPr>
          <w:rFonts w:ascii="Times New Roman" w:eastAsia="Times New Roman" w:hAnsi="Times New Roman" w:cs="Times New Roman"/>
          <w:sz w:val="28"/>
        </w:rPr>
      </w:pPr>
    </w:p>
    <w:p w:rsidR="00EE7D94" w:rsidRPr="00EE7D94" w:rsidRDefault="0097594A" w:rsidP="00EE7D9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главы</w:t>
      </w:r>
      <w:r w:rsidR="00EE7D94" w:rsidRPr="00EE7D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администрации округа – </w:t>
      </w:r>
    </w:p>
    <w:p w:rsidR="00EE7D94" w:rsidRPr="00EE7D94" w:rsidRDefault="0097594A" w:rsidP="00EE7D9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главы</w:t>
      </w:r>
      <w:r w:rsidR="00EE7D94" w:rsidRPr="00EE7D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администрации </w:t>
      </w:r>
    </w:p>
    <w:p w:rsidR="00EE7D94" w:rsidRPr="00536C50" w:rsidRDefault="00EE7D94" w:rsidP="00536C5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EE7D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Гайнского</w:t>
      </w:r>
      <w:proofErr w:type="spellEnd"/>
      <w:r w:rsidRPr="00EE7D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округа                                              </w:t>
      </w:r>
      <w:r w:rsidR="0097594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Л.М. </w:t>
      </w:r>
      <w:proofErr w:type="spellStart"/>
      <w:r w:rsidR="0097594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Цырдя</w:t>
      </w:r>
      <w:proofErr w:type="spellEnd"/>
      <w:r w:rsidRPr="00EE7D9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</w:t>
      </w:r>
    </w:p>
    <w:p w:rsidR="003E0E52" w:rsidRDefault="003E0E52" w:rsidP="00741079">
      <w:pPr>
        <w:pStyle w:val="1"/>
        <w:shd w:val="clear" w:color="auto" w:fill="auto"/>
        <w:spacing w:after="600" w:line="269" w:lineRule="auto"/>
        <w:ind w:left="5670" w:firstLine="0"/>
      </w:pPr>
    </w:p>
    <w:p w:rsidR="00434236" w:rsidRDefault="00741079" w:rsidP="00741079">
      <w:pPr>
        <w:pStyle w:val="1"/>
        <w:shd w:val="clear" w:color="auto" w:fill="auto"/>
        <w:spacing w:after="600" w:line="269" w:lineRule="auto"/>
        <w:ind w:left="5670" w:firstLine="0"/>
      </w:pPr>
      <w:r>
        <w:lastRenderedPageBreak/>
        <w:t>УТВЕРЖДЕНО</w:t>
      </w:r>
      <w:r w:rsidR="00A450BD">
        <w:br/>
        <w:t>постановлением Администрации</w:t>
      </w:r>
      <w:r w:rsidR="00A450BD">
        <w:br/>
      </w:r>
      <w:proofErr w:type="spellStart"/>
      <w:r w:rsidR="008B6D35">
        <w:t>Гайнского</w:t>
      </w:r>
      <w:proofErr w:type="spellEnd"/>
      <w:r w:rsidR="008B6D35">
        <w:t xml:space="preserve"> муниципального округа </w:t>
      </w:r>
      <w:r w:rsidR="00A450BD">
        <w:br/>
      </w:r>
      <w:r w:rsidR="00434236">
        <w:t xml:space="preserve">от </w:t>
      </w:r>
      <w:r w:rsidR="0097594A">
        <w:t>17.02.2022</w:t>
      </w:r>
      <w:r w:rsidR="00434236">
        <w:t xml:space="preserve"> № </w:t>
      </w:r>
      <w:r w:rsidR="0097594A">
        <w:t>140</w:t>
      </w:r>
    </w:p>
    <w:p w:rsidR="00434236" w:rsidRDefault="00434236" w:rsidP="00434236">
      <w:pPr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ПОЛОЖЕНИЕ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создании сил гражданской обороны и поддержании 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их готовности к действиям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1. Общие положения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Положение разработано в соответствии с Федеральным законом от 12 февраля 1998г. 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</w:t>
      </w:r>
      <w:r w:rsidR="00202591"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приказами МЧС России от 18.12.2014 №701 «Об утверждении Типового порядка создания нештатных формирований по обеспечению выполнения мероприятий по гражданской обороне», от 23.12.2005 № 999 «Об утверждении Порядка</w:t>
      </w:r>
      <w:proofErr w:type="gramEnd"/>
      <w:r w:rsidR="00202591" w:rsidRPr="00CC08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создания нештатных аварийно- спасательных формирований»</w:t>
      </w:r>
      <w:r w:rsidR="002025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определяет основы создания и порядок осуществления мероприятий, направленных на поддержание сил и органов управления гражданской обороны (далее – ГО) в готовности к действиям.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2. Силы гражданской обороны </w:t>
      </w:r>
    </w:p>
    <w:p w:rsidR="00202591" w:rsidRPr="00434236" w:rsidRDefault="00202591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Гайнского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муниципального округа 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2.1.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аварийно-спасательные формирования (штатные и нештатные)</w:t>
      </w:r>
      <w:r w:rsidR="00E97C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нештатные формирования по обеспечению выполнения мероприятий по гражданской обороне 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другие силы, привлекаемые по планам взаимодействия.</w:t>
      </w:r>
      <w:proofErr w:type="gramEnd"/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Предприятия, организации, учреждения, находящиеся на территории </w:t>
      </w:r>
      <w:proofErr w:type="spellStart"/>
      <w:r w:rsidR="002025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Гайнского</w:t>
      </w:r>
      <w:proofErr w:type="spellEnd"/>
      <w:r w:rsidR="002025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округа</w:t>
      </w:r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</w:t>
      </w:r>
      <w:proofErr w:type="gramStart"/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е-</w:t>
      </w:r>
      <w:proofErr w:type="gramEnd"/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округа)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создают и поддерживают в состоянии готовности нештатные формирования по обеспечению выполнения мероприятий по </w:t>
      </w:r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осуществляют обучение личного состава нештатных формирований по обеспечению выполнения мероприятий по </w:t>
      </w:r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создают и содержат запасы материально-технических, продовольственных, медицинских и иных сре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дл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 обеспечения нештатных формирований по обеспечению выполнения мероприятий по </w:t>
      </w:r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аварийно-спасательные формирования на общественных началах (общественные аварийно-спасательные формирования).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 Основные задачи сил гражданской обороны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3.1.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Основными задачами сил гражданской обороны являются: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3.1.1. для аварийно-спасательных формирований: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ликвидация чрезвычайных ситуаций на обслуживаемых объектах или территориях.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- 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3.1.2. для нештатных формирований по обеспечению выполнения мероприятий по </w:t>
      </w:r>
      <w:r w:rsidR="005E2F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участие в эвакуации населения, материальных и культурных ценностей в безопасные районы;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участие в проведении мероприятий по световой маскировке и другим видам маскировки;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- 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участие в первоочередном жизнеобеспечении пострадавшего населения;</w:t>
      </w:r>
    </w:p>
    <w:p w:rsidR="00434236" w:rsidRPr="00434236" w:rsidRDefault="00434236" w:rsidP="00434236">
      <w:pPr>
        <w:widowControl/>
        <w:tabs>
          <w:tab w:val="left" w:pos="28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оказание первой помощи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пораженным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эвакуация их в лечебные учреждения;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участие в санитарной обработке населения, их одежды, техники, продовольствия, воды, территорий;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участие в организации подвижных пунктов питания, продовольственного и вещевого снабжения;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укрепление или обрушение конструкций зданий и сооружений, угрожающих обвалом или препятствующих безопасному проведению аварийно- спасательных работ;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участие в обеспечении охраны общественного порядка;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ремонт и восстановление дорог и мостов;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ремонт и восстановление поврежденных и разрушенных линий связи и коммунально-энергетических сетей в целях обеспече</w:t>
      </w:r>
      <w:r w:rsidR="008B3E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 аварийно-спасательных работ.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Порядок создания сил гражданской обороны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4.1. Силы гражданской обороны на территории муниципального округа создаются </w:t>
      </w:r>
      <w:r w:rsidR="009D2A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Администрацией </w:t>
      </w:r>
      <w:proofErr w:type="spellStart"/>
      <w:r w:rsidR="009D2A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Гайнского</w:t>
      </w:r>
      <w:proofErr w:type="spellEnd"/>
      <w:r w:rsidR="009D2A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округа (дале</w:t>
      </w:r>
      <w:proofErr w:type="gramStart"/>
      <w:r w:rsidR="009D2A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е-</w:t>
      </w:r>
      <w:proofErr w:type="gramEnd"/>
      <w:r w:rsidR="009D2A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Администрация)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включая сотрудников администрации, сотрудников предприятий, организаций, учреждений в соответствии с законодательством Российской Федерации.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4.2.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Оснащение формирований осуществляется в соответствии с нормами оснащения (</w:t>
      </w:r>
      <w:proofErr w:type="spell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табелизации</w:t>
      </w:r>
      <w:proofErr w:type="spell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формирований специальной техникой, оборудованием, снаряжением, инструментами и материалами, утвержденные предприятиями, организациями, учреждениями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рекомендаций по созданию, подготовке, оснащению и применению сил </w:t>
      </w:r>
      <w:r w:rsidR="00C677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Функции, полномочия и порядок функционирования сил гражданской обороны муниципального о</w:t>
      </w:r>
      <w:r w:rsidR="00C677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круга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определяются положениями (уставами) о них.</w:t>
      </w: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 Применение сил гражданской обороны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5.1. Применение сил гражданской обороны заключается в их привлечении к проведению аварийно-спасательных и других неотложных работ</w:t>
      </w:r>
      <w:r w:rsidR="00C93D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</w:t>
      </w:r>
      <w:proofErr w:type="gramStart"/>
      <w:r w:rsidR="00C93D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е-</w:t>
      </w:r>
      <w:proofErr w:type="gramEnd"/>
      <w:r w:rsidR="00C93D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АСДНР)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5.2. Проведение </w:t>
      </w:r>
      <w:r w:rsidR="00C93D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АСДНР</w:t>
      </w:r>
      <w:r w:rsidR="00C93D94"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зоне чрезвычайной ситуации (зоне поражения) осуществляется в три этапа: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к пр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оведению работ по ликвидации чрезвычайной ситуации;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второй этап - проведение </w:t>
      </w:r>
      <w:r w:rsidR="00C93D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АСДНР</w:t>
      </w:r>
      <w:r w:rsidR="00C93D94"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группировкой сил и средств аварийно-спасательных формирований и спасательных служб;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третий этап - завершение </w:t>
      </w:r>
      <w:r w:rsidR="00C93D9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АСДНР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5.3. Содержание аварийно-спасательных работ включает в себя: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разведку зоны чрезвычайной ситуации и участков (объектов) работ и маршрутов выдвижения к ним;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локализацию и тушение пожаров на маршрутах выдвижения и участках (объектах) работ;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- вскрытие разрушенных, поврежденных, заваленных сооружений, подвальных помещений и спасение находящихся в них людей;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вывод (вывоз) населения из опасных мест;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5.4. 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локализацию аварий на коммунально-энергетических и технологических сетях;</w:t>
      </w:r>
    </w:p>
    <w:p w:rsidR="00434236" w:rsidRPr="00434236" w:rsidRDefault="000A569E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укрепление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или </w:t>
      </w:r>
      <w:r w:rsidR="00434236"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обрушение</w:t>
      </w:r>
      <w:r w:rsidR="00434236"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434236" w:rsidRPr="00434236" w:rsidRDefault="00434236" w:rsidP="00434236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-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восстановление поврежденных участков коммунально-энергетических сетей, линий связи, дорог, сооружений и объектов первоочередного обеспече</w:t>
      </w:r>
      <w:r w:rsidR="00B862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ния жизнедеятельности населения.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5.5. Планирование применения сил </w:t>
      </w:r>
      <w:r w:rsidR="000A56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заблаговременно, на этапе их создания. Результаты планирования применения сил </w:t>
      </w:r>
      <w:r w:rsidR="00B862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отражаются в планах гражданской обороны и защиты населения.</w:t>
      </w:r>
    </w:p>
    <w:p w:rsidR="00434236" w:rsidRPr="00434236" w:rsidRDefault="00434236" w:rsidP="00434236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5.6. Привлечение сил гражданской обороны муниципального округа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на территории муниципального округа.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</w:t>
      </w: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ab/>
        <w:t>Поддержание в готовности сил гражданской обороны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6.1.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Подготовка и обучение личного состава сил гражданской обороны муниципального округа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безопасности людей на водных объектах, документами организаций, создающих силы гражданской обороны.</w:t>
      </w:r>
    </w:p>
    <w:p w:rsidR="00434236" w:rsidRPr="00434236" w:rsidRDefault="00434236" w:rsidP="0043423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6.2. Поддержание в постоянной готовности сил гражданской обороны обеспечивается: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поддержанием в исправном состоянии специальной техники, оборудования, снаряжения, инструментов и материалов;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- планированием и проведением мероприятий по оперативной подготовке (тренировок, учений).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34236" w:rsidRPr="00434236" w:rsidRDefault="00434236" w:rsidP="0043423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7. Обеспечение деятельности сил гражданской обороны</w:t>
      </w:r>
    </w:p>
    <w:p w:rsidR="00434236" w:rsidRPr="00434236" w:rsidRDefault="00434236" w:rsidP="0043423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7.1.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1998г. № 28-ФЗ «О гражданской обороне».</w:t>
      </w:r>
    </w:p>
    <w:p w:rsidR="00434236" w:rsidRPr="00434236" w:rsidRDefault="00434236" w:rsidP="00434236">
      <w:pPr>
        <w:widowControl/>
        <w:tabs>
          <w:tab w:val="left" w:pos="426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7.2. </w:t>
      </w:r>
      <w:proofErr w:type="gramStart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поселения,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 № 1340 «О порядке создания и</w:t>
      </w:r>
      <w:proofErr w:type="gramEnd"/>
      <w:r w:rsidRPr="004342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использования резервов материальных ресурсов для ликвидации чрезвычайных ситуаций природного и техногенного характера» 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673D2F" w:rsidRDefault="00673D2F" w:rsidP="00673D2F">
      <w:pPr>
        <w:pStyle w:val="1"/>
        <w:shd w:val="clear" w:color="auto" w:fill="auto"/>
        <w:tabs>
          <w:tab w:val="left" w:pos="1349"/>
        </w:tabs>
        <w:ind w:firstLine="0"/>
        <w:jc w:val="both"/>
      </w:pPr>
    </w:p>
    <w:p w:rsidR="00C2287C" w:rsidRDefault="00A450BD" w:rsidP="00673D2F">
      <w:pPr>
        <w:pStyle w:val="1"/>
        <w:shd w:val="clear" w:color="auto" w:fill="auto"/>
        <w:tabs>
          <w:tab w:val="left" w:pos="1235"/>
        </w:tabs>
        <w:ind w:firstLine="0"/>
        <w:jc w:val="both"/>
      </w:pPr>
      <w:r>
        <w:br w:type="page"/>
      </w:r>
    </w:p>
    <w:p w:rsidR="004640C8" w:rsidRDefault="00E116F5" w:rsidP="00E116F5">
      <w:pPr>
        <w:pStyle w:val="1"/>
        <w:shd w:val="clear" w:color="auto" w:fill="auto"/>
        <w:spacing w:after="360"/>
        <w:ind w:left="5812" w:firstLine="0"/>
      </w:pPr>
      <w:proofErr w:type="gramStart"/>
      <w:r>
        <w:lastRenderedPageBreak/>
        <w:t>УТВЕРЖДЕН</w:t>
      </w:r>
      <w:proofErr w:type="gramEnd"/>
      <w:r w:rsidR="00A450BD">
        <w:br/>
        <w:t>постановлением Администрации</w:t>
      </w:r>
      <w:r w:rsidR="00A450BD">
        <w:br/>
      </w:r>
      <w:proofErr w:type="spellStart"/>
      <w:r w:rsidR="008B6D35">
        <w:t>Гайнского</w:t>
      </w:r>
      <w:proofErr w:type="spellEnd"/>
      <w:r w:rsidR="008B6D35">
        <w:t xml:space="preserve"> муниципального округа </w:t>
      </w:r>
      <w:r w:rsidR="005166EB">
        <w:br/>
        <w:t xml:space="preserve">от </w:t>
      </w:r>
      <w:r w:rsidR="0097594A">
        <w:t xml:space="preserve">17.02.2022 </w:t>
      </w:r>
      <w:r w:rsidR="005166EB">
        <w:t xml:space="preserve">№ </w:t>
      </w:r>
      <w:r w:rsidR="0097594A">
        <w:t>140</w:t>
      </w:r>
    </w:p>
    <w:p w:rsidR="004640C8" w:rsidRDefault="00A450BD">
      <w:pPr>
        <w:pStyle w:val="1"/>
        <w:shd w:val="clear" w:color="auto" w:fill="auto"/>
        <w:spacing w:after="180"/>
        <w:ind w:firstLine="0"/>
        <w:jc w:val="center"/>
      </w:pPr>
      <w:r>
        <w:t>Перечень</w:t>
      </w:r>
      <w:r>
        <w:br/>
        <w:t>спасательных служб обеспечения мероприятий гражданской обороны</w:t>
      </w:r>
      <w:r>
        <w:br/>
      </w:r>
      <w:proofErr w:type="spellStart"/>
      <w:r w:rsidR="008B6D35">
        <w:t>Гайнского</w:t>
      </w:r>
      <w:proofErr w:type="spellEnd"/>
      <w:r w:rsidR="008B6D35">
        <w:t xml:space="preserve"> муниципального округа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630"/>
        <w:gridCol w:w="2731"/>
        <w:gridCol w:w="3936"/>
      </w:tblGrid>
      <w:tr w:rsidR="004640C8" w:rsidTr="005166EB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640C8" w:rsidRDefault="00A450BD" w:rsidP="005166EB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на базе которых создаются спасательные службы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должность начальника спасательной службы</w:t>
            </w:r>
          </w:p>
        </w:tc>
      </w:tr>
      <w:tr w:rsidR="004640C8" w:rsidTr="005166EB"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2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 связи и оповещения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«Единая </w:t>
            </w:r>
            <w:proofErr w:type="spellStart"/>
            <w:r>
              <w:rPr>
                <w:sz w:val="24"/>
                <w:szCs w:val="24"/>
              </w:rPr>
              <w:t>дежурно</w:t>
            </w:r>
            <w:r>
              <w:rPr>
                <w:sz w:val="24"/>
                <w:szCs w:val="24"/>
              </w:rPr>
              <w:softHyphen/>
              <w:t>диспетчерская</w:t>
            </w:r>
            <w:proofErr w:type="spellEnd"/>
            <w:r>
              <w:rPr>
                <w:sz w:val="24"/>
                <w:szCs w:val="24"/>
              </w:rPr>
              <w:t xml:space="preserve"> служба </w:t>
            </w:r>
            <w:proofErr w:type="spellStart"/>
            <w:r w:rsidR="00C2287C">
              <w:rPr>
                <w:sz w:val="24"/>
                <w:szCs w:val="24"/>
              </w:rPr>
              <w:t>Гайнского</w:t>
            </w:r>
            <w:proofErr w:type="spellEnd"/>
            <w:r w:rsidR="00C2287C">
              <w:rPr>
                <w:sz w:val="24"/>
                <w:szCs w:val="24"/>
              </w:rPr>
              <w:t xml:space="preserve"> муниципального округа</w:t>
            </w:r>
            <w:r>
              <w:rPr>
                <w:sz w:val="24"/>
                <w:szCs w:val="24"/>
              </w:rPr>
              <w:t>»</w:t>
            </w:r>
            <w:r w:rsidR="00B8082B">
              <w:rPr>
                <w:sz w:val="24"/>
                <w:szCs w:val="24"/>
              </w:rPr>
              <w:t xml:space="preserve"> МКУ «УГЗ ГМО»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A450BD" w:rsidP="002B4DA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18C">
              <w:rPr>
                <w:sz w:val="24"/>
                <w:szCs w:val="24"/>
              </w:rPr>
              <w:t>Начальник</w:t>
            </w:r>
            <w:r w:rsidR="002B4DA7">
              <w:rPr>
                <w:sz w:val="24"/>
                <w:szCs w:val="24"/>
              </w:rPr>
              <w:t xml:space="preserve"> ЕДДС МКУ</w:t>
            </w:r>
            <w:r w:rsidR="006C21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2B4DA7">
              <w:rPr>
                <w:sz w:val="24"/>
                <w:szCs w:val="24"/>
              </w:rPr>
              <w:t>УГЗ ГМО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40C8" w:rsidTr="005166EB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 охраны общественного порядка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5166EB" w:rsidP="00B8082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МВД России по </w:t>
            </w:r>
            <w:proofErr w:type="spellStart"/>
            <w:r>
              <w:rPr>
                <w:sz w:val="24"/>
                <w:szCs w:val="24"/>
              </w:rPr>
              <w:t>Гайнскому</w:t>
            </w:r>
            <w:proofErr w:type="spellEnd"/>
            <w:r w:rsidR="00B8082B">
              <w:rPr>
                <w:sz w:val="24"/>
                <w:szCs w:val="24"/>
              </w:rPr>
              <w:t xml:space="preserve"> муниципальному округу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A450BD" w:rsidP="00B8082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166EB">
              <w:rPr>
                <w:sz w:val="24"/>
                <w:szCs w:val="24"/>
              </w:rPr>
              <w:t xml:space="preserve">Отделения МВД России по </w:t>
            </w:r>
            <w:proofErr w:type="spellStart"/>
            <w:r w:rsidR="005166EB">
              <w:rPr>
                <w:sz w:val="24"/>
                <w:szCs w:val="24"/>
              </w:rPr>
              <w:t>Гайнскому</w:t>
            </w:r>
            <w:proofErr w:type="spellEnd"/>
            <w:r w:rsidR="005166EB">
              <w:rPr>
                <w:sz w:val="24"/>
                <w:szCs w:val="24"/>
              </w:rPr>
              <w:t xml:space="preserve"> </w:t>
            </w:r>
            <w:r w:rsidR="00B8082B">
              <w:rPr>
                <w:sz w:val="24"/>
                <w:szCs w:val="24"/>
              </w:rPr>
              <w:t xml:space="preserve">муниципальному округу </w:t>
            </w:r>
          </w:p>
        </w:tc>
      </w:tr>
      <w:tr w:rsidR="004640C8" w:rsidTr="005166EB"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2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</w:t>
            </w:r>
          </w:p>
          <w:p w:rsidR="004640C8" w:rsidRDefault="00A450BD" w:rsidP="005166EB">
            <w:pPr>
              <w:pStyle w:val="a5"/>
              <w:shd w:val="clear" w:color="auto" w:fill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5166EB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№69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166EB">
              <w:rPr>
                <w:sz w:val="24"/>
                <w:szCs w:val="24"/>
              </w:rPr>
              <w:t>ПЧ №69</w:t>
            </w:r>
          </w:p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640C8" w:rsidTr="005166EB"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Автотранспортная</w:t>
            </w:r>
          </w:p>
          <w:p w:rsidR="004640C8" w:rsidRDefault="00A450BD" w:rsidP="005166EB">
            <w:pPr>
              <w:pStyle w:val="a5"/>
              <w:shd w:val="clear" w:color="auto" w:fill="auto"/>
              <w:ind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B8082B" w:rsidP="0055671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МБТУ</w:t>
            </w:r>
            <w:r w:rsidR="005166EB">
              <w:rPr>
                <w:sz w:val="24"/>
                <w:szCs w:val="24"/>
              </w:rPr>
              <w:t xml:space="preserve"> «</w:t>
            </w:r>
            <w:proofErr w:type="spellStart"/>
            <w:r w:rsidR="005166EB">
              <w:rPr>
                <w:sz w:val="24"/>
                <w:szCs w:val="24"/>
              </w:rPr>
              <w:t>ГайныАвтоТранс</w:t>
            </w:r>
            <w:proofErr w:type="spellEnd"/>
            <w:r w:rsidR="005166EB">
              <w:rPr>
                <w:sz w:val="24"/>
                <w:szCs w:val="24"/>
              </w:rPr>
              <w:t>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5166EB" w:rsidP="00B8082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56715">
              <w:rPr>
                <w:sz w:val="24"/>
                <w:szCs w:val="24"/>
              </w:rPr>
              <w:t>иректор М</w:t>
            </w:r>
            <w:r w:rsidR="00B8082B">
              <w:rPr>
                <w:sz w:val="24"/>
                <w:szCs w:val="24"/>
              </w:rPr>
              <w:t>БТУ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ГайныАвтоТранс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0C8" w:rsidTr="005166EB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спасательная служба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5166EB">
              <w:rPr>
                <w:sz w:val="24"/>
                <w:szCs w:val="24"/>
              </w:rPr>
              <w:t>ПК «</w:t>
            </w:r>
            <w:proofErr w:type="gramStart"/>
            <w:r w:rsidR="005166EB">
              <w:rPr>
                <w:sz w:val="24"/>
                <w:szCs w:val="24"/>
              </w:rPr>
              <w:t>Северная</w:t>
            </w:r>
            <w:proofErr w:type="gramEnd"/>
            <w:r w:rsidR="005166EB">
              <w:rPr>
                <w:sz w:val="24"/>
                <w:szCs w:val="24"/>
              </w:rPr>
              <w:t xml:space="preserve"> БКПО»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Главный врач </w:t>
            </w:r>
            <w:r w:rsidR="005166EB">
              <w:rPr>
                <w:sz w:val="24"/>
                <w:szCs w:val="24"/>
              </w:rPr>
              <w:t>ГБУЗ ПК «Северная БКПО»</w:t>
            </w:r>
            <w:proofErr w:type="gramEnd"/>
          </w:p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640C8" w:rsidTr="00C2287C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 торговли, питания и бытовых услуг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6D35">
              <w:rPr>
                <w:sz w:val="24"/>
                <w:szCs w:val="24"/>
              </w:rPr>
              <w:t>Гайнского</w:t>
            </w:r>
            <w:proofErr w:type="spellEnd"/>
            <w:r w:rsidR="008B6D35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5166EB" w:rsidP="00B8082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166EB">
              <w:rPr>
                <w:sz w:val="24"/>
                <w:szCs w:val="24"/>
              </w:rPr>
              <w:t>Зав. отделом экономи</w:t>
            </w:r>
            <w:r w:rsidR="00B8082B">
              <w:rPr>
                <w:sz w:val="24"/>
                <w:szCs w:val="24"/>
              </w:rPr>
              <w:t>ки</w:t>
            </w:r>
          </w:p>
        </w:tc>
      </w:tr>
      <w:tr w:rsidR="004640C8" w:rsidTr="00C2287C"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 убежищ и укрытий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6D35">
              <w:rPr>
                <w:sz w:val="24"/>
                <w:szCs w:val="24"/>
              </w:rPr>
              <w:t>Гайнского</w:t>
            </w:r>
            <w:proofErr w:type="spellEnd"/>
            <w:r w:rsidR="008B6D35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5166EB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166EB">
              <w:rPr>
                <w:sz w:val="24"/>
                <w:szCs w:val="24"/>
              </w:rPr>
              <w:t>Главный специалист - архитектор района</w:t>
            </w:r>
          </w:p>
        </w:tc>
      </w:tr>
    </w:tbl>
    <w:p w:rsidR="004640C8" w:rsidRDefault="00A450B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630"/>
        <w:gridCol w:w="2731"/>
        <w:gridCol w:w="3936"/>
      </w:tblGrid>
      <w:tr w:rsidR="004640C8" w:rsidTr="005166EB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спасательной службы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на базе которых создаются спасательные службы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должность начальника спасательной службы</w:t>
            </w:r>
          </w:p>
        </w:tc>
      </w:tr>
      <w:tr w:rsidR="004640C8" w:rsidTr="005166EB"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913F17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  <w:r w:rsidR="00A450BD">
              <w:rPr>
                <w:color w:val="2D2D2D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171194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Инженерно-техническая</w:t>
            </w:r>
            <w:r w:rsidR="00A450BD">
              <w:rPr>
                <w:sz w:val="24"/>
                <w:szCs w:val="24"/>
              </w:rPr>
              <w:t xml:space="preserve"> спасательная служба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6D35">
              <w:rPr>
                <w:sz w:val="24"/>
                <w:szCs w:val="24"/>
              </w:rPr>
              <w:t>Гайнского</w:t>
            </w:r>
            <w:proofErr w:type="spellEnd"/>
            <w:r w:rsidR="008B6D35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F9624C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зам. главы округа по строительству, ЖКХ </w:t>
            </w:r>
          </w:p>
        </w:tc>
      </w:tr>
      <w:tr w:rsidR="004640C8" w:rsidTr="005166EB">
        <w:trPr>
          <w:trHeight w:hRule="exact" w:val="19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913F17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  <w:r w:rsidR="00A450BD">
              <w:rPr>
                <w:color w:val="2D2D2D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A450BD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Спасательная служба по срочному захоронению трупов людей и животных в военное время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0C8" w:rsidRDefault="005166EB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«Отдел ЖКХ»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0C8" w:rsidRDefault="005166EB" w:rsidP="005166E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«Отдел ЖКХ»</w:t>
            </w:r>
          </w:p>
        </w:tc>
      </w:tr>
    </w:tbl>
    <w:p w:rsidR="005166EB" w:rsidRDefault="005166EB">
      <w:pPr>
        <w:spacing w:after="619" w:line="1" w:lineRule="exact"/>
      </w:pPr>
    </w:p>
    <w:p w:rsidR="005166EB" w:rsidRDefault="004E716D" w:rsidP="004E716D">
      <w:pPr>
        <w:tabs>
          <w:tab w:val="left" w:pos="3780"/>
        </w:tabs>
      </w:pPr>
      <w:r>
        <w:tab/>
      </w:r>
    </w:p>
    <w:p w:rsidR="004E716D" w:rsidRDefault="004E716D" w:rsidP="004E716D">
      <w:pPr>
        <w:tabs>
          <w:tab w:val="left" w:pos="3780"/>
        </w:tabs>
      </w:pPr>
    </w:p>
    <w:p w:rsidR="004640C8" w:rsidRDefault="004640C8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/>
    <w:p w:rsidR="00F12F4C" w:rsidRDefault="00F12F4C" w:rsidP="005166EB">
      <w:pPr>
        <w:sectPr w:rsidR="00F12F4C" w:rsidSect="003E0E52">
          <w:pgSz w:w="11900" w:h="16840"/>
          <w:pgMar w:top="567" w:right="737" w:bottom="709" w:left="1145" w:header="682" w:footer="525" w:gutter="0"/>
          <w:cols w:space="720"/>
          <w:noEndnote/>
          <w:docGrid w:linePitch="360"/>
        </w:sectPr>
      </w:pPr>
    </w:p>
    <w:p w:rsidR="004E4C7A" w:rsidRPr="004E4C7A" w:rsidRDefault="004E4C7A" w:rsidP="004E4C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E4C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Нештатные формирования по обеспечению выполнения мероприятий по гражданской обороне</w:t>
      </w:r>
    </w:p>
    <w:tbl>
      <w:tblPr>
        <w:tblW w:w="14631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656"/>
        <w:gridCol w:w="1534"/>
        <w:gridCol w:w="1259"/>
        <w:gridCol w:w="615"/>
        <w:gridCol w:w="1538"/>
        <w:gridCol w:w="1441"/>
        <w:gridCol w:w="1552"/>
        <w:gridCol w:w="1329"/>
        <w:gridCol w:w="1519"/>
        <w:gridCol w:w="1686"/>
      </w:tblGrid>
      <w:tr w:rsidR="00A71D87" w:rsidRPr="004E4C7A" w:rsidTr="00717492">
        <w:trPr>
          <w:trHeight w:val="579"/>
        </w:trPr>
        <w:tc>
          <w:tcPr>
            <w:tcW w:w="502" w:type="dxa"/>
            <w:vMerge w:val="restart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End"/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1656" w:type="dxa"/>
            <w:vMerge w:val="restart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организации</w:t>
            </w:r>
          </w:p>
          <w:p w:rsidR="00A71D87" w:rsidRPr="004E4C7A" w:rsidRDefault="00A71D87" w:rsidP="004E4C7A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(формирования)</w:t>
            </w:r>
          </w:p>
        </w:tc>
        <w:tc>
          <w:tcPr>
            <w:tcW w:w="1534" w:type="dxa"/>
            <w:vMerge w:val="restart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формирований всего, ед.</w:t>
            </w:r>
          </w:p>
        </w:tc>
        <w:tc>
          <w:tcPr>
            <w:tcW w:w="1259" w:type="dxa"/>
            <w:vMerge w:val="restart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л/</w:t>
            </w:r>
            <w:proofErr w:type="gramStart"/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proofErr w:type="gramEnd"/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всего, чел.</w:t>
            </w:r>
          </w:p>
        </w:tc>
        <w:tc>
          <w:tcPr>
            <w:tcW w:w="6475" w:type="dxa"/>
            <w:gridSpan w:val="5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Обеспеченность специальной техникой, оборудованием, снаряжением, инструментами и материалами</w:t>
            </w:r>
          </w:p>
        </w:tc>
        <w:tc>
          <w:tcPr>
            <w:tcW w:w="1519" w:type="dxa"/>
            <w:vMerge w:val="restart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Основание создания формирования (категория по ГО, ОПО 1,2 степени опасности и т.п.)</w:t>
            </w:r>
          </w:p>
        </w:tc>
        <w:tc>
          <w:tcPr>
            <w:tcW w:w="1686" w:type="dxa"/>
            <w:vMerge w:val="restart"/>
            <w:vAlign w:val="center"/>
          </w:tcPr>
          <w:p w:rsidR="00A71D87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Ведомственная принадлежность</w:t>
            </w:r>
          </w:p>
        </w:tc>
      </w:tr>
      <w:tr w:rsidR="00A71D87" w:rsidRPr="004E4C7A" w:rsidTr="00717492">
        <w:trPr>
          <w:trHeight w:val="612"/>
        </w:trPr>
        <w:tc>
          <w:tcPr>
            <w:tcW w:w="502" w:type="dxa"/>
            <w:vMerge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56" w:type="dxa"/>
            <w:vMerge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34" w:type="dxa"/>
            <w:vMerge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59" w:type="dxa"/>
            <w:vMerge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15" w:type="dxa"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СИЗ</w:t>
            </w:r>
          </w:p>
        </w:tc>
        <w:tc>
          <w:tcPr>
            <w:tcW w:w="1538" w:type="dxa"/>
          </w:tcPr>
          <w:p w:rsidR="00A71D87" w:rsidRPr="004E4C7A" w:rsidRDefault="00A71D87" w:rsidP="004E4C7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приборы радиационной, химической разведки и контроля</w:t>
            </w:r>
          </w:p>
        </w:tc>
        <w:tc>
          <w:tcPr>
            <w:tcW w:w="1441" w:type="dxa"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инженерное имущество и аварийно-спасательный инструмент</w:t>
            </w:r>
          </w:p>
        </w:tc>
        <w:tc>
          <w:tcPr>
            <w:tcW w:w="1552" w:type="dxa"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автомобильная техника</w:t>
            </w:r>
          </w:p>
        </w:tc>
        <w:tc>
          <w:tcPr>
            <w:tcW w:w="1329" w:type="dxa"/>
          </w:tcPr>
          <w:p w:rsidR="00A71D87" w:rsidRPr="004E4C7A" w:rsidRDefault="00A71D87" w:rsidP="004E4C7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специальная техника</w:t>
            </w:r>
          </w:p>
        </w:tc>
        <w:tc>
          <w:tcPr>
            <w:tcW w:w="1519" w:type="dxa"/>
            <w:vMerge/>
          </w:tcPr>
          <w:p w:rsidR="00A71D87" w:rsidRPr="004E4C7A" w:rsidRDefault="00A71D87" w:rsidP="004E4C7A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86" w:type="dxa"/>
            <w:vMerge/>
          </w:tcPr>
          <w:p w:rsidR="00A71D87" w:rsidRPr="004E4C7A" w:rsidRDefault="00A71D87" w:rsidP="004E4C7A">
            <w:pPr>
              <w:widowControl/>
              <w:jc w:val="both"/>
              <w:rPr>
                <w:rFonts w:ascii="Calibri" w:eastAsia="Calibri" w:hAnsi="Calibri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4E4C7A" w:rsidRPr="004E4C7A" w:rsidTr="00717492">
        <w:trPr>
          <w:trHeight w:val="70"/>
        </w:trPr>
        <w:tc>
          <w:tcPr>
            <w:tcW w:w="502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656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34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59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15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38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41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52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329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19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686" w:type="dxa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</w:tc>
      </w:tr>
      <w:tr w:rsidR="004E4C7A" w:rsidRPr="004E4C7A" w:rsidTr="00717492">
        <w:trPr>
          <w:trHeight w:val="514"/>
        </w:trPr>
        <w:tc>
          <w:tcPr>
            <w:tcW w:w="502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165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Звено подвоза воды</w:t>
            </w:r>
          </w:p>
        </w:tc>
        <w:tc>
          <w:tcPr>
            <w:tcW w:w="1534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59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15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38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441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2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32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1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68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муниципальная</w:t>
            </w:r>
          </w:p>
        </w:tc>
      </w:tr>
      <w:tr w:rsidR="004E4C7A" w:rsidRPr="004E4C7A" w:rsidTr="00717492">
        <w:trPr>
          <w:trHeight w:val="556"/>
        </w:trPr>
        <w:tc>
          <w:tcPr>
            <w:tcW w:w="502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65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Команда по ремонту и восстановлению дорог и мостов</w:t>
            </w:r>
          </w:p>
        </w:tc>
        <w:tc>
          <w:tcPr>
            <w:tcW w:w="1534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59" w:type="dxa"/>
            <w:vAlign w:val="center"/>
          </w:tcPr>
          <w:p w:rsidR="004E4C7A" w:rsidRPr="004E4C7A" w:rsidRDefault="00A71D87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15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8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441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2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32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1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68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муниципальная</w:t>
            </w:r>
          </w:p>
        </w:tc>
      </w:tr>
      <w:tr w:rsidR="004E4C7A" w:rsidRPr="004E4C7A" w:rsidTr="00717492">
        <w:trPr>
          <w:trHeight w:val="557"/>
        </w:trPr>
        <w:tc>
          <w:tcPr>
            <w:tcW w:w="502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165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Звено охраны общественного порядка</w:t>
            </w:r>
          </w:p>
        </w:tc>
        <w:tc>
          <w:tcPr>
            <w:tcW w:w="1534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59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615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38" w:type="dxa"/>
            <w:vAlign w:val="center"/>
          </w:tcPr>
          <w:p w:rsidR="004E4C7A" w:rsidRPr="004E4C7A" w:rsidRDefault="00B630E0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441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2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2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1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Продолжает работу в военное время</w:t>
            </w:r>
          </w:p>
        </w:tc>
        <w:tc>
          <w:tcPr>
            <w:tcW w:w="168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МВД</w:t>
            </w:r>
          </w:p>
        </w:tc>
      </w:tr>
      <w:tr w:rsidR="004E4C7A" w:rsidRPr="004E4C7A" w:rsidTr="00717492">
        <w:trPr>
          <w:trHeight w:val="579"/>
        </w:trPr>
        <w:tc>
          <w:tcPr>
            <w:tcW w:w="502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165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Аварийно-техническое звено по водопроводным сетям</w:t>
            </w:r>
          </w:p>
        </w:tc>
        <w:tc>
          <w:tcPr>
            <w:tcW w:w="1534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59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15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38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441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52" w:type="dxa"/>
            <w:vAlign w:val="center"/>
          </w:tcPr>
          <w:p w:rsidR="004E4C7A" w:rsidRPr="004E4C7A" w:rsidRDefault="006A7339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32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19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686" w:type="dxa"/>
            <w:vAlign w:val="center"/>
          </w:tcPr>
          <w:p w:rsidR="004E4C7A" w:rsidRPr="004E4C7A" w:rsidRDefault="004E4C7A" w:rsidP="004E4C7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E4C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муниципальная</w:t>
            </w:r>
          </w:p>
        </w:tc>
      </w:tr>
    </w:tbl>
    <w:p w:rsidR="00F12F4C" w:rsidRPr="005166EB" w:rsidRDefault="00F12F4C" w:rsidP="005166EB"/>
    <w:sectPr w:rsidR="00F12F4C" w:rsidRPr="005166EB" w:rsidSect="00F12F4C">
      <w:pgSz w:w="16840" w:h="11900" w:orient="landscape"/>
      <w:pgMar w:top="1145" w:right="1110" w:bottom="737" w:left="953" w:header="682" w:footer="5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CC" w:rsidRDefault="008123CC">
      <w:r>
        <w:separator/>
      </w:r>
    </w:p>
  </w:endnote>
  <w:endnote w:type="continuationSeparator" w:id="0">
    <w:p w:rsidR="008123CC" w:rsidRDefault="0081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CC" w:rsidRDefault="008123CC"/>
  </w:footnote>
  <w:footnote w:type="continuationSeparator" w:id="0">
    <w:p w:rsidR="008123CC" w:rsidRDefault="00812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F9"/>
    <w:multiLevelType w:val="multilevel"/>
    <w:tmpl w:val="BFBAF9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0107"/>
    <w:multiLevelType w:val="multilevel"/>
    <w:tmpl w:val="1544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B1FD4"/>
    <w:multiLevelType w:val="multilevel"/>
    <w:tmpl w:val="7BFE4A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D05B3"/>
    <w:multiLevelType w:val="multilevel"/>
    <w:tmpl w:val="9D9CEA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30DE1"/>
    <w:multiLevelType w:val="multilevel"/>
    <w:tmpl w:val="61A698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82E65"/>
    <w:multiLevelType w:val="multilevel"/>
    <w:tmpl w:val="2AD6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64F84"/>
    <w:multiLevelType w:val="multilevel"/>
    <w:tmpl w:val="9F98F7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D7E46"/>
    <w:multiLevelType w:val="multilevel"/>
    <w:tmpl w:val="4AE009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8"/>
    <w:rsid w:val="000A569E"/>
    <w:rsid w:val="0011138F"/>
    <w:rsid w:val="0011463D"/>
    <w:rsid w:val="00114D5D"/>
    <w:rsid w:val="00171194"/>
    <w:rsid w:val="001C47C2"/>
    <w:rsid w:val="001F1E5F"/>
    <w:rsid w:val="001F45D9"/>
    <w:rsid w:val="00202591"/>
    <w:rsid w:val="00235121"/>
    <w:rsid w:val="002B4DA7"/>
    <w:rsid w:val="002F58EA"/>
    <w:rsid w:val="0035623A"/>
    <w:rsid w:val="003E0E52"/>
    <w:rsid w:val="00411FA6"/>
    <w:rsid w:val="00434236"/>
    <w:rsid w:val="004640C8"/>
    <w:rsid w:val="00466C1B"/>
    <w:rsid w:val="004E4C7A"/>
    <w:rsid w:val="004E716D"/>
    <w:rsid w:val="005166EB"/>
    <w:rsid w:val="00536C50"/>
    <w:rsid w:val="00556715"/>
    <w:rsid w:val="00595AB0"/>
    <w:rsid w:val="005E2F10"/>
    <w:rsid w:val="00610C50"/>
    <w:rsid w:val="00673D2F"/>
    <w:rsid w:val="00690BFF"/>
    <w:rsid w:val="006A0C25"/>
    <w:rsid w:val="006A7339"/>
    <w:rsid w:val="006B7EE0"/>
    <w:rsid w:val="006C218C"/>
    <w:rsid w:val="00741079"/>
    <w:rsid w:val="00747258"/>
    <w:rsid w:val="00761416"/>
    <w:rsid w:val="00762D0C"/>
    <w:rsid w:val="007E1A2E"/>
    <w:rsid w:val="00805724"/>
    <w:rsid w:val="008123CC"/>
    <w:rsid w:val="00827D51"/>
    <w:rsid w:val="00860084"/>
    <w:rsid w:val="008A0700"/>
    <w:rsid w:val="008B09D5"/>
    <w:rsid w:val="008B3EA6"/>
    <w:rsid w:val="008B6D35"/>
    <w:rsid w:val="008C517C"/>
    <w:rsid w:val="008E6854"/>
    <w:rsid w:val="00913F17"/>
    <w:rsid w:val="00937693"/>
    <w:rsid w:val="0097594A"/>
    <w:rsid w:val="009A4A7D"/>
    <w:rsid w:val="009D2A41"/>
    <w:rsid w:val="009F0C79"/>
    <w:rsid w:val="00A37672"/>
    <w:rsid w:val="00A450BD"/>
    <w:rsid w:val="00A53FF5"/>
    <w:rsid w:val="00A71D87"/>
    <w:rsid w:val="00AA28EA"/>
    <w:rsid w:val="00AF1E2B"/>
    <w:rsid w:val="00B04C1C"/>
    <w:rsid w:val="00B1670C"/>
    <w:rsid w:val="00B630E0"/>
    <w:rsid w:val="00B8082B"/>
    <w:rsid w:val="00B86252"/>
    <w:rsid w:val="00BB6B4F"/>
    <w:rsid w:val="00C2060C"/>
    <w:rsid w:val="00C2287C"/>
    <w:rsid w:val="00C24FC1"/>
    <w:rsid w:val="00C26303"/>
    <w:rsid w:val="00C360DA"/>
    <w:rsid w:val="00C6776A"/>
    <w:rsid w:val="00C93D94"/>
    <w:rsid w:val="00CC08C6"/>
    <w:rsid w:val="00D04499"/>
    <w:rsid w:val="00D36D5C"/>
    <w:rsid w:val="00D66712"/>
    <w:rsid w:val="00D80A5E"/>
    <w:rsid w:val="00E116F5"/>
    <w:rsid w:val="00E309ED"/>
    <w:rsid w:val="00E97CBC"/>
    <w:rsid w:val="00EB09F9"/>
    <w:rsid w:val="00EC6098"/>
    <w:rsid w:val="00ED2D61"/>
    <w:rsid w:val="00EE7D94"/>
    <w:rsid w:val="00F12F4C"/>
    <w:rsid w:val="00F5626B"/>
    <w:rsid w:val="00F70253"/>
    <w:rsid w:val="00F723E9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B6D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0C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C2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B6D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0C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C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21962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Ганущак</dc:creator>
  <cp:keywords/>
  <cp:lastModifiedBy>Приёмная</cp:lastModifiedBy>
  <cp:revision>29</cp:revision>
  <cp:lastPrinted>2022-02-22T06:43:00Z</cp:lastPrinted>
  <dcterms:created xsi:type="dcterms:W3CDTF">2020-09-16T20:09:00Z</dcterms:created>
  <dcterms:modified xsi:type="dcterms:W3CDTF">2022-02-22T06:43:00Z</dcterms:modified>
</cp:coreProperties>
</file>