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0F" w:rsidRPr="006A2A0F" w:rsidRDefault="006A2A0F" w:rsidP="006A2A0F">
      <w:pPr>
        <w:pStyle w:val="a3"/>
        <w:rPr>
          <w:rFonts w:ascii="Times New Roman" w:hAnsi="Times New Roman"/>
          <w:spacing w:val="80"/>
          <w:sz w:val="28"/>
          <w:szCs w:val="28"/>
        </w:rPr>
      </w:pPr>
      <w:r w:rsidRPr="006A2A0F"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 wp14:anchorId="4DBAC3CC" wp14:editId="10F64F77">
            <wp:extent cx="457200" cy="685800"/>
            <wp:effectExtent l="0" t="0" r="0" b="0"/>
            <wp:docPr id="3" name="Рисунок 3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0F" w:rsidRPr="006A2A0F" w:rsidRDefault="006A2A0F" w:rsidP="006A2A0F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6A2A0F" w:rsidRPr="006A2A0F" w:rsidRDefault="006A2A0F" w:rsidP="006A2A0F">
      <w:pPr>
        <w:pStyle w:val="a3"/>
        <w:rPr>
          <w:rFonts w:ascii="Times New Roman" w:hAnsi="Times New Roman"/>
          <w:spacing w:val="40"/>
          <w:sz w:val="28"/>
          <w:szCs w:val="28"/>
        </w:rPr>
      </w:pPr>
      <w:r w:rsidRPr="006A2A0F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6A2A0F" w:rsidRPr="006A2A0F" w:rsidRDefault="006A2A0F" w:rsidP="006A2A0F">
      <w:pPr>
        <w:pStyle w:val="a3"/>
        <w:rPr>
          <w:rFonts w:ascii="Times New Roman" w:hAnsi="Times New Roman"/>
          <w:spacing w:val="40"/>
          <w:sz w:val="28"/>
          <w:szCs w:val="28"/>
        </w:rPr>
      </w:pPr>
    </w:p>
    <w:p w:rsidR="006A2A0F" w:rsidRPr="006A2A0F" w:rsidRDefault="006A2A0F" w:rsidP="006A2A0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2A0F"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</w:p>
    <w:p w:rsidR="006A2A0F" w:rsidRPr="006A2A0F" w:rsidRDefault="006A2A0F" w:rsidP="006A2A0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2A0F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pPr w:leftFromText="180" w:rightFromText="180" w:vertAnchor="text" w:tblpY="134"/>
        <w:tblW w:w="0" w:type="auto"/>
        <w:tblLook w:val="01E0" w:firstRow="1" w:lastRow="1" w:firstColumn="1" w:lastColumn="1" w:noHBand="0" w:noVBand="0"/>
      </w:tblPr>
      <w:tblGrid>
        <w:gridCol w:w="1676"/>
        <w:gridCol w:w="6713"/>
        <w:gridCol w:w="536"/>
        <w:gridCol w:w="826"/>
      </w:tblGrid>
      <w:tr w:rsidR="006A2A0F" w:rsidRPr="006A2A0F" w:rsidTr="00DE4005">
        <w:trPr>
          <w:trHeight w:val="426"/>
        </w:trPr>
        <w:tc>
          <w:tcPr>
            <w:tcW w:w="169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A0F" w:rsidRPr="006A2A0F" w:rsidRDefault="008F6C4B" w:rsidP="006A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7091" w:type="dxa"/>
            <w:shd w:val="clear" w:color="auto" w:fill="auto"/>
          </w:tcPr>
          <w:p w:rsidR="006A2A0F" w:rsidRPr="006A2A0F" w:rsidRDefault="006A2A0F" w:rsidP="006A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  <w:tcMar>
              <w:left w:w="57" w:type="dxa"/>
              <w:right w:w="57" w:type="dxa"/>
            </w:tcMar>
          </w:tcPr>
          <w:p w:rsidR="006A2A0F" w:rsidRPr="006A2A0F" w:rsidRDefault="006A2A0F" w:rsidP="006A2A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3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A0F" w:rsidRPr="006A2A0F" w:rsidRDefault="008F6C4B" w:rsidP="006A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</w:tbl>
    <w:p w:rsidR="006A2A0F" w:rsidRPr="006A2A0F" w:rsidRDefault="006A2A0F" w:rsidP="006A2A0F">
      <w:pPr>
        <w:rPr>
          <w:rFonts w:ascii="Times New Roman" w:hAnsi="Times New Roman" w:cs="Times New Roman"/>
          <w:b/>
          <w:sz w:val="28"/>
          <w:szCs w:val="28"/>
        </w:rPr>
      </w:pPr>
      <w:r w:rsidRPr="006A2A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0EE43" wp14:editId="498141E7">
                <wp:simplePos x="0" y="0"/>
                <wp:positionH relativeFrom="page">
                  <wp:posOffset>1057275</wp:posOffset>
                </wp:positionH>
                <wp:positionV relativeFrom="page">
                  <wp:posOffset>3457574</wp:posOffset>
                </wp:positionV>
                <wp:extent cx="2571750" cy="9239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21" w:rsidRDefault="00592521" w:rsidP="006A2A0F">
                            <w:pPr>
                              <w:pStyle w:val="20"/>
                              <w:shd w:val="clear" w:color="auto" w:fill="auto"/>
                              <w:spacing w:before="0" w:after="955" w:line="240" w:lineRule="exact"/>
                              <w:ind w:left="80" w:right="54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2A0F"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 муниципальной программы «Укрепление об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щественного здоровья в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Гайнском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муниципальном округе»</w:t>
                            </w:r>
                          </w:p>
                          <w:p w:rsidR="00592521" w:rsidRDefault="00592521" w:rsidP="006A2A0F">
                            <w:pPr>
                              <w:pStyle w:val="20"/>
                              <w:shd w:val="clear" w:color="auto" w:fill="auto"/>
                              <w:spacing w:before="0" w:after="955" w:line="240" w:lineRule="exact"/>
                              <w:ind w:left="80" w:right="54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2521" w:rsidRDefault="00592521" w:rsidP="006A2A0F">
                            <w:pPr>
                              <w:pStyle w:val="20"/>
                              <w:shd w:val="clear" w:color="auto" w:fill="auto"/>
                              <w:spacing w:before="0" w:after="955" w:line="240" w:lineRule="exact"/>
                              <w:ind w:left="80" w:right="54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2521" w:rsidRDefault="00592521" w:rsidP="006A2A0F">
                            <w:pPr>
                              <w:pStyle w:val="20"/>
                              <w:shd w:val="clear" w:color="auto" w:fill="auto"/>
                              <w:spacing w:before="0" w:after="955" w:line="240" w:lineRule="exact"/>
                              <w:ind w:left="80" w:right="54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2521" w:rsidRPr="006A2A0F" w:rsidRDefault="00592521" w:rsidP="006A2A0F">
                            <w:pPr>
                              <w:pStyle w:val="20"/>
                              <w:shd w:val="clear" w:color="auto" w:fill="auto"/>
                              <w:spacing w:before="0" w:after="955" w:line="240" w:lineRule="exact"/>
                              <w:ind w:left="80" w:right="54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A2A0F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proofErr w:type="gramEnd"/>
                            <w:r w:rsidRPr="006A2A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город Кудымкар»</w:t>
                            </w:r>
                          </w:p>
                          <w:p w:rsidR="00592521" w:rsidRDefault="00592521" w:rsidP="006A2A0F">
                            <w:pPr>
                              <w:pStyle w:val="a5"/>
                            </w:pPr>
                          </w:p>
                          <w:p w:rsidR="00592521" w:rsidRDefault="00592521" w:rsidP="006A2A0F">
                            <w:pPr>
                              <w:pStyle w:val="a6"/>
                            </w:pPr>
                          </w:p>
                          <w:p w:rsidR="00592521" w:rsidRDefault="00592521" w:rsidP="006A2A0F">
                            <w:pPr>
                              <w:pStyle w:val="a6"/>
                            </w:pPr>
                          </w:p>
                          <w:p w:rsidR="00592521" w:rsidRDefault="00592521" w:rsidP="006A2A0F">
                            <w:pPr>
                              <w:pStyle w:val="a6"/>
                            </w:pPr>
                            <w:r>
                              <w:t>\</w:t>
                            </w:r>
                          </w:p>
                          <w:p w:rsidR="00592521" w:rsidRPr="00186913" w:rsidRDefault="00592521" w:rsidP="006A2A0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3.25pt;margin-top:272.25pt;width:202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" filled="f" stroked="f">
                <v:textbox inset="0,0,0,0">
                  <w:txbxContent>
                    <w:p w:rsidR="00592521" w:rsidRDefault="00592521" w:rsidP="006A2A0F">
                      <w:pPr>
                        <w:pStyle w:val="20"/>
                        <w:shd w:val="clear" w:color="auto" w:fill="auto"/>
                        <w:spacing w:before="0" w:after="955" w:line="240" w:lineRule="exact"/>
                        <w:ind w:left="80" w:right="54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6A2A0F">
                        <w:rPr>
                          <w:b/>
                          <w:sz w:val="28"/>
                          <w:szCs w:val="28"/>
                        </w:rPr>
                        <w:t>Об утверждении муниципальной программы «Укрепление об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щественного здоровья в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Гайнском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муниципальном округе»</w:t>
                      </w:r>
                    </w:p>
                    <w:p w:rsidR="00592521" w:rsidRDefault="00592521" w:rsidP="006A2A0F">
                      <w:pPr>
                        <w:pStyle w:val="20"/>
                        <w:shd w:val="clear" w:color="auto" w:fill="auto"/>
                        <w:spacing w:before="0" w:after="955" w:line="240" w:lineRule="exact"/>
                        <w:ind w:left="80" w:right="54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92521" w:rsidRDefault="00592521" w:rsidP="006A2A0F">
                      <w:pPr>
                        <w:pStyle w:val="20"/>
                        <w:shd w:val="clear" w:color="auto" w:fill="auto"/>
                        <w:spacing w:before="0" w:after="955" w:line="240" w:lineRule="exact"/>
                        <w:ind w:left="80" w:right="54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92521" w:rsidRDefault="00592521" w:rsidP="006A2A0F">
                      <w:pPr>
                        <w:pStyle w:val="20"/>
                        <w:shd w:val="clear" w:color="auto" w:fill="auto"/>
                        <w:spacing w:before="0" w:after="955" w:line="240" w:lineRule="exact"/>
                        <w:ind w:left="80" w:right="54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92521" w:rsidRPr="006A2A0F" w:rsidRDefault="00592521" w:rsidP="006A2A0F">
                      <w:pPr>
                        <w:pStyle w:val="20"/>
                        <w:shd w:val="clear" w:color="auto" w:fill="auto"/>
                        <w:spacing w:before="0" w:after="955" w:line="240" w:lineRule="exact"/>
                        <w:ind w:left="80" w:right="54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6A2A0F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proofErr w:type="gramEnd"/>
                      <w:r w:rsidRPr="006A2A0F">
                        <w:rPr>
                          <w:b/>
                          <w:sz w:val="28"/>
                          <w:szCs w:val="28"/>
                        </w:rPr>
                        <w:t xml:space="preserve"> - город Кудымкар»</w:t>
                      </w:r>
                    </w:p>
                    <w:p w:rsidR="00592521" w:rsidRDefault="00592521" w:rsidP="006A2A0F">
                      <w:pPr>
                        <w:pStyle w:val="a5"/>
                      </w:pPr>
                    </w:p>
                    <w:p w:rsidR="00592521" w:rsidRDefault="00592521" w:rsidP="006A2A0F">
                      <w:pPr>
                        <w:pStyle w:val="a6"/>
                      </w:pPr>
                    </w:p>
                    <w:p w:rsidR="00592521" w:rsidRDefault="00592521" w:rsidP="006A2A0F">
                      <w:pPr>
                        <w:pStyle w:val="a6"/>
                      </w:pPr>
                    </w:p>
                    <w:p w:rsidR="00592521" w:rsidRDefault="00592521" w:rsidP="006A2A0F">
                      <w:pPr>
                        <w:pStyle w:val="a6"/>
                      </w:pPr>
                      <w:r>
                        <w:t>\</w:t>
                      </w:r>
                    </w:p>
                    <w:p w:rsidR="00592521" w:rsidRPr="00186913" w:rsidRDefault="00592521" w:rsidP="006A2A0F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2A0F" w:rsidRPr="006A2A0F" w:rsidRDefault="006A2A0F" w:rsidP="006A2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A0F" w:rsidRPr="006A2A0F" w:rsidRDefault="006A2A0F" w:rsidP="006A2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7CF" w:rsidRDefault="001C47CF" w:rsidP="001C47CF">
      <w:pPr>
        <w:pStyle w:val="32"/>
        <w:shd w:val="clear" w:color="auto" w:fill="auto"/>
        <w:spacing w:before="0" w:after="0" w:line="276" w:lineRule="auto"/>
        <w:ind w:right="20"/>
        <w:rPr>
          <w:rFonts w:eastAsiaTheme="minorHAnsi"/>
          <w:sz w:val="28"/>
          <w:szCs w:val="28"/>
        </w:rPr>
      </w:pPr>
    </w:p>
    <w:p w:rsidR="006A2A0F" w:rsidRPr="001C47CF" w:rsidRDefault="006A2A0F" w:rsidP="001C47CF">
      <w:pPr>
        <w:pStyle w:val="32"/>
        <w:shd w:val="clear" w:color="auto" w:fill="auto"/>
        <w:spacing w:before="0" w:after="0" w:line="276" w:lineRule="auto"/>
        <w:ind w:right="20" w:firstLine="567"/>
        <w:rPr>
          <w:sz w:val="28"/>
          <w:szCs w:val="28"/>
        </w:rPr>
      </w:pPr>
      <w:r w:rsidRPr="001C47C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C47CF">
        <w:rPr>
          <w:sz w:val="28"/>
          <w:szCs w:val="28"/>
        </w:rPr>
        <w:t>«</w:t>
      </w:r>
      <w:proofErr w:type="spellStart"/>
      <w:r w:rsidR="001C47CF">
        <w:rPr>
          <w:sz w:val="28"/>
          <w:szCs w:val="28"/>
        </w:rPr>
        <w:t>Гайнский</w:t>
      </w:r>
      <w:proofErr w:type="spellEnd"/>
      <w:r w:rsidR="001C47CF">
        <w:rPr>
          <w:sz w:val="28"/>
          <w:szCs w:val="28"/>
        </w:rPr>
        <w:t xml:space="preserve"> муниципальный округ», </w:t>
      </w:r>
      <w:r w:rsidRPr="001C47CF">
        <w:rPr>
          <w:sz w:val="28"/>
          <w:szCs w:val="28"/>
        </w:rPr>
        <w:t xml:space="preserve"> в целях реализации федерального проекта «Укрепление общественного здоровья»</w:t>
      </w:r>
      <w:r w:rsidR="001C47CF">
        <w:rPr>
          <w:sz w:val="28"/>
          <w:szCs w:val="28"/>
        </w:rPr>
        <w:t>,</w:t>
      </w:r>
      <w:r w:rsidRPr="001C47CF">
        <w:rPr>
          <w:sz w:val="28"/>
          <w:szCs w:val="28"/>
        </w:rPr>
        <w:t xml:space="preserve"> национального проекта «Демография» на основании «Рекомендаций по созданию региональных и муниципальных программ укрепления здоровья», разработанных Министерством здравоохранения Российской Федерации,</w:t>
      </w:r>
    </w:p>
    <w:p w:rsidR="00910876" w:rsidRPr="001C47CF" w:rsidRDefault="00910876" w:rsidP="00910876">
      <w:pPr>
        <w:pStyle w:val="32"/>
        <w:shd w:val="clear" w:color="auto" w:fill="auto"/>
        <w:spacing w:before="0" w:after="0" w:line="276" w:lineRule="auto"/>
        <w:ind w:left="80" w:right="20" w:firstLine="620"/>
        <w:rPr>
          <w:sz w:val="28"/>
          <w:szCs w:val="28"/>
        </w:rPr>
      </w:pPr>
    </w:p>
    <w:p w:rsidR="006A2A0F" w:rsidRPr="001C47CF" w:rsidRDefault="00910876" w:rsidP="001C47CF">
      <w:pPr>
        <w:pStyle w:val="32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  <w:r w:rsidRPr="001C47CF">
        <w:rPr>
          <w:sz w:val="28"/>
          <w:szCs w:val="28"/>
        </w:rPr>
        <w:t>а</w:t>
      </w:r>
      <w:r w:rsidR="006A2A0F" w:rsidRPr="001C47CF">
        <w:rPr>
          <w:sz w:val="28"/>
          <w:szCs w:val="28"/>
        </w:rPr>
        <w:t xml:space="preserve">дминистрация </w:t>
      </w:r>
      <w:proofErr w:type="spellStart"/>
      <w:r w:rsidR="006A2A0F" w:rsidRPr="001C47CF">
        <w:rPr>
          <w:sz w:val="28"/>
          <w:szCs w:val="28"/>
        </w:rPr>
        <w:t>Гайнского</w:t>
      </w:r>
      <w:proofErr w:type="spellEnd"/>
      <w:r w:rsidR="006A2A0F" w:rsidRPr="001C47CF">
        <w:rPr>
          <w:sz w:val="28"/>
          <w:szCs w:val="28"/>
        </w:rPr>
        <w:t xml:space="preserve"> муниципального округа ПОСТАНОВЛЯЕТ:</w:t>
      </w:r>
    </w:p>
    <w:p w:rsidR="00910876" w:rsidRDefault="00910876" w:rsidP="00910876">
      <w:pPr>
        <w:pStyle w:val="32"/>
        <w:shd w:val="clear" w:color="auto" w:fill="auto"/>
        <w:spacing w:before="0" w:after="0" w:line="276" w:lineRule="auto"/>
        <w:ind w:left="80" w:firstLine="620"/>
      </w:pPr>
    </w:p>
    <w:p w:rsidR="006A2A0F" w:rsidRPr="001C47CF" w:rsidRDefault="001C47CF" w:rsidP="001C47CF">
      <w:pPr>
        <w:pStyle w:val="32"/>
        <w:shd w:val="clear" w:color="auto" w:fill="auto"/>
        <w:tabs>
          <w:tab w:val="left" w:pos="709"/>
        </w:tabs>
        <w:spacing w:before="0" w:after="64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6A2A0F" w:rsidRPr="001C47CF">
        <w:rPr>
          <w:sz w:val="28"/>
          <w:szCs w:val="28"/>
        </w:rPr>
        <w:t xml:space="preserve">Утвердить прилагаемую муниципальную программу «Укрепление общественного здоровья в  </w:t>
      </w:r>
      <w:proofErr w:type="spellStart"/>
      <w:r w:rsidR="006A2A0F" w:rsidRPr="001C47CF">
        <w:rPr>
          <w:sz w:val="28"/>
          <w:szCs w:val="28"/>
        </w:rPr>
        <w:t>Гайнском</w:t>
      </w:r>
      <w:proofErr w:type="spellEnd"/>
      <w:r w:rsidR="006A2A0F" w:rsidRPr="001C47CF">
        <w:rPr>
          <w:sz w:val="28"/>
          <w:szCs w:val="28"/>
        </w:rPr>
        <w:t xml:space="preserve"> муниципальном округе»</w:t>
      </w:r>
      <w:r w:rsidR="008F6C4B" w:rsidRPr="001C47CF">
        <w:rPr>
          <w:sz w:val="28"/>
          <w:szCs w:val="28"/>
        </w:rPr>
        <w:t>.</w:t>
      </w:r>
    </w:p>
    <w:p w:rsidR="00910876" w:rsidRPr="001C47CF" w:rsidRDefault="00910876" w:rsidP="00910876">
      <w:pPr>
        <w:pStyle w:val="a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7CF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опубликования на официальном сайте </w:t>
      </w:r>
      <w:proofErr w:type="spellStart"/>
      <w:r w:rsidRPr="001C47CF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1C47CF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910876" w:rsidRPr="001C47CF" w:rsidRDefault="00910876" w:rsidP="00910876">
      <w:pPr>
        <w:pStyle w:val="a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7CF">
        <w:rPr>
          <w:rFonts w:ascii="Times New Roman" w:hAnsi="Times New Roman" w:cs="Times New Roman"/>
          <w:sz w:val="28"/>
          <w:szCs w:val="28"/>
        </w:rPr>
        <w:t xml:space="preserve">3. Контроль по исполнению </w:t>
      </w:r>
      <w:r w:rsidR="008F6C4B" w:rsidRPr="001C47CF">
        <w:rPr>
          <w:rFonts w:ascii="Times New Roman" w:hAnsi="Times New Roman" w:cs="Times New Roman"/>
          <w:sz w:val="28"/>
          <w:szCs w:val="28"/>
        </w:rPr>
        <w:t xml:space="preserve">постановления возложить на  </w:t>
      </w:r>
      <w:r w:rsidRPr="001C47CF">
        <w:rPr>
          <w:rFonts w:ascii="Times New Roman" w:hAnsi="Times New Roman" w:cs="Times New Roman"/>
          <w:sz w:val="28"/>
          <w:szCs w:val="28"/>
        </w:rPr>
        <w:t>заместителя главы  по соци</w:t>
      </w:r>
      <w:r w:rsidR="008F6C4B" w:rsidRPr="001C47CF">
        <w:rPr>
          <w:rFonts w:ascii="Times New Roman" w:hAnsi="Times New Roman" w:cs="Times New Roman"/>
          <w:sz w:val="28"/>
          <w:szCs w:val="28"/>
        </w:rPr>
        <w:t>альной и внутренней политике</w:t>
      </w:r>
      <w:r w:rsidRPr="001C47CF">
        <w:rPr>
          <w:rFonts w:ascii="Times New Roman" w:hAnsi="Times New Roman" w:cs="Times New Roman"/>
          <w:sz w:val="28"/>
          <w:szCs w:val="28"/>
        </w:rPr>
        <w:t>.</w:t>
      </w:r>
    </w:p>
    <w:p w:rsidR="00910876" w:rsidRDefault="00910876" w:rsidP="006A2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A0F" w:rsidRPr="006A2A0F" w:rsidRDefault="001C47CF" w:rsidP="0091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6A2A0F" w:rsidRPr="006A2A0F">
        <w:rPr>
          <w:rFonts w:ascii="Times New Roman" w:hAnsi="Times New Roman" w:cs="Times New Roman"/>
          <w:sz w:val="28"/>
          <w:szCs w:val="28"/>
        </w:rPr>
        <w:t xml:space="preserve"> муниципального округа - гла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6A2A0F" w:rsidRPr="006A2A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2A0F" w:rsidRDefault="006A2A0F" w:rsidP="0091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A0F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6A2A0F">
        <w:rPr>
          <w:rFonts w:ascii="Times New Roman" w:hAnsi="Times New Roman" w:cs="Times New Roman"/>
          <w:sz w:val="28"/>
          <w:szCs w:val="28"/>
        </w:rPr>
        <w:t xml:space="preserve">  муниципального округа                                          </w:t>
      </w:r>
      <w:r w:rsidR="001C47C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C47CF">
        <w:rPr>
          <w:rFonts w:ascii="Times New Roman" w:hAnsi="Times New Roman" w:cs="Times New Roman"/>
          <w:sz w:val="28"/>
          <w:szCs w:val="28"/>
        </w:rPr>
        <w:t>Л.М.Цырдя</w:t>
      </w:r>
      <w:proofErr w:type="spellEnd"/>
      <w:r w:rsidRPr="006A2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76" w:rsidRDefault="00910876" w:rsidP="0091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876" w:rsidRDefault="00910876" w:rsidP="0091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FA0" w:rsidRPr="003F2FA0" w:rsidRDefault="003F2FA0" w:rsidP="003F2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F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УТВЕРЖДЕНА</w:t>
      </w:r>
    </w:p>
    <w:p w:rsidR="003F2FA0" w:rsidRPr="003F2FA0" w:rsidRDefault="003F2FA0" w:rsidP="003F2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2F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F2FA0" w:rsidRPr="003F2FA0" w:rsidRDefault="003F2FA0" w:rsidP="003F2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FA0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3F2FA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F2FA0" w:rsidRPr="003F2FA0" w:rsidRDefault="003F2FA0" w:rsidP="003F2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округа от 05.03.2022  №183</w:t>
      </w:r>
    </w:p>
    <w:p w:rsidR="00910876" w:rsidRDefault="00910876" w:rsidP="0091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EFC" w:rsidRDefault="00D56EFC" w:rsidP="00D5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FC" w:rsidRDefault="00D56EFC" w:rsidP="00D5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FC" w:rsidRDefault="00D56EFC" w:rsidP="00D5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FC" w:rsidRDefault="00D56EFC" w:rsidP="00D5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FC" w:rsidRDefault="00D56EFC" w:rsidP="00D5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FC" w:rsidRDefault="00D56EFC" w:rsidP="00D5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FC" w:rsidRDefault="00D56EFC" w:rsidP="00D5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FC" w:rsidRDefault="00D56EFC" w:rsidP="00D5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FC" w:rsidRDefault="00D56EFC" w:rsidP="00D5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FC" w:rsidRDefault="00D56EFC" w:rsidP="00D5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FC" w:rsidRDefault="00D56EFC" w:rsidP="00D5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876" w:rsidRPr="00D56EFC" w:rsidRDefault="00D56EFC" w:rsidP="00D5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FC">
        <w:rPr>
          <w:rFonts w:ascii="Times New Roman" w:hAnsi="Times New Roman" w:cs="Times New Roman"/>
          <w:b/>
          <w:sz w:val="28"/>
          <w:szCs w:val="28"/>
        </w:rPr>
        <w:t>МУНИЦИПАЛЬНАЯ ПРОГРАММА  «УКРЕПЛЕНИЕ ОБЩЕСТВЕННОГО ЗДОРОВЬЯ В ГАЙНСКОМ МУНИЦИПАЛЬНОМ ОКРУГЕ»</w:t>
      </w:r>
    </w:p>
    <w:p w:rsidR="006A2A0F" w:rsidRDefault="006A2A0F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</w:p>
    <w:p w:rsidR="00D56EFC" w:rsidRDefault="00D56EFC" w:rsidP="003F2FA0">
      <w:pPr>
        <w:pStyle w:val="20"/>
        <w:shd w:val="clear" w:color="auto" w:fill="auto"/>
        <w:spacing w:before="0" w:after="0" w:line="322" w:lineRule="exact"/>
        <w:jc w:val="left"/>
      </w:pPr>
    </w:p>
    <w:p w:rsidR="00D56EFC" w:rsidRDefault="00D56EFC" w:rsidP="001C47CF">
      <w:pPr>
        <w:pStyle w:val="20"/>
        <w:shd w:val="clear" w:color="auto" w:fill="auto"/>
        <w:spacing w:before="0" w:after="0" w:line="322" w:lineRule="exact"/>
        <w:jc w:val="left"/>
      </w:pPr>
    </w:p>
    <w:p w:rsidR="00D56EFC" w:rsidRDefault="00D56EFC" w:rsidP="006A2A0F">
      <w:pPr>
        <w:pStyle w:val="20"/>
        <w:shd w:val="clear" w:color="auto" w:fill="auto"/>
        <w:spacing w:before="0" w:after="0" w:line="322" w:lineRule="exact"/>
      </w:pPr>
      <w:r>
        <w:t>п. Гайны</w:t>
      </w:r>
    </w:p>
    <w:p w:rsidR="00D56EFC" w:rsidRDefault="00B160B8" w:rsidP="006A2A0F">
      <w:pPr>
        <w:pStyle w:val="20"/>
        <w:shd w:val="clear" w:color="auto" w:fill="auto"/>
        <w:spacing w:before="0" w:after="0" w:line="322" w:lineRule="exact"/>
      </w:pPr>
      <w:r>
        <w:t>2022</w:t>
      </w:r>
      <w:r w:rsidR="00D56EFC">
        <w:t xml:space="preserve"> г.</w:t>
      </w:r>
    </w:p>
    <w:p w:rsidR="00E16568" w:rsidRDefault="00E16568" w:rsidP="00D56EF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E16568" w:rsidSect="001C47CF"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D56EFC" w:rsidRPr="008322BC" w:rsidRDefault="00D56EFC" w:rsidP="00D56EF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22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D56EFC" w:rsidRPr="005207A5" w:rsidRDefault="00D56EFC" w:rsidP="00D56EF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07A5">
        <w:rPr>
          <w:rFonts w:ascii="Times New Roman" w:hAnsi="Times New Roman" w:cs="Times New Roman"/>
          <w:b/>
          <w:bCs/>
          <w:sz w:val="28"/>
          <w:szCs w:val="28"/>
        </w:rPr>
        <w:t>программы  «</w:t>
      </w:r>
      <w:r w:rsidRPr="005207A5">
        <w:rPr>
          <w:rFonts w:ascii="Times New Roman" w:hAnsi="Times New Roman" w:cs="Times New Roman"/>
          <w:b/>
          <w:sz w:val="28"/>
          <w:szCs w:val="28"/>
        </w:rPr>
        <w:t xml:space="preserve">Укрепление общественного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здоровья 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5207A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tblpXSpec="center" w:tblpY="1"/>
        <w:tblOverlap w:val="never"/>
        <w:tblW w:w="14038" w:type="dxa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1985"/>
        <w:gridCol w:w="1558"/>
        <w:gridCol w:w="1739"/>
        <w:gridCol w:w="1701"/>
        <w:gridCol w:w="1417"/>
        <w:gridCol w:w="1702"/>
      </w:tblGrid>
      <w:tr w:rsidR="00D56EFC" w:rsidRPr="00E16568" w:rsidTr="00726D01">
        <w:trPr>
          <w:trHeight w:val="1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EFC" w:rsidRPr="00E16568" w:rsidRDefault="00D56EFC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C" w:rsidRPr="00E16568" w:rsidRDefault="00D56EFC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укрепления общественного здоровья  в </w:t>
            </w:r>
            <w:proofErr w:type="spellStart"/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Гайнском</w:t>
            </w:r>
            <w:proofErr w:type="spellEnd"/>
            <w:r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округе»</w:t>
            </w:r>
          </w:p>
          <w:p w:rsidR="00D56EFC" w:rsidRPr="00E16568" w:rsidRDefault="00D56EFC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C" w:rsidRPr="00E16568" w:rsidTr="00726D01">
        <w:trPr>
          <w:trHeight w:val="1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EFC" w:rsidRPr="00E16568" w:rsidRDefault="00D56EFC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10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C" w:rsidRPr="00E16568" w:rsidRDefault="00D56EFC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года», национальный проект «Демография», федеральный проект «Формирование системы мотивации граждан к здоровому образу жизни, включая здоровое питание и отказ от вредных привычек «Укрепление общественного здоровья»,  региональный проект «Формирование системы мотивации граждан к здоровому образу жизни, включая здоровое</w:t>
            </w:r>
            <w:proofErr w:type="gramEnd"/>
            <w:r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и отказ от вредных привычек (Пермский край)», реализуемый в рамках подпрограммы 1 «Профилактика заболеваний и формирование здорового образа жизни» Государственной программы Пермского края «Качественное здравоохранение» N 1319-п, утверждена Постановлением Правительства Пермского края от 03.10.2013, Устав муниципального образ</w:t>
            </w:r>
            <w:r w:rsidR="00997316" w:rsidRPr="00E16568">
              <w:rPr>
                <w:rFonts w:ascii="Times New Roman" w:hAnsi="Times New Roman" w:cs="Times New Roman"/>
                <w:sz w:val="24"/>
                <w:szCs w:val="24"/>
              </w:rPr>
              <w:t>ования «</w:t>
            </w:r>
            <w:proofErr w:type="spellStart"/>
            <w:r w:rsidR="00997316" w:rsidRPr="00E16568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="00997316"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</w:t>
            </w: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круг» </w:t>
            </w:r>
          </w:p>
        </w:tc>
      </w:tr>
      <w:tr w:rsidR="00A646DF" w:rsidRPr="00E16568" w:rsidTr="00726D01">
        <w:trPr>
          <w:trHeight w:val="131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46DF" w:rsidRPr="00E16568" w:rsidRDefault="00A646DF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1081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6DF" w:rsidRPr="00E16568" w:rsidRDefault="00A646DF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56EFC" w:rsidRPr="00E16568" w:rsidTr="00726D01">
        <w:trPr>
          <w:trHeight w:val="1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EFC" w:rsidRPr="00E16568" w:rsidRDefault="00A646DF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Ответственный руководитель муниципальной программы</w:t>
            </w:r>
          </w:p>
        </w:tc>
        <w:tc>
          <w:tcPr>
            <w:tcW w:w="10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C" w:rsidRPr="00E16568" w:rsidRDefault="00A646DF" w:rsidP="009F1D20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по социальной и внутренней политике</w:t>
            </w:r>
          </w:p>
        </w:tc>
      </w:tr>
      <w:tr w:rsidR="00D56EFC" w:rsidRPr="00E16568" w:rsidTr="00726D01">
        <w:trPr>
          <w:trHeight w:val="1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EFC" w:rsidRPr="00E16568" w:rsidRDefault="00D56EFC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  <w:p w:rsidR="00D56EFC" w:rsidRPr="00E16568" w:rsidRDefault="00D56EFC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C" w:rsidRPr="00E16568" w:rsidRDefault="00A646DF" w:rsidP="00A646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E1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межпоселенческое</w:t>
            </w:r>
            <w:proofErr w:type="spellEnd"/>
            <w:r w:rsidRPr="00E1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 учреждение культуры «Культурно-методический центр»; Муниципальное бюджетное учреждение физической культуры и спорта "Физкультурно-оздоровительный центр "Олимп"; Управление образования, ГБУЗ ПК «Северная больница КПО»</w:t>
            </w:r>
          </w:p>
        </w:tc>
      </w:tr>
      <w:tr w:rsidR="00D56EFC" w:rsidRPr="00E16568" w:rsidTr="00726D01">
        <w:trPr>
          <w:trHeight w:val="1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EFC" w:rsidRPr="00E16568" w:rsidRDefault="00D56EFC" w:rsidP="009F1D20">
            <w:pPr>
              <w:keepNext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FC" w:rsidRPr="00E16568" w:rsidRDefault="00D56EFC" w:rsidP="00A646DF">
            <w:pPr>
              <w:pStyle w:val="af6"/>
              <w:jc w:val="both"/>
              <w:rPr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продолжительности жизни жителей муниципального образования, снижение потребности в дорогостоящей медицинской помощи, снижение смертности и заболеваемости населения в трудоспособном возрасте,</w:t>
            </w:r>
            <w:r w:rsidRPr="00E16568">
              <w:rPr>
                <w:sz w:val="24"/>
                <w:szCs w:val="24"/>
              </w:rPr>
              <w:t xml:space="preserve"> </w:t>
            </w: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увеличения длительности сохранения высокого </w:t>
            </w:r>
            <w:r w:rsidRPr="00E1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здоровья, за счет вовлечения в здоровый образ жизни, включая здоровое питание и отказ от вредных привычек.</w:t>
            </w:r>
          </w:p>
        </w:tc>
      </w:tr>
      <w:tr w:rsidR="00D56EFC" w:rsidRPr="00E16568" w:rsidTr="00726D01">
        <w:trPr>
          <w:trHeight w:val="1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EFC" w:rsidRPr="00E16568" w:rsidRDefault="00D56EFC" w:rsidP="009F1D20">
            <w:pPr>
              <w:keepNext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10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FC" w:rsidRPr="00E16568" w:rsidRDefault="00D56EFC" w:rsidP="009F1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межведомственного взаимодействия в создании условий для профилактики неинфекционных заболеваний, формирования  приверженности жителей муниципального образования к ведению здорового образа жизни</w:t>
            </w:r>
          </w:p>
          <w:p w:rsidR="00D56EFC" w:rsidRPr="00E16568" w:rsidRDefault="00D56EFC" w:rsidP="009F1D20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FC" w:rsidRPr="00E16568" w:rsidRDefault="00A646DF" w:rsidP="009F1D20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D56EFC"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6EFC" w:rsidRPr="00E16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EFC" w:rsidRPr="00E1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системы мотивации граждан к ведению здорового образа жизни, включая здоровое питание и отказ от вредных привычек, в </w:t>
            </w:r>
            <w:proofErr w:type="spellStart"/>
            <w:r w:rsidR="00D56EFC" w:rsidRPr="00E1656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="00D56EFC" w:rsidRPr="00E16568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="00D56EFC" w:rsidRPr="00E16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</w:t>
            </w:r>
            <w:r w:rsidR="00D56EFC" w:rsidRPr="00E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проведение образовательных мероприятий в сфере укрепления здоровья для различных групп населения</w:t>
            </w:r>
          </w:p>
          <w:p w:rsidR="00D56EFC" w:rsidRPr="00E16568" w:rsidRDefault="00D56EFC" w:rsidP="009F1D20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FC" w:rsidRPr="00E16568" w:rsidRDefault="00D56EFC" w:rsidP="009F1D20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A646DF" w:rsidRPr="00E16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среды, способствующей ведению гражданами здорового образа жизни. </w:t>
            </w:r>
          </w:p>
          <w:p w:rsidR="00A646DF" w:rsidRPr="00E16568" w:rsidRDefault="00A646DF" w:rsidP="009F1D20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FC" w:rsidRPr="00E16568" w:rsidRDefault="00D56EFC" w:rsidP="00A646DF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A646DF" w:rsidRPr="00E16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.Укрепление здоровья работающих, через разработку, внедрение и реализацию корпоративных программ укрепления здоровья работников, в том числе, на рабочем месте. </w:t>
            </w:r>
          </w:p>
        </w:tc>
      </w:tr>
      <w:tr w:rsidR="00E16568" w:rsidRPr="00E16568" w:rsidTr="00726D01">
        <w:trPr>
          <w:trHeight w:val="60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56EFC" w:rsidRPr="00E16568" w:rsidRDefault="00D56EFC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6EFC" w:rsidRPr="00E16568" w:rsidRDefault="00D56EFC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6EFC" w:rsidRPr="00E16568" w:rsidRDefault="00D56EFC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C" w:rsidRPr="00E16568" w:rsidRDefault="00E16568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56EFC" w:rsidRPr="00E16568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C" w:rsidRPr="00E16568" w:rsidRDefault="00D56EFC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46DF" w:rsidRPr="00E16568" w:rsidRDefault="00D56EFC" w:rsidP="00A646DF">
            <w:pPr>
              <w:keepNext/>
              <w:ind w:left="-11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начало программы</w:t>
            </w:r>
            <w:r w:rsidR="00A646DF"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EFC" w:rsidRPr="00E16568" w:rsidRDefault="00726D01" w:rsidP="00A646DF">
            <w:pPr>
              <w:keepNext/>
              <w:ind w:left="-11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56EFC"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EFC" w:rsidRPr="00E16568" w:rsidRDefault="00D56EFC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726D01" w:rsidRPr="00E16568" w:rsidTr="00726D01">
        <w:trPr>
          <w:trHeight w:val="249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6D01" w:rsidRPr="00E16568" w:rsidRDefault="00726D01" w:rsidP="009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01" w:rsidRPr="00E16568" w:rsidRDefault="00726D01" w:rsidP="009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01" w:rsidRPr="00E16568" w:rsidRDefault="00726D01" w:rsidP="009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01" w:rsidRPr="00E16568" w:rsidRDefault="00726D01" w:rsidP="009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01" w:rsidRPr="00E16568" w:rsidRDefault="00726D01" w:rsidP="009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01" w:rsidRDefault="00726D01" w:rsidP="00A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 год (прогноз)</w:t>
            </w:r>
          </w:p>
          <w:p w:rsidR="00726D01" w:rsidRPr="00E16568" w:rsidRDefault="00726D01" w:rsidP="00A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01" w:rsidRPr="00E16568" w:rsidRDefault="00726D01" w:rsidP="00A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01" w:rsidRPr="00E16568" w:rsidRDefault="00726D01" w:rsidP="00A6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01" w:rsidRPr="00E16568" w:rsidRDefault="00726D01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16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год (прогноз)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6D01" w:rsidRPr="00E16568" w:rsidRDefault="00726D01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год (прогноз)</w:t>
            </w:r>
          </w:p>
        </w:tc>
      </w:tr>
      <w:tr w:rsidR="00726D01" w:rsidRPr="00E16568" w:rsidTr="00726D01">
        <w:trPr>
          <w:trHeight w:val="19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6D01" w:rsidRPr="00E16568" w:rsidRDefault="00726D01" w:rsidP="009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D01" w:rsidRPr="00E16568" w:rsidRDefault="00726D01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01" w:rsidRPr="00E16568" w:rsidRDefault="00726D01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Розничные продажи алкогольной продукции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01" w:rsidRPr="00E16568" w:rsidRDefault="00726D01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литр чистого (100% спирта)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01" w:rsidRPr="00E93C29" w:rsidRDefault="0008340D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01" w:rsidRPr="00E93C29" w:rsidRDefault="0008340D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01" w:rsidRPr="00E93C29" w:rsidRDefault="0008340D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D01" w:rsidRPr="00E93C29" w:rsidRDefault="0008340D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26D01" w:rsidRPr="00E16568" w:rsidTr="00726D01">
        <w:trPr>
          <w:trHeight w:val="19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D01" w:rsidRPr="00E16568" w:rsidRDefault="00726D01" w:rsidP="009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D01" w:rsidRPr="00E16568" w:rsidRDefault="00726D01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D01" w:rsidRPr="00E16568" w:rsidRDefault="00726D01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мужчин в возрасте 16-59 </w:t>
            </w:r>
            <w:r w:rsidRPr="00E1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  <w:p w:rsidR="00726D01" w:rsidRPr="00E16568" w:rsidRDefault="00726D01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D01" w:rsidRPr="00E16568" w:rsidRDefault="00726D01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 тыс. чел.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D01" w:rsidRPr="00E16568" w:rsidRDefault="00726D01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B3">
              <w:rPr>
                <w:rFonts w:ascii="Times New Roman" w:hAnsi="Times New Roman" w:cs="Times New Roman"/>
                <w:sz w:val="24"/>
                <w:szCs w:val="24"/>
              </w:rPr>
              <w:t>647,2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D01" w:rsidRPr="00E16568" w:rsidRDefault="002B62ED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D01" w:rsidRPr="00E16568" w:rsidRDefault="00726D01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ED">
              <w:rPr>
                <w:rFonts w:ascii="Times New Roman" w:hAnsi="Times New Roman" w:cs="Times New Roman"/>
                <w:sz w:val="24"/>
                <w:szCs w:val="24"/>
              </w:rPr>
              <w:t>645,2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D01" w:rsidRPr="00E16568" w:rsidRDefault="002B62ED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644,2</w:t>
            </w:r>
          </w:p>
        </w:tc>
      </w:tr>
      <w:tr w:rsidR="00726D01" w:rsidRPr="00E16568" w:rsidTr="0008340D">
        <w:trPr>
          <w:trHeight w:val="19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26D01" w:rsidRPr="00E16568" w:rsidRDefault="00726D01" w:rsidP="009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D01" w:rsidRPr="00E16568" w:rsidRDefault="00726D01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D01" w:rsidRPr="00E16568" w:rsidRDefault="00726D01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Смертность женщин в возрасте 16-54 лет</w:t>
            </w:r>
          </w:p>
          <w:p w:rsidR="00726D01" w:rsidRPr="00E16568" w:rsidRDefault="00726D01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D01" w:rsidRPr="00E16568" w:rsidRDefault="00726D01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на 100 тыс. чел.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D01" w:rsidRPr="00E16568" w:rsidRDefault="00726D01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B3"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D01" w:rsidRPr="00E16568" w:rsidRDefault="002B62ED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D01" w:rsidRPr="00E16568" w:rsidRDefault="00726D01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ED"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D01" w:rsidRPr="00E16568" w:rsidRDefault="002B62ED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</w:tc>
      </w:tr>
      <w:tr w:rsidR="00726D01" w:rsidRPr="00E16568" w:rsidTr="0008340D">
        <w:trPr>
          <w:trHeight w:val="19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26D01" w:rsidRPr="00E16568" w:rsidRDefault="00726D01" w:rsidP="009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D01" w:rsidRPr="00E16568" w:rsidRDefault="00726D01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D01" w:rsidRPr="00E16568" w:rsidRDefault="00726D01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Темпы прироста первичной заболеваемости ожирением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D01" w:rsidRPr="00E16568" w:rsidRDefault="00726D01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Style w:val="af5"/>
                <w:rFonts w:ascii="Times New Roman" w:eastAsia="Arial Unicode MS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D01" w:rsidRPr="00E16568" w:rsidRDefault="00726D01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Style w:val="af5"/>
                <w:rFonts w:ascii="Times New Roman" w:eastAsia="Arial Unicode MS" w:hAnsi="Times New Roman"/>
                <w:b w:val="0"/>
                <w:sz w:val="24"/>
                <w:szCs w:val="24"/>
              </w:rPr>
              <w:t>3</w:t>
            </w:r>
            <w:r>
              <w:rPr>
                <w:rStyle w:val="af5"/>
                <w:rFonts w:ascii="Times New Roman" w:eastAsia="Arial Unicode MS" w:hAnsi="Times New Roman"/>
                <w:b w:val="0"/>
                <w:sz w:val="24"/>
                <w:szCs w:val="24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D01" w:rsidRPr="00E16568" w:rsidRDefault="00726D01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ascii="Times New Roman" w:eastAsia="Arial Unicode MS" w:hAnsi="Times New Roman"/>
                <w:b w:val="0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D01" w:rsidRPr="00E16568" w:rsidRDefault="00726D01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ascii="Times New Roman" w:eastAsia="Arial Unicode MS" w:hAnsi="Times New Roman"/>
                <w:b w:val="0"/>
                <w:sz w:val="24"/>
                <w:szCs w:val="24"/>
              </w:rPr>
              <w:t>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D01" w:rsidRPr="00E16568" w:rsidRDefault="00726D01" w:rsidP="009F1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ascii="Times New Roman" w:eastAsia="Arial Unicode MS" w:hAnsi="Times New Roman"/>
                <w:b w:val="0"/>
                <w:sz w:val="24"/>
                <w:szCs w:val="24"/>
              </w:rPr>
              <w:t>3,6</w:t>
            </w:r>
          </w:p>
        </w:tc>
      </w:tr>
      <w:tr w:rsidR="00D56EFC" w:rsidRPr="00E16568" w:rsidTr="00726D01">
        <w:trPr>
          <w:trHeight w:val="19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6EFC" w:rsidRPr="00E16568" w:rsidRDefault="00D56EFC" w:rsidP="009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08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6EFC" w:rsidRPr="00E16568" w:rsidRDefault="00A646DF" w:rsidP="009F1D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D56EFC"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6EFC" w:rsidRPr="00E16568" w:rsidTr="00726D01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C" w:rsidRPr="00E16568" w:rsidRDefault="00D56EFC" w:rsidP="009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0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FC" w:rsidRPr="00E16568" w:rsidRDefault="00D56EFC" w:rsidP="009F1D2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Программа собственного финансирования не имеет. Обеспечивает формирование мотивации к ведению здорового образа жизни у насе</w:t>
            </w:r>
            <w:r w:rsidR="0048183B"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="0048183B" w:rsidRPr="00E16568"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 w:rsidR="0048183B"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, на основании имеющихся ресурсов, в том числе, полученных при реализации других программ</w:t>
            </w:r>
            <w:r w:rsidR="0048183B" w:rsidRPr="00E16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EFC" w:rsidRPr="00E16568" w:rsidTr="00726D01">
        <w:trPr>
          <w:trHeight w:val="164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EFC" w:rsidRPr="00E16568" w:rsidRDefault="00D56EFC" w:rsidP="009F1D20">
            <w:pPr>
              <w:keepNext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E16568">
              <w:rPr>
                <w:rFonts w:ascii="Times New Roman" w:hAnsi="Times New Roman" w:cs="Times New Roman"/>
                <w:sz w:val="24"/>
                <w:szCs w:val="24"/>
              </w:rPr>
              <w:t xml:space="preserve"> конечные результаты реализации </w:t>
            </w: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8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FC" w:rsidRPr="00E16568" w:rsidRDefault="00D56EFC" w:rsidP="0048183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FC" w:rsidRPr="00E16568" w:rsidRDefault="0048183B" w:rsidP="00A646D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8">
              <w:rPr>
                <w:rFonts w:ascii="Times New Roman" w:hAnsi="Times New Roman" w:cs="Times New Roman"/>
                <w:sz w:val="24"/>
                <w:szCs w:val="24"/>
              </w:rPr>
              <w:t>Увеличение к 2025</w:t>
            </w:r>
            <w:r w:rsidR="00D56EFC" w:rsidRPr="00E16568">
              <w:rPr>
                <w:rFonts w:ascii="Times New Roman" w:hAnsi="Times New Roman" w:cs="Times New Roman"/>
                <w:sz w:val="24"/>
                <w:szCs w:val="24"/>
              </w:rPr>
              <w:t xml:space="preserve"> году доли граждан, ведущих здоровый образ жизни до 60%.</w:t>
            </w:r>
          </w:p>
          <w:p w:rsidR="00D56EFC" w:rsidRPr="00E16568" w:rsidRDefault="00D56EFC" w:rsidP="009F1D20">
            <w:pPr>
              <w:keepNext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EFC" w:rsidRDefault="00D56EFC" w:rsidP="00D56EFC">
      <w:pPr>
        <w:rPr>
          <w:rFonts w:ascii="Times New Roman" w:hAnsi="Times New Roman" w:cs="Times New Roman"/>
          <w:sz w:val="28"/>
          <w:szCs w:val="28"/>
        </w:rPr>
      </w:pPr>
    </w:p>
    <w:p w:rsidR="00D56EFC" w:rsidRDefault="00D56EFC" w:rsidP="00D5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6568" w:rsidRDefault="00E16568" w:rsidP="00BF0B1B">
      <w:pPr>
        <w:keepNext/>
        <w:keepLines/>
        <w:spacing w:before="336" w:after="0" w:line="27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  <w:sectPr w:rsidR="00E16568" w:rsidSect="00E16568">
          <w:pgSz w:w="16837" w:h="11905" w:orient="landscape"/>
          <w:pgMar w:top="1287" w:right="975" w:bottom="442" w:left="1276" w:header="0" w:footer="6" w:gutter="0"/>
          <w:cols w:space="720"/>
          <w:noEndnote/>
          <w:docGrid w:linePitch="360"/>
        </w:sectPr>
      </w:pPr>
      <w:bookmarkStart w:id="1" w:name="bookmark0"/>
    </w:p>
    <w:p w:rsidR="00BF0B1B" w:rsidRPr="00BF0B1B" w:rsidRDefault="00BF0B1B" w:rsidP="00BF0B1B">
      <w:pPr>
        <w:keepNext/>
        <w:keepLines/>
        <w:spacing w:before="336" w:after="0" w:line="27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B1B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демографической среды. Социальная сфера.</w:t>
      </w:r>
      <w:bookmarkEnd w:id="1"/>
    </w:p>
    <w:p w:rsidR="00BF0B1B" w:rsidRDefault="00BF0B1B" w:rsidP="00BF0B1B">
      <w:pPr>
        <w:pStyle w:val="20"/>
        <w:shd w:val="clear" w:color="auto" w:fill="auto"/>
        <w:spacing w:before="0" w:after="0" w:line="322" w:lineRule="exact"/>
        <w:rPr>
          <w:b/>
          <w:sz w:val="28"/>
          <w:szCs w:val="28"/>
        </w:rPr>
      </w:pPr>
      <w:bookmarkStart w:id="2" w:name="bookmark1"/>
      <w:r w:rsidRPr="00BF0B1B">
        <w:rPr>
          <w:b/>
          <w:sz w:val="28"/>
          <w:szCs w:val="28"/>
        </w:rPr>
        <w:t>Физическая культура и спо</w:t>
      </w:r>
      <w:r>
        <w:rPr>
          <w:b/>
          <w:sz w:val="28"/>
          <w:szCs w:val="28"/>
        </w:rPr>
        <w:t>рт. Экономика. Географическое положение.</w:t>
      </w:r>
      <w:bookmarkEnd w:id="2"/>
    </w:p>
    <w:p w:rsidR="00BF0B1B" w:rsidRDefault="00BF0B1B" w:rsidP="00BF0B1B">
      <w:pPr>
        <w:pStyle w:val="20"/>
        <w:shd w:val="clear" w:color="auto" w:fill="auto"/>
        <w:spacing w:before="0" w:after="0" w:line="322" w:lineRule="exact"/>
        <w:rPr>
          <w:b/>
          <w:sz w:val="28"/>
          <w:szCs w:val="28"/>
        </w:rPr>
      </w:pPr>
    </w:p>
    <w:p w:rsidR="00E16568" w:rsidRDefault="00E16568" w:rsidP="00AD797D">
      <w:pPr>
        <w:shd w:val="clear" w:color="auto" w:fill="FFFFFF"/>
        <w:spacing w:after="0" w:line="36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1.1.Географические особенности </w:t>
      </w:r>
      <w:r w:rsidR="00BF0B1B" w:rsidRPr="0096515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BF0B1B" w:rsidRPr="00965153" w:rsidRDefault="00BF0B1B" w:rsidP="00BF0B1B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B1B" w:rsidRDefault="00BF0B1B" w:rsidP="00BF0B1B">
      <w:pPr>
        <w:shd w:val="clear" w:color="auto" w:fill="FFFFFF"/>
        <w:spacing w:after="0" w:line="360" w:lineRule="atLeast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651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E137D">
        <w:rPr>
          <w:rFonts w:ascii="Times New Roman" w:hAnsi="Times New Roman"/>
          <w:sz w:val="28"/>
          <w:szCs w:val="28"/>
        </w:rPr>
        <w:t>Гайнский</w:t>
      </w:r>
      <w:proofErr w:type="spellEnd"/>
      <w:r w:rsidRPr="008E137D">
        <w:rPr>
          <w:rFonts w:ascii="Times New Roman" w:hAnsi="Times New Roman"/>
          <w:sz w:val="28"/>
          <w:szCs w:val="28"/>
        </w:rPr>
        <w:t xml:space="preserve"> муниципальный  округ расположен </w:t>
      </w:r>
      <w:r>
        <w:rPr>
          <w:rFonts w:ascii="Times New Roman" w:hAnsi="Times New Roman"/>
          <w:sz w:val="28"/>
          <w:szCs w:val="28"/>
        </w:rPr>
        <w:t>на северо-западе Пермского</w:t>
      </w:r>
      <w:r w:rsidRPr="008E137D">
        <w:rPr>
          <w:rFonts w:ascii="Times New Roman" w:hAnsi="Times New Roman"/>
          <w:sz w:val="28"/>
          <w:szCs w:val="28"/>
        </w:rPr>
        <w:t xml:space="preserve"> края.  На западе, северо-западе округ граничит с Республикой Коми. На юго-востоке с Чердынским городским округом Пермского края, на юго-западе с </w:t>
      </w:r>
      <w:proofErr w:type="spellStart"/>
      <w:r w:rsidRPr="008E137D">
        <w:rPr>
          <w:rFonts w:ascii="Times New Roman" w:hAnsi="Times New Roman"/>
          <w:sz w:val="28"/>
          <w:szCs w:val="28"/>
        </w:rPr>
        <w:t>Косинским</w:t>
      </w:r>
      <w:proofErr w:type="spellEnd"/>
      <w:r w:rsidRPr="008E137D">
        <w:rPr>
          <w:rFonts w:ascii="Times New Roman" w:hAnsi="Times New Roman"/>
          <w:sz w:val="28"/>
          <w:szCs w:val="28"/>
        </w:rPr>
        <w:t xml:space="preserve"> муниципальным  округом, на юге с </w:t>
      </w:r>
      <w:proofErr w:type="spellStart"/>
      <w:r w:rsidRPr="008E137D">
        <w:rPr>
          <w:rFonts w:ascii="Times New Roman" w:hAnsi="Times New Roman"/>
          <w:sz w:val="28"/>
          <w:szCs w:val="28"/>
        </w:rPr>
        <w:t>Кочевским</w:t>
      </w:r>
      <w:proofErr w:type="spellEnd"/>
      <w:r w:rsidRPr="008E137D">
        <w:rPr>
          <w:rFonts w:ascii="Times New Roman" w:hAnsi="Times New Roman"/>
          <w:sz w:val="28"/>
          <w:szCs w:val="28"/>
        </w:rPr>
        <w:t xml:space="preserve"> муниципальным округом, на юго-западе с Кировской областью.</w:t>
      </w:r>
      <w:r w:rsidRPr="00373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 границ «юг-север» - 90 - 108 км, «запад – восток» - 160 – 185 км.</w:t>
      </w:r>
      <w:r w:rsidRPr="00373F0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BF0B1B" w:rsidRPr="00965153" w:rsidRDefault="00BF0B1B" w:rsidP="00BF0B1B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 от поселка Гайны до центра Коми-Пермяцкого округа г. Кудымкара - 156 км, до краевого центра г. Перми - 357 км, до ближайшей железнодорожной станции Менделеево - 283 км, до г. Москва - 1550 км.</w:t>
      </w:r>
    </w:p>
    <w:p w:rsidR="00BF0B1B" w:rsidRDefault="00BF0B1B" w:rsidP="00BF0B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137D">
        <w:rPr>
          <w:rFonts w:ascii="Times New Roman" w:hAnsi="Times New Roman"/>
          <w:sz w:val="28"/>
          <w:szCs w:val="28"/>
        </w:rPr>
        <w:t xml:space="preserve">Административным центром </w:t>
      </w:r>
      <w:proofErr w:type="spellStart"/>
      <w:r w:rsidRPr="008E137D">
        <w:rPr>
          <w:rFonts w:ascii="Times New Roman" w:hAnsi="Times New Roman"/>
          <w:sz w:val="28"/>
          <w:szCs w:val="28"/>
        </w:rPr>
        <w:t>Гайнского</w:t>
      </w:r>
      <w:proofErr w:type="spellEnd"/>
      <w:r w:rsidRPr="008E137D">
        <w:rPr>
          <w:rFonts w:ascii="Times New Roman" w:hAnsi="Times New Roman"/>
          <w:sz w:val="28"/>
          <w:szCs w:val="28"/>
        </w:rPr>
        <w:t xml:space="preserve"> муниципального  округа является     </w:t>
      </w:r>
      <w:r w:rsidR="00AD797D">
        <w:rPr>
          <w:rFonts w:ascii="Times New Roman" w:hAnsi="Times New Roman"/>
          <w:sz w:val="28"/>
          <w:szCs w:val="28"/>
        </w:rPr>
        <w:t xml:space="preserve">                     п.  Гайны, </w:t>
      </w:r>
      <w:r w:rsidRPr="008E137D">
        <w:rPr>
          <w:rFonts w:ascii="Times New Roman" w:hAnsi="Times New Roman"/>
          <w:sz w:val="28"/>
          <w:szCs w:val="28"/>
        </w:rPr>
        <w:t>удаленность от краевого це</w:t>
      </w:r>
      <w:r>
        <w:rPr>
          <w:rFonts w:ascii="Times New Roman" w:hAnsi="Times New Roman"/>
          <w:sz w:val="28"/>
          <w:szCs w:val="28"/>
        </w:rPr>
        <w:t>нтра - г. Перми - составляет 357</w:t>
      </w:r>
      <w:r w:rsidRPr="008E137D">
        <w:rPr>
          <w:rFonts w:ascii="Times New Roman" w:hAnsi="Times New Roman"/>
          <w:sz w:val="28"/>
          <w:szCs w:val="28"/>
        </w:rPr>
        <w:t xml:space="preserve"> километров. </w:t>
      </w:r>
    </w:p>
    <w:p w:rsidR="00AD797D" w:rsidRDefault="00AD797D" w:rsidP="00AD79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соответствии с Законом Пермского края от 20.06.2019 № 423-ПК «Об образовании нового муниципального образования </w:t>
      </w:r>
      <w:proofErr w:type="spellStart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>Гайнский</w:t>
      </w:r>
      <w:proofErr w:type="spellEnd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 Пермского края»</w:t>
      </w:r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 01.01.2020 года  были </w:t>
      </w:r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преобразованы </w:t>
      </w:r>
      <w:proofErr w:type="spellStart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Верхнестарицкое</w:t>
      </w:r>
      <w:proofErr w:type="spellEnd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>Гайнское</w:t>
      </w:r>
      <w:proofErr w:type="spellEnd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Иванчинское</w:t>
      </w:r>
      <w:proofErr w:type="spellEnd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>Кебратское</w:t>
      </w:r>
      <w:proofErr w:type="spellEnd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>Сейвинское</w:t>
      </w:r>
      <w:proofErr w:type="spellEnd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Серебрянское</w:t>
      </w:r>
      <w:proofErr w:type="spellEnd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-Черновское сельское поселение, входящие в состав </w:t>
      </w:r>
      <w:proofErr w:type="spellStart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>Гайнского</w:t>
      </w:r>
      <w:proofErr w:type="spellEnd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путем их объединения в новое муниципальное образование - "</w:t>
      </w:r>
      <w:proofErr w:type="spellStart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>Гайнский</w:t>
      </w:r>
      <w:proofErr w:type="spellEnd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</w:t>
      </w:r>
      <w:proofErr w:type="gramEnd"/>
      <w:r w:rsidRPr="0096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33CF" w:rsidRDefault="006833CF" w:rsidP="00AD79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1530"/>
        <w:gridCol w:w="685"/>
        <w:gridCol w:w="2312"/>
        <w:gridCol w:w="1969"/>
      </w:tblGrid>
      <w:tr w:rsidR="006833CF" w:rsidRPr="008E137D" w:rsidTr="009F1D20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137D">
              <w:rPr>
                <w:rFonts w:ascii="Times New Roman" w:eastAsia="Calibri" w:hAnsi="Times New Roman"/>
                <w:sz w:val="28"/>
                <w:szCs w:val="28"/>
              </w:rPr>
              <w:t>Численность населения, чел.</w:t>
            </w:r>
            <w:r w:rsidR="00DE4005">
              <w:rPr>
                <w:rFonts w:ascii="Times New Roman" w:eastAsia="Calibri" w:hAnsi="Times New Roman"/>
                <w:sz w:val="28"/>
                <w:szCs w:val="28"/>
              </w:rPr>
              <w:t xml:space="preserve"> на 01.01.2021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CF" w:rsidRPr="003B344D" w:rsidRDefault="00DE4005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11588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137D">
              <w:rPr>
                <w:rFonts w:ascii="Times New Roman" w:eastAsia="Calibri" w:hAnsi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137D">
              <w:rPr>
                <w:rFonts w:ascii="Times New Roman" w:eastAsia="Calibri" w:hAnsi="Times New Roman"/>
                <w:sz w:val="28"/>
                <w:szCs w:val="28"/>
              </w:rPr>
              <w:t>Доля</w:t>
            </w:r>
          </w:p>
        </w:tc>
      </w:tr>
      <w:tr w:rsidR="006833CF" w:rsidRPr="008E137D" w:rsidTr="009F1D20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137D">
              <w:rPr>
                <w:rFonts w:ascii="Times New Roman" w:eastAsia="Calibri" w:hAnsi="Times New Roman"/>
                <w:sz w:val="28"/>
                <w:szCs w:val="28"/>
              </w:rPr>
              <w:t>Площадь МО, км</w:t>
            </w:r>
            <w:proofErr w:type="gramStart"/>
            <w:r w:rsidRPr="008E137D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137D">
              <w:rPr>
                <w:rFonts w:ascii="Times New Roman" w:eastAsia="Calibri" w:hAnsi="Times New Roman"/>
                <w:sz w:val="28"/>
                <w:szCs w:val="28"/>
              </w:rPr>
              <w:t>14928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137D">
              <w:rPr>
                <w:rFonts w:ascii="Times New Roman" w:eastAsia="Calibri" w:hAnsi="Times New Roman"/>
                <w:sz w:val="28"/>
                <w:szCs w:val="28"/>
              </w:rPr>
              <w:t>русские</w:t>
            </w:r>
          </w:p>
        </w:tc>
        <w:tc>
          <w:tcPr>
            <w:tcW w:w="1969" w:type="dxa"/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137D">
              <w:rPr>
                <w:rFonts w:ascii="Times New Roman" w:eastAsia="Calibri" w:hAnsi="Times New Roman"/>
                <w:sz w:val="28"/>
                <w:szCs w:val="28"/>
              </w:rPr>
              <w:t>61%</w:t>
            </w:r>
          </w:p>
        </w:tc>
      </w:tr>
      <w:tr w:rsidR="006833CF" w:rsidRPr="008E137D" w:rsidTr="009F1D20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137D">
              <w:rPr>
                <w:rFonts w:ascii="Times New Roman" w:eastAsia="Calibri" w:hAnsi="Times New Roman"/>
                <w:sz w:val="28"/>
                <w:szCs w:val="28"/>
              </w:rPr>
              <w:t>Плотность населения, чел/км</w:t>
            </w:r>
            <w:proofErr w:type="gramStart"/>
            <w:r w:rsidRPr="008E137D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CF" w:rsidRPr="003B344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344D">
              <w:rPr>
                <w:rFonts w:ascii="Times New Roman" w:eastAsia="Calibri" w:hAnsi="Times New Roman"/>
                <w:sz w:val="28"/>
                <w:szCs w:val="28"/>
              </w:rPr>
              <w:t>0,78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137D">
              <w:rPr>
                <w:rFonts w:ascii="Times New Roman" w:eastAsia="Calibri" w:hAnsi="Times New Roman"/>
                <w:sz w:val="28"/>
                <w:szCs w:val="28"/>
              </w:rPr>
              <w:t>коми-пермяки</w:t>
            </w:r>
          </w:p>
        </w:tc>
        <w:tc>
          <w:tcPr>
            <w:tcW w:w="1969" w:type="dxa"/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137D">
              <w:rPr>
                <w:rFonts w:ascii="Times New Roman" w:eastAsia="Calibri" w:hAnsi="Times New Roman"/>
                <w:sz w:val="28"/>
                <w:szCs w:val="28"/>
              </w:rPr>
              <w:t>33%</w:t>
            </w:r>
          </w:p>
        </w:tc>
      </w:tr>
      <w:tr w:rsidR="006833CF" w:rsidRPr="008E137D" w:rsidTr="009F1D20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137D">
              <w:rPr>
                <w:rFonts w:ascii="Times New Roman" w:eastAsia="Calibri" w:hAnsi="Times New Roman"/>
                <w:sz w:val="28"/>
                <w:szCs w:val="28"/>
              </w:rPr>
              <w:t>Число избирателей, чел.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CF" w:rsidRPr="003B344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344D">
              <w:rPr>
                <w:rFonts w:ascii="Times New Roman" w:eastAsia="Calibri" w:hAnsi="Times New Roman"/>
                <w:sz w:val="28"/>
                <w:szCs w:val="28"/>
              </w:rPr>
              <w:t>10689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137D">
              <w:rPr>
                <w:rFonts w:ascii="Times New Roman" w:eastAsia="Calibri" w:hAnsi="Times New Roman"/>
                <w:sz w:val="28"/>
                <w:szCs w:val="28"/>
              </w:rPr>
              <w:t>татары</w:t>
            </w:r>
          </w:p>
        </w:tc>
        <w:tc>
          <w:tcPr>
            <w:tcW w:w="1969" w:type="dxa"/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137D">
              <w:rPr>
                <w:rFonts w:ascii="Times New Roman" w:eastAsia="Calibri" w:hAnsi="Times New Roman"/>
                <w:sz w:val="28"/>
                <w:szCs w:val="28"/>
              </w:rPr>
              <w:t>4%</w:t>
            </w:r>
          </w:p>
        </w:tc>
      </w:tr>
      <w:tr w:rsidR="006833CF" w:rsidRPr="008E137D" w:rsidTr="009F1D20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Число  населенных  пунктов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137D">
              <w:rPr>
                <w:rFonts w:ascii="Times New Roman" w:eastAsia="Calibri" w:hAnsi="Times New Roman"/>
                <w:sz w:val="28"/>
                <w:szCs w:val="28"/>
              </w:rPr>
              <w:t>прочие</w:t>
            </w:r>
          </w:p>
        </w:tc>
        <w:tc>
          <w:tcPr>
            <w:tcW w:w="1969" w:type="dxa"/>
            <w:shd w:val="clear" w:color="auto" w:fill="auto"/>
          </w:tcPr>
          <w:p w:rsidR="006833CF" w:rsidRPr="008E137D" w:rsidRDefault="006833CF" w:rsidP="009F1D20">
            <w:pPr>
              <w:spacing w:after="0" w:line="36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137D">
              <w:rPr>
                <w:rFonts w:ascii="Times New Roman" w:eastAsia="Calibri" w:hAnsi="Times New Roman"/>
                <w:sz w:val="28"/>
                <w:szCs w:val="28"/>
              </w:rPr>
              <w:t>2%</w:t>
            </w:r>
          </w:p>
        </w:tc>
      </w:tr>
    </w:tbl>
    <w:p w:rsidR="006833CF" w:rsidRDefault="006833CF" w:rsidP="00AD79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568" w:rsidRDefault="00E16568" w:rsidP="00AD79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B1B" w:rsidRPr="00E16568" w:rsidRDefault="00EC4928" w:rsidP="00BF0B1B">
      <w:pPr>
        <w:spacing w:after="0" w:line="360" w:lineRule="exac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 w:rsidR="00E1656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F0B1B" w:rsidRPr="00E16568">
        <w:rPr>
          <w:rFonts w:ascii="Times New Roman" w:hAnsi="Times New Roman"/>
          <w:b/>
          <w:bCs/>
          <w:sz w:val="28"/>
          <w:szCs w:val="28"/>
        </w:rPr>
        <w:t>Экономика</w:t>
      </w:r>
    </w:p>
    <w:p w:rsidR="000711E1" w:rsidRPr="00E16568" w:rsidRDefault="000711E1" w:rsidP="00BF0B1B">
      <w:pPr>
        <w:spacing w:after="0" w:line="360" w:lineRule="exac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4A72" w:rsidRDefault="008B05AF" w:rsidP="00EC492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E61" w:rsidRPr="00266805">
        <w:rPr>
          <w:rFonts w:ascii="Times New Roman" w:hAnsi="Times New Roman"/>
          <w:color w:val="000000"/>
          <w:sz w:val="28"/>
          <w:szCs w:val="28"/>
        </w:rPr>
        <w:t xml:space="preserve">Потребительский рынок </w:t>
      </w:r>
      <w:r w:rsidR="00036E61">
        <w:rPr>
          <w:rFonts w:ascii="Times New Roman" w:hAnsi="Times New Roman"/>
          <w:color w:val="000000"/>
          <w:sz w:val="28"/>
          <w:szCs w:val="28"/>
        </w:rPr>
        <w:t>округа</w:t>
      </w:r>
      <w:r w:rsidR="00036E61" w:rsidRPr="00266805">
        <w:rPr>
          <w:rFonts w:ascii="Times New Roman" w:hAnsi="Times New Roman"/>
          <w:color w:val="000000"/>
          <w:sz w:val="28"/>
          <w:szCs w:val="28"/>
        </w:rPr>
        <w:t xml:space="preserve"> характеризуется стабильностью, созданы условия для обеспечения жителей услугами общественного питания, т</w:t>
      </w:r>
      <w:r w:rsidR="00036E61">
        <w:rPr>
          <w:rFonts w:ascii="Times New Roman" w:hAnsi="Times New Roman"/>
          <w:color w:val="000000"/>
          <w:sz w:val="28"/>
          <w:szCs w:val="28"/>
        </w:rPr>
        <w:t>о</w:t>
      </w:r>
      <w:r w:rsidR="002906EC">
        <w:rPr>
          <w:rFonts w:ascii="Times New Roman" w:hAnsi="Times New Roman"/>
          <w:color w:val="000000"/>
          <w:sz w:val="28"/>
          <w:szCs w:val="28"/>
        </w:rPr>
        <w:t xml:space="preserve">рговли и </w:t>
      </w:r>
      <w:r w:rsidR="002906EC">
        <w:rPr>
          <w:rFonts w:ascii="Times New Roman" w:hAnsi="Times New Roman"/>
          <w:color w:val="000000"/>
          <w:sz w:val="28"/>
          <w:szCs w:val="28"/>
        </w:rPr>
        <w:lastRenderedPageBreak/>
        <w:t xml:space="preserve">бытового обслуживания. На территории округа функционируют  </w:t>
      </w:r>
      <w:r w:rsidR="00674CA8" w:rsidRPr="00674CA8">
        <w:rPr>
          <w:rFonts w:ascii="Times New Roman" w:hAnsi="Times New Roman"/>
          <w:color w:val="000000"/>
          <w:sz w:val="28"/>
          <w:szCs w:val="28"/>
        </w:rPr>
        <w:t>86</w:t>
      </w:r>
      <w:r w:rsidR="00684A72" w:rsidRPr="00266805">
        <w:rPr>
          <w:rFonts w:ascii="Times New Roman" w:hAnsi="Times New Roman"/>
          <w:color w:val="000000"/>
          <w:sz w:val="28"/>
          <w:szCs w:val="28"/>
        </w:rPr>
        <w:t xml:space="preserve"> объектов розничной торговли, </w:t>
      </w:r>
      <w:r w:rsidR="00674CA8" w:rsidRPr="00674CA8">
        <w:rPr>
          <w:rFonts w:ascii="Times New Roman" w:hAnsi="Times New Roman"/>
          <w:color w:val="000000"/>
          <w:sz w:val="28"/>
          <w:szCs w:val="28"/>
        </w:rPr>
        <w:t>4</w:t>
      </w:r>
      <w:r w:rsidR="00684A72" w:rsidRPr="00266805">
        <w:rPr>
          <w:rFonts w:ascii="Times New Roman" w:hAnsi="Times New Roman"/>
          <w:color w:val="000000"/>
          <w:sz w:val="28"/>
          <w:szCs w:val="28"/>
        </w:rPr>
        <w:t xml:space="preserve"> организаций общественного питания. В сфере бытового обслуживания населения в округе предоставляются практически все виды социально значимых бытовых услуг населению – услуги парикмахерских, услуги по ремонту и пошиву одежды, ремонт оргтехники, ремонт обуви, фотоателье, ритуальные услуги.</w:t>
      </w:r>
      <w:r w:rsidR="00684A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4A72" w:rsidRPr="00684A72" w:rsidRDefault="00684A72" w:rsidP="00684A72">
      <w:pPr>
        <w:suppressAutoHyphens/>
        <w:spacing w:after="0" w:line="360" w:lineRule="exact"/>
        <w:ind w:right="120"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8E4D95">
        <w:rPr>
          <w:rFonts w:ascii="Times New Roman" w:hAnsi="Times New Roman"/>
          <w:sz w:val="28"/>
          <w:szCs w:val="28"/>
        </w:rPr>
        <w:t>Количество индиви</w:t>
      </w:r>
      <w:r>
        <w:rPr>
          <w:rFonts w:ascii="Times New Roman" w:hAnsi="Times New Roman"/>
          <w:sz w:val="28"/>
          <w:szCs w:val="28"/>
        </w:rPr>
        <w:t>дуальных предпринимателей в 2021 году составляет</w:t>
      </w:r>
      <w:r w:rsidRPr="008E4D95">
        <w:rPr>
          <w:rFonts w:ascii="Times New Roman" w:hAnsi="Times New Roman"/>
          <w:sz w:val="28"/>
          <w:szCs w:val="28"/>
        </w:rPr>
        <w:t xml:space="preserve"> </w:t>
      </w:r>
      <w:r w:rsidR="00674CA8" w:rsidRPr="00674CA8">
        <w:rPr>
          <w:rFonts w:ascii="Times New Roman" w:hAnsi="Times New Roman"/>
          <w:sz w:val="28"/>
          <w:szCs w:val="28"/>
        </w:rPr>
        <w:t>175.</w:t>
      </w:r>
    </w:p>
    <w:p w:rsidR="00684A72" w:rsidRPr="008E4D95" w:rsidRDefault="00684A72" w:rsidP="00684A72">
      <w:pPr>
        <w:pStyle w:val="af"/>
        <w:spacing w:after="0" w:line="36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Гайнского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proofErr w:type="spellStart"/>
      <w:r>
        <w:rPr>
          <w:rFonts w:ascii="Times New Roman" w:hAnsi="Times New Roman"/>
          <w:bCs/>
          <w:sz w:val="28"/>
          <w:szCs w:val="28"/>
        </w:rPr>
        <w:t>град</w:t>
      </w: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бюджетообразующими</w:t>
      </w:r>
      <w:proofErr w:type="spellEnd"/>
      <w:r w:rsidRPr="008E4D95">
        <w:rPr>
          <w:rFonts w:ascii="Times New Roman" w:hAnsi="Times New Roman"/>
          <w:bCs/>
          <w:sz w:val="28"/>
          <w:szCs w:val="28"/>
        </w:rPr>
        <w:t xml:space="preserve"> предприятия</w:t>
      </w:r>
      <w:r>
        <w:rPr>
          <w:rFonts w:ascii="Times New Roman" w:hAnsi="Times New Roman"/>
          <w:bCs/>
          <w:sz w:val="28"/>
          <w:szCs w:val="28"/>
        </w:rPr>
        <w:t>ми являются</w:t>
      </w:r>
      <w:r w:rsidRPr="008E4D95">
        <w:rPr>
          <w:rFonts w:ascii="Times New Roman" w:hAnsi="Times New Roman"/>
          <w:bCs/>
          <w:sz w:val="28"/>
          <w:szCs w:val="28"/>
        </w:rPr>
        <w:t>:</w:t>
      </w:r>
    </w:p>
    <w:p w:rsidR="00684A72" w:rsidRPr="008E4D95" w:rsidRDefault="00684A72" w:rsidP="00684A72">
      <w:pPr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kern w:val="24"/>
          <w:sz w:val="28"/>
          <w:szCs w:val="28"/>
        </w:rPr>
        <w:t>ООО «</w:t>
      </w:r>
      <w:proofErr w:type="spellStart"/>
      <w:r>
        <w:rPr>
          <w:rFonts w:ascii="Times New Roman" w:eastAsia="+mn-ea" w:hAnsi="Times New Roman"/>
          <w:kern w:val="24"/>
          <w:sz w:val="28"/>
          <w:szCs w:val="28"/>
        </w:rPr>
        <w:t>Верхнекамье</w:t>
      </w:r>
      <w:proofErr w:type="spellEnd"/>
      <w:r>
        <w:rPr>
          <w:rFonts w:ascii="Times New Roman" w:eastAsia="+mn-ea" w:hAnsi="Times New Roman"/>
          <w:kern w:val="24"/>
          <w:sz w:val="28"/>
          <w:szCs w:val="28"/>
        </w:rPr>
        <w:t>-Лес»,</w:t>
      </w:r>
    </w:p>
    <w:p w:rsidR="00684A72" w:rsidRPr="008E4D95" w:rsidRDefault="00684A72" w:rsidP="00684A72">
      <w:pPr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E4D95">
        <w:rPr>
          <w:rFonts w:ascii="Times New Roman" w:eastAsia="+mn-ea" w:hAnsi="Times New Roman"/>
          <w:kern w:val="24"/>
          <w:sz w:val="28"/>
          <w:szCs w:val="28"/>
        </w:rPr>
        <w:t xml:space="preserve">ЗАО «Верхне-Камская </w:t>
      </w:r>
      <w:r>
        <w:rPr>
          <w:rFonts w:ascii="Times New Roman" w:eastAsia="+mn-ea" w:hAnsi="Times New Roman"/>
          <w:kern w:val="24"/>
          <w:sz w:val="28"/>
          <w:szCs w:val="28"/>
        </w:rPr>
        <w:t>сплавная контора»,</w:t>
      </w:r>
    </w:p>
    <w:p w:rsidR="00684A72" w:rsidRPr="008E4D95" w:rsidRDefault="00684A72" w:rsidP="00684A72">
      <w:pPr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kern w:val="24"/>
          <w:sz w:val="28"/>
          <w:szCs w:val="28"/>
        </w:rPr>
        <w:t>ООО «Гранит»,</w:t>
      </w:r>
    </w:p>
    <w:p w:rsidR="00684A72" w:rsidRPr="008E4D95" w:rsidRDefault="00684A72" w:rsidP="00684A72">
      <w:pPr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kern w:val="24"/>
          <w:sz w:val="28"/>
          <w:szCs w:val="28"/>
        </w:rPr>
        <w:t xml:space="preserve">ООО «КО </w:t>
      </w:r>
      <w:proofErr w:type="spellStart"/>
      <w:r>
        <w:rPr>
          <w:rFonts w:ascii="Times New Roman" w:eastAsia="+mn-ea" w:hAnsi="Times New Roman"/>
          <w:kern w:val="24"/>
          <w:sz w:val="28"/>
          <w:szCs w:val="28"/>
        </w:rPr>
        <w:t>Форест</w:t>
      </w:r>
      <w:proofErr w:type="spellEnd"/>
      <w:r>
        <w:rPr>
          <w:rFonts w:ascii="Times New Roman" w:eastAsia="+mn-ea" w:hAnsi="Times New Roman"/>
          <w:kern w:val="24"/>
          <w:sz w:val="28"/>
          <w:szCs w:val="28"/>
        </w:rPr>
        <w:t>».</w:t>
      </w:r>
    </w:p>
    <w:p w:rsidR="00684A72" w:rsidRDefault="00684A72" w:rsidP="00684A72">
      <w:pPr>
        <w:suppressAutoHyphens/>
        <w:spacing w:after="0" w:line="360" w:lineRule="exact"/>
        <w:ind w:right="120"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684A72">
        <w:rPr>
          <w:rFonts w:ascii="Times New Roman" w:eastAsia="Calibri" w:hAnsi="Times New Roman"/>
          <w:sz w:val="28"/>
          <w:szCs w:val="28"/>
          <w:shd w:val="clear" w:color="auto" w:fill="FFFFFF"/>
        </w:rPr>
        <w:t>Крупными лесозаготовительными организациями в округе являются ООО «</w:t>
      </w:r>
      <w:proofErr w:type="spellStart"/>
      <w:r w:rsidRPr="00684A72">
        <w:rPr>
          <w:rFonts w:ascii="Times New Roman" w:eastAsia="Calibri" w:hAnsi="Times New Roman"/>
          <w:sz w:val="28"/>
          <w:szCs w:val="28"/>
          <w:shd w:val="clear" w:color="auto" w:fill="FFFFFF"/>
        </w:rPr>
        <w:t>Верхнекамье</w:t>
      </w:r>
      <w:proofErr w:type="spellEnd"/>
      <w:r w:rsidRPr="00684A72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-Лес» </w:t>
      </w:r>
      <w:proofErr w:type="gramStart"/>
      <w:r w:rsidRPr="00684A72">
        <w:rPr>
          <w:rFonts w:ascii="Times New Roman" w:eastAsia="Calibri" w:hAnsi="Times New Roman"/>
          <w:sz w:val="28"/>
          <w:szCs w:val="28"/>
          <w:shd w:val="clear" w:color="auto" w:fill="FFFFFF"/>
        </w:rPr>
        <w:t>и ООО</w:t>
      </w:r>
      <w:proofErr w:type="gramEnd"/>
      <w:r w:rsidRPr="00684A72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«Красный Октябрь». </w:t>
      </w:r>
    </w:p>
    <w:p w:rsidR="002906EC" w:rsidRPr="008E4D95" w:rsidRDefault="002906EC" w:rsidP="002906EC">
      <w:pPr>
        <w:suppressAutoHyphens/>
        <w:spacing w:after="0"/>
        <w:ind w:right="119" w:firstLine="36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proofErr w:type="gramStart"/>
      <w:r w:rsidRPr="008E4D95">
        <w:rPr>
          <w:rFonts w:ascii="Times New Roman" w:hAnsi="Times New Roman"/>
          <w:sz w:val="28"/>
          <w:szCs w:val="28"/>
          <w:lang w:eastAsia="ar-SA"/>
        </w:rPr>
        <w:t xml:space="preserve">Главной целью социально-экономического развития округа в соответствии со стратегией социально-экономического развития </w:t>
      </w:r>
      <w:proofErr w:type="spellStart"/>
      <w:r w:rsidRPr="008E4D95">
        <w:rPr>
          <w:rFonts w:ascii="Times New Roman" w:hAnsi="Times New Roman"/>
          <w:sz w:val="28"/>
          <w:szCs w:val="28"/>
          <w:lang w:eastAsia="ar-SA"/>
        </w:rPr>
        <w:t>Гайнского</w:t>
      </w:r>
      <w:proofErr w:type="spellEnd"/>
      <w:r w:rsidRPr="008E4D95">
        <w:rPr>
          <w:rFonts w:ascii="Times New Roman" w:hAnsi="Times New Roman"/>
          <w:sz w:val="28"/>
          <w:szCs w:val="28"/>
          <w:lang w:eastAsia="ar-SA"/>
        </w:rPr>
        <w:t xml:space="preserve"> муниципального округа остается повышение качества и уровня жизни населения, создание условий для инвестиционной привлекательности, создание эффективной, ориентированной на конечный результат социальной инфраструктуры, в том числе за счет планомерной работы по разработке комплексных проектов по реконструкции инженерных коммуникаций с дальнейшим участием в краевых и федеральных программах </w:t>
      </w:r>
      <w:proofErr w:type="spellStart"/>
      <w:r w:rsidRPr="008E4D95">
        <w:rPr>
          <w:rFonts w:ascii="Times New Roman" w:hAnsi="Times New Roman"/>
          <w:sz w:val="28"/>
          <w:szCs w:val="28"/>
          <w:lang w:eastAsia="ar-SA"/>
        </w:rPr>
        <w:t>софинансирования</w:t>
      </w:r>
      <w:proofErr w:type="spellEnd"/>
      <w:r w:rsidRPr="008E4D95">
        <w:rPr>
          <w:rFonts w:ascii="Times New Roman" w:hAnsi="Times New Roman"/>
          <w:sz w:val="28"/>
          <w:szCs w:val="28"/>
          <w:lang w:eastAsia="ar-SA"/>
        </w:rPr>
        <w:t xml:space="preserve"> мероприятий.</w:t>
      </w:r>
      <w:proofErr w:type="gramEnd"/>
    </w:p>
    <w:p w:rsidR="00900EDE" w:rsidRDefault="00900EDE" w:rsidP="00900EDE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00EDE" w:rsidRPr="0039372D" w:rsidRDefault="00EC4928" w:rsidP="00900ED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1.3</w:t>
      </w:r>
      <w:r w:rsidR="00E165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900EDE" w:rsidRPr="003937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Социальная сфера</w:t>
      </w:r>
    </w:p>
    <w:p w:rsidR="00900EDE" w:rsidRPr="0039372D" w:rsidRDefault="00900EDE" w:rsidP="00E1656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EDE" w:rsidRDefault="00900EDE" w:rsidP="00900E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4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D95">
        <w:rPr>
          <w:rFonts w:ascii="Times New Roman" w:hAnsi="Times New Roman"/>
          <w:sz w:val="28"/>
          <w:szCs w:val="28"/>
        </w:rPr>
        <w:t>Гайнском</w:t>
      </w:r>
      <w:proofErr w:type="spellEnd"/>
      <w:r w:rsidRPr="008E4D95">
        <w:rPr>
          <w:rFonts w:ascii="Times New Roman" w:hAnsi="Times New Roman"/>
          <w:sz w:val="28"/>
          <w:szCs w:val="28"/>
        </w:rPr>
        <w:t xml:space="preserve"> муниципальном округе функционирует 7 </w:t>
      </w:r>
      <w:r>
        <w:rPr>
          <w:rFonts w:ascii="Times New Roman" w:hAnsi="Times New Roman"/>
          <w:sz w:val="28"/>
          <w:szCs w:val="28"/>
        </w:rPr>
        <w:t xml:space="preserve">общеобразовательных учреждений, 16 структурных подразделений. </w:t>
      </w:r>
      <w:r w:rsidRPr="008E4D95">
        <w:rPr>
          <w:rFonts w:ascii="Times New Roman" w:hAnsi="Times New Roman"/>
          <w:sz w:val="28"/>
          <w:szCs w:val="28"/>
        </w:rPr>
        <w:t xml:space="preserve"> В школах </w:t>
      </w:r>
      <w:proofErr w:type="spellStart"/>
      <w:r w:rsidRPr="008E4D95">
        <w:rPr>
          <w:rFonts w:ascii="Times New Roman" w:hAnsi="Times New Roman"/>
          <w:sz w:val="28"/>
          <w:szCs w:val="28"/>
        </w:rPr>
        <w:t>Гайнского</w:t>
      </w:r>
      <w:proofErr w:type="spellEnd"/>
      <w:r w:rsidRPr="008E4D95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округа </w:t>
      </w:r>
      <w:r w:rsidRPr="008E4D95">
        <w:rPr>
          <w:rFonts w:ascii="Times New Roman" w:hAnsi="Times New Roman"/>
          <w:sz w:val="28"/>
          <w:szCs w:val="28"/>
        </w:rPr>
        <w:t xml:space="preserve">обучается </w:t>
      </w:r>
      <w:r>
        <w:rPr>
          <w:rFonts w:ascii="Times New Roman" w:hAnsi="Times New Roman"/>
          <w:sz w:val="28"/>
          <w:szCs w:val="28"/>
        </w:rPr>
        <w:t xml:space="preserve">1420 учащихся, </w:t>
      </w:r>
      <w:r w:rsidRPr="008E4D95">
        <w:rPr>
          <w:rFonts w:ascii="Times New Roman" w:hAnsi="Times New Roman"/>
          <w:sz w:val="28"/>
          <w:szCs w:val="28"/>
        </w:rPr>
        <w:t>детские сады посещают 588 воспитанников от 1,5 до 7 лет</w:t>
      </w:r>
      <w:r>
        <w:rPr>
          <w:rFonts w:ascii="Times New Roman" w:hAnsi="Times New Roman"/>
          <w:sz w:val="28"/>
          <w:szCs w:val="28"/>
        </w:rPr>
        <w:t>.</w:t>
      </w:r>
    </w:p>
    <w:p w:rsidR="00900EDE" w:rsidRPr="008E4D95" w:rsidRDefault="00900EDE" w:rsidP="00E92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4D95">
        <w:rPr>
          <w:rFonts w:ascii="Times New Roman" w:hAnsi="Times New Roman"/>
          <w:bCs/>
          <w:sz w:val="28"/>
          <w:szCs w:val="28"/>
        </w:rPr>
        <w:t>В  учреждениях  образования работ</w:t>
      </w:r>
      <w:r>
        <w:rPr>
          <w:rFonts w:ascii="Times New Roman" w:hAnsi="Times New Roman"/>
          <w:bCs/>
          <w:sz w:val="28"/>
          <w:szCs w:val="28"/>
        </w:rPr>
        <w:t>ает  593 человека</w:t>
      </w:r>
      <w:r w:rsidRPr="008E4D95">
        <w:rPr>
          <w:rFonts w:ascii="Times New Roman" w:hAnsi="Times New Roman"/>
          <w:bCs/>
          <w:sz w:val="28"/>
          <w:szCs w:val="28"/>
        </w:rPr>
        <w:t xml:space="preserve">, из них  </w:t>
      </w:r>
      <w:r>
        <w:rPr>
          <w:rFonts w:ascii="Times New Roman" w:hAnsi="Times New Roman"/>
          <w:bCs/>
          <w:sz w:val="28"/>
          <w:szCs w:val="28"/>
        </w:rPr>
        <w:t xml:space="preserve">педагогических работников 249, </w:t>
      </w:r>
      <w:r w:rsidRPr="008E4D95">
        <w:rPr>
          <w:rFonts w:ascii="Times New Roman" w:hAnsi="Times New Roman"/>
          <w:bCs/>
          <w:sz w:val="28"/>
          <w:szCs w:val="28"/>
        </w:rPr>
        <w:t xml:space="preserve">в том числе  67 педагогических работников дошкольных учреждений.  </w:t>
      </w:r>
    </w:p>
    <w:p w:rsidR="00900EDE" w:rsidRDefault="00900EDE" w:rsidP="00E92851">
      <w:pPr>
        <w:shd w:val="clear" w:color="auto" w:fill="FFFFFF"/>
        <w:spacing w:after="0" w:line="360" w:lineRule="exact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4D9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округа</w:t>
      </w:r>
      <w:r w:rsidRPr="008E4D95">
        <w:rPr>
          <w:rFonts w:ascii="Times New Roman" w:hAnsi="Times New Roman"/>
          <w:sz w:val="28"/>
          <w:szCs w:val="28"/>
        </w:rPr>
        <w:t xml:space="preserve"> реализуются краевые проекты  "Детский </w:t>
      </w:r>
      <w:proofErr w:type="spellStart"/>
      <w:r w:rsidRPr="008E4D95">
        <w:rPr>
          <w:rFonts w:ascii="Times New Roman" w:hAnsi="Times New Roman"/>
          <w:sz w:val="28"/>
          <w:szCs w:val="28"/>
        </w:rPr>
        <w:t>техномир</w:t>
      </w:r>
      <w:proofErr w:type="spellEnd"/>
      <w:r w:rsidRPr="008E4D95">
        <w:rPr>
          <w:rFonts w:ascii="Times New Roman" w:hAnsi="Times New Roman"/>
          <w:sz w:val="28"/>
          <w:szCs w:val="28"/>
        </w:rPr>
        <w:t>", "3</w:t>
      </w:r>
      <w:r w:rsidRPr="008E4D95">
        <w:rPr>
          <w:rFonts w:ascii="Times New Roman" w:hAnsi="Times New Roman"/>
          <w:sz w:val="28"/>
          <w:szCs w:val="28"/>
          <w:lang w:val="en-US"/>
        </w:rPr>
        <w:t>D</w:t>
      </w:r>
      <w:r w:rsidRPr="008E4D95">
        <w:rPr>
          <w:rFonts w:ascii="Times New Roman" w:hAnsi="Times New Roman"/>
          <w:sz w:val="28"/>
          <w:szCs w:val="28"/>
        </w:rPr>
        <w:t xml:space="preserve"> музей в детском саду", "Духовно нравственное воспитание»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6B26">
        <w:rPr>
          <w:rFonts w:ascii="Times New Roman" w:hAnsi="Times New Roman" w:cs="Times New Roman"/>
          <w:sz w:val="28"/>
          <w:szCs w:val="28"/>
        </w:rPr>
        <w:t xml:space="preserve">По проекту «Цифровая образовательная среда» в рамках </w:t>
      </w:r>
      <w:r w:rsidRPr="00C00A6C">
        <w:rPr>
          <w:rFonts w:ascii="Times New Roman" w:hAnsi="Times New Roman" w:cs="Times New Roman"/>
          <w:sz w:val="28"/>
          <w:szCs w:val="28"/>
        </w:rPr>
        <w:t xml:space="preserve">реализации национального проекта «Образование» в две школы </w:t>
      </w:r>
      <w:proofErr w:type="spellStart"/>
      <w:r w:rsidRPr="00C00A6C">
        <w:rPr>
          <w:rFonts w:ascii="Times New Roman" w:hAnsi="Times New Roman" w:cs="Times New Roman"/>
          <w:sz w:val="28"/>
          <w:szCs w:val="28"/>
        </w:rPr>
        <w:t>Гайн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C00A6C">
        <w:rPr>
          <w:rFonts w:ascii="Times New Roman" w:hAnsi="Times New Roman" w:cs="Times New Roman"/>
          <w:sz w:val="28"/>
          <w:szCs w:val="28"/>
        </w:rPr>
        <w:t xml:space="preserve"> была поставлена</w:t>
      </w:r>
      <w:r w:rsidRPr="006A6B26">
        <w:rPr>
          <w:rFonts w:ascii="Times New Roman" w:hAnsi="Times New Roman" w:cs="Times New Roman"/>
          <w:sz w:val="28"/>
          <w:szCs w:val="28"/>
        </w:rPr>
        <w:t xml:space="preserve"> современная компьютерная техника и интерактивное оборудование.</w:t>
      </w:r>
      <w:r w:rsidRPr="00900ED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900EDE" w:rsidRDefault="00900EDE" w:rsidP="00E16568">
      <w:pPr>
        <w:shd w:val="clear" w:color="auto" w:fill="FFFFFF"/>
        <w:spacing w:after="0" w:line="36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В</w:t>
      </w:r>
      <w:r w:rsidRPr="008E4D95">
        <w:rPr>
          <w:rFonts w:ascii="Times New Roman" w:hAnsi="Times New Roman"/>
          <w:bCs/>
          <w:sz w:val="28"/>
          <w:szCs w:val="28"/>
          <w:lang w:eastAsia="ar-SA"/>
        </w:rPr>
        <w:t xml:space="preserve">  краевом мониторинге по патриотическому воспитанию, проводимом ГБУ «Пермский краевой центр военно-патриотического воспитания»   </w:t>
      </w:r>
      <w:proofErr w:type="spellStart"/>
      <w:r w:rsidRPr="008E4D95">
        <w:rPr>
          <w:rFonts w:ascii="Times New Roman" w:hAnsi="Times New Roman"/>
          <w:bCs/>
          <w:sz w:val="28"/>
          <w:szCs w:val="28"/>
          <w:lang w:eastAsia="ar-SA"/>
        </w:rPr>
        <w:t>Гайнский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муницпальный</w:t>
      </w:r>
      <w:proofErr w:type="spellEnd"/>
      <w:r w:rsidRPr="008E4D95">
        <w:rPr>
          <w:rFonts w:ascii="Times New Roman" w:hAnsi="Times New Roman"/>
          <w:bCs/>
          <w:sz w:val="28"/>
          <w:szCs w:val="28"/>
          <w:lang w:eastAsia="ar-SA"/>
        </w:rPr>
        <w:t xml:space="preserve"> округ занимает 9 место в первой группе </w:t>
      </w:r>
      <w:r>
        <w:rPr>
          <w:rFonts w:ascii="Times New Roman" w:hAnsi="Times New Roman"/>
          <w:bCs/>
          <w:sz w:val="28"/>
          <w:szCs w:val="28"/>
          <w:lang w:eastAsia="ar-SA"/>
        </w:rPr>
        <w:t>муниципальных  образований</w:t>
      </w:r>
      <w:r w:rsidRPr="008E4D95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487524" w:rsidRPr="00141F21" w:rsidRDefault="00487524" w:rsidP="00AD6520">
      <w:pPr>
        <w:pStyle w:val="afc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1F21">
        <w:rPr>
          <w:rFonts w:ascii="Times New Roman" w:hAnsi="Times New Roman"/>
          <w:sz w:val="28"/>
          <w:szCs w:val="28"/>
          <w:shd w:val="clear" w:color="auto" w:fill="FFFFFF"/>
        </w:rPr>
        <w:t xml:space="preserve">Укрепление и сохранение здоровья </w:t>
      </w:r>
      <w:proofErr w:type="gramStart"/>
      <w:r w:rsidRPr="00141F21">
        <w:rPr>
          <w:rFonts w:ascii="Times New Roman" w:hAnsi="Times New Roman"/>
          <w:sz w:val="28"/>
          <w:szCs w:val="28"/>
          <w:shd w:val="clear" w:color="auto" w:fill="FFFFFF"/>
        </w:rPr>
        <w:t>школьников</w:t>
      </w:r>
      <w:proofErr w:type="gramEnd"/>
      <w:r w:rsidRPr="00141F21">
        <w:rPr>
          <w:rFonts w:ascii="Times New Roman" w:hAnsi="Times New Roman"/>
          <w:sz w:val="28"/>
          <w:szCs w:val="28"/>
          <w:shd w:val="clear" w:color="auto" w:fill="FFFFFF"/>
        </w:rPr>
        <w:t xml:space="preserve"> и приобщение их к здоровому 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азу жизни - это одна из задач образовательных учреждений</w:t>
      </w:r>
      <w:r w:rsidRPr="00141F2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87524" w:rsidRPr="00141F21" w:rsidRDefault="00487524" w:rsidP="00AD6520">
      <w:pPr>
        <w:pStyle w:val="af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1F21">
        <w:rPr>
          <w:rFonts w:ascii="Times New Roman" w:hAnsi="Times New Roman"/>
          <w:sz w:val="28"/>
          <w:szCs w:val="28"/>
        </w:rPr>
        <w:t>Для решения этой проблемы образовательными учреждениями проводится много работы в течение всего учебного года.</w:t>
      </w:r>
    </w:p>
    <w:p w:rsidR="00487524" w:rsidRPr="00141F21" w:rsidRDefault="00487524" w:rsidP="00AD6520">
      <w:pPr>
        <w:pStyle w:val="af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F21">
        <w:rPr>
          <w:rFonts w:ascii="Times New Roman" w:hAnsi="Times New Roman"/>
          <w:sz w:val="28"/>
          <w:szCs w:val="28"/>
        </w:rPr>
        <w:t>Основны</w:t>
      </w:r>
      <w:r w:rsidR="00AD6520">
        <w:rPr>
          <w:rFonts w:ascii="Times New Roman" w:hAnsi="Times New Roman"/>
          <w:sz w:val="28"/>
          <w:szCs w:val="28"/>
        </w:rPr>
        <w:t>ми</w:t>
      </w:r>
      <w:r w:rsidRPr="00141F21">
        <w:rPr>
          <w:rFonts w:ascii="Times New Roman" w:hAnsi="Times New Roman"/>
          <w:sz w:val="28"/>
          <w:szCs w:val="28"/>
        </w:rPr>
        <w:t xml:space="preserve"> направления</w:t>
      </w:r>
      <w:r w:rsidR="00AD6520">
        <w:rPr>
          <w:rFonts w:ascii="Times New Roman" w:hAnsi="Times New Roman"/>
          <w:sz w:val="28"/>
          <w:szCs w:val="28"/>
        </w:rPr>
        <w:t>ми деятельности школ</w:t>
      </w:r>
      <w:r w:rsidRPr="00141F21">
        <w:rPr>
          <w:rFonts w:ascii="Times New Roman" w:hAnsi="Times New Roman"/>
          <w:sz w:val="28"/>
          <w:szCs w:val="28"/>
        </w:rPr>
        <w:t xml:space="preserve"> по формированию у учащих</w:t>
      </w:r>
      <w:r>
        <w:rPr>
          <w:rFonts w:ascii="Times New Roman" w:hAnsi="Times New Roman"/>
          <w:sz w:val="28"/>
          <w:szCs w:val="28"/>
        </w:rPr>
        <w:t>ся основ здорового образа жизни</w:t>
      </w:r>
      <w:r w:rsidR="00AD6520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487524" w:rsidRPr="00141F21" w:rsidRDefault="00487524" w:rsidP="00AD6520">
      <w:pPr>
        <w:pStyle w:val="af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-ф</w:t>
      </w:r>
      <w:r w:rsidRPr="0063482F">
        <w:rPr>
          <w:rFonts w:ascii="Times New Roman" w:hAnsi="Times New Roman"/>
          <w:b/>
          <w:sz w:val="28"/>
          <w:szCs w:val="28"/>
        </w:rPr>
        <w:t>изкультурно-оздоровительное направление</w:t>
      </w:r>
      <w:r w:rsidRPr="00141F21">
        <w:rPr>
          <w:rFonts w:ascii="Times New Roman" w:hAnsi="Times New Roman"/>
          <w:sz w:val="28"/>
          <w:szCs w:val="28"/>
        </w:rPr>
        <w:t xml:space="preserve">. Его цель заключается в формировании разносторонней физической подготовленности к </w:t>
      </w:r>
      <w:proofErr w:type="spellStart"/>
      <w:r w:rsidRPr="00141F21">
        <w:rPr>
          <w:rFonts w:ascii="Times New Roman" w:hAnsi="Times New Roman"/>
          <w:sz w:val="28"/>
          <w:szCs w:val="28"/>
        </w:rPr>
        <w:t>включённости</w:t>
      </w:r>
      <w:proofErr w:type="spellEnd"/>
      <w:r w:rsidRPr="00141F21">
        <w:rPr>
          <w:rFonts w:ascii="Times New Roman" w:hAnsi="Times New Roman"/>
          <w:sz w:val="28"/>
          <w:szCs w:val="28"/>
        </w:rPr>
        <w:t xml:space="preserve"> в активную физкультурную деятельность, укрепление здоровья и профилактика заболеваний средствами физической культуры, содействие правильному физическому развитию, обучение жизненно важным д</w:t>
      </w:r>
      <w:r>
        <w:rPr>
          <w:rFonts w:ascii="Times New Roman" w:hAnsi="Times New Roman"/>
          <w:sz w:val="28"/>
          <w:szCs w:val="28"/>
        </w:rPr>
        <w:t>вигательным умениям и навыкам (</w:t>
      </w:r>
      <w:r w:rsidRPr="00141F21">
        <w:rPr>
          <w:rFonts w:ascii="Times New Roman" w:hAnsi="Times New Roman"/>
          <w:sz w:val="28"/>
          <w:szCs w:val="28"/>
        </w:rPr>
        <w:t>месячник оборонно-массовой и спортивной работы, ГТО).</w:t>
      </w:r>
    </w:p>
    <w:p w:rsidR="00487524" w:rsidRPr="00141F21" w:rsidRDefault="00487524" w:rsidP="00AD6520">
      <w:pPr>
        <w:pStyle w:val="af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-к</w:t>
      </w:r>
      <w:r w:rsidRPr="0063482F">
        <w:rPr>
          <w:rFonts w:ascii="Times New Roman" w:hAnsi="Times New Roman"/>
          <w:b/>
          <w:sz w:val="28"/>
          <w:szCs w:val="28"/>
        </w:rPr>
        <w:t xml:space="preserve">ультурно-просветительное направление работы. </w:t>
      </w:r>
      <w:r w:rsidRPr="00141F21">
        <w:rPr>
          <w:rFonts w:ascii="Times New Roman" w:hAnsi="Times New Roman"/>
          <w:sz w:val="28"/>
          <w:szCs w:val="28"/>
        </w:rPr>
        <w:t xml:space="preserve">Задача состоит в осуществление образовательной и просветительной деятельности, имеющей целью формирование мотивации здоровья и поведенческих навыков ЗОЖ среди учащихся, их родителей и педагогов (оформление </w:t>
      </w:r>
      <w:r w:rsidR="003332B8">
        <w:rPr>
          <w:rFonts w:ascii="Times New Roman" w:hAnsi="Times New Roman"/>
          <w:sz w:val="28"/>
          <w:szCs w:val="28"/>
        </w:rPr>
        <w:t>информационных стендов</w:t>
      </w:r>
      <w:r w:rsidRPr="00141F21">
        <w:rPr>
          <w:rFonts w:ascii="Times New Roman" w:hAnsi="Times New Roman"/>
          <w:sz w:val="28"/>
          <w:szCs w:val="28"/>
        </w:rPr>
        <w:t>, раздача листовок).</w:t>
      </w:r>
    </w:p>
    <w:p w:rsidR="00487524" w:rsidRDefault="00487524" w:rsidP="00AD6520">
      <w:pPr>
        <w:pStyle w:val="af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образования разработан и реализуется межведомственный план по профилактике безнадзорности, наркомании, токсикомании, алкоголизма, правонарушений, профилактике детского травматизма, экстремизма и  защите прав несовершеннолетних на 202</w:t>
      </w:r>
      <w:r w:rsidR="0019190A">
        <w:rPr>
          <w:rFonts w:ascii="Times New Roman" w:hAnsi="Times New Roman"/>
          <w:sz w:val="28"/>
          <w:szCs w:val="28"/>
        </w:rPr>
        <w:t>2-2023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7524" w:rsidRPr="00DA7A62" w:rsidRDefault="00487524" w:rsidP="00AD6520">
      <w:pPr>
        <w:pStyle w:val="af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учреждения</w:t>
      </w:r>
      <w:r w:rsidR="003332B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составлены планы по воспитательной работе, где включены разделы «Профилактика правонарушений», «Профилактика употребления ПАВ», «За здоровый образ жизни»</w:t>
      </w:r>
      <w:r w:rsidR="0019190A">
        <w:rPr>
          <w:rFonts w:ascii="Times New Roman" w:hAnsi="Times New Roman"/>
          <w:sz w:val="28"/>
          <w:szCs w:val="28"/>
        </w:rPr>
        <w:t>.</w:t>
      </w:r>
    </w:p>
    <w:p w:rsidR="003332B8" w:rsidRDefault="003332B8" w:rsidP="003332B8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 w:rsidRPr="0019190A">
        <w:rPr>
          <w:sz w:val="28"/>
          <w:szCs w:val="28"/>
        </w:rPr>
        <w:t>В феврале  месяце 2021 года  был проведен Месячник за здоровый образ жизни, в сентябре месяце 2021 проведен «Месячник безопасности»</w:t>
      </w:r>
      <w:r>
        <w:rPr>
          <w:sz w:val="28"/>
          <w:szCs w:val="28"/>
        </w:rPr>
        <w:t>.</w:t>
      </w:r>
    </w:p>
    <w:p w:rsidR="003332B8" w:rsidRPr="0019190A" w:rsidRDefault="003332B8" w:rsidP="003332B8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 w:rsidRPr="0019190A">
        <w:rPr>
          <w:sz w:val="28"/>
          <w:szCs w:val="28"/>
        </w:rPr>
        <w:t>В целях формирования антинаркотического мировоззрения, профилактики распространения наркомании и противодействия злоупотреблению и сбыту наркотических средств, в период с 13 мая по 29 мая 2021 г. была проведена   акция  «</w:t>
      </w:r>
      <w:proofErr w:type="spellStart"/>
      <w:r w:rsidRPr="0019190A">
        <w:rPr>
          <w:sz w:val="28"/>
          <w:szCs w:val="28"/>
        </w:rPr>
        <w:t>Гайнский</w:t>
      </w:r>
      <w:proofErr w:type="spellEnd"/>
      <w:r w:rsidRPr="0019190A">
        <w:rPr>
          <w:sz w:val="28"/>
          <w:szCs w:val="28"/>
        </w:rPr>
        <w:t xml:space="preserve"> район - без наркотиков».</w:t>
      </w:r>
    </w:p>
    <w:p w:rsidR="00AD6520" w:rsidRPr="003332B8" w:rsidRDefault="003332B8" w:rsidP="003332B8">
      <w:pPr>
        <w:pStyle w:val="af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90A">
        <w:rPr>
          <w:rFonts w:ascii="Times New Roman" w:hAnsi="Times New Roman"/>
          <w:sz w:val="28"/>
          <w:szCs w:val="28"/>
        </w:rPr>
        <w:t>С 26 мая по 26 июня 2021 года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 был </w:t>
      </w:r>
      <w:r w:rsidRPr="0019190A">
        <w:rPr>
          <w:rFonts w:ascii="Times New Roman" w:hAnsi="Times New Roman"/>
          <w:sz w:val="28"/>
          <w:szCs w:val="28"/>
        </w:rPr>
        <w:t xml:space="preserve"> проведен месячник антинаркотической направленности и популяризации здорового образа жизни. В данном месячнике приняли участие все о</w:t>
      </w:r>
      <w:r>
        <w:rPr>
          <w:rFonts w:ascii="Times New Roman" w:hAnsi="Times New Roman"/>
          <w:sz w:val="28"/>
          <w:szCs w:val="28"/>
        </w:rPr>
        <w:t xml:space="preserve">бразовательные учреждения округа. </w:t>
      </w:r>
      <w:r w:rsidR="00AD6520">
        <w:rPr>
          <w:rFonts w:ascii="Times New Roman" w:hAnsi="Times New Roman"/>
          <w:sz w:val="28"/>
          <w:szCs w:val="28"/>
        </w:rPr>
        <w:t>Ведутся кружки</w:t>
      </w:r>
      <w:r w:rsidR="0019190A" w:rsidRPr="004C5CB2">
        <w:rPr>
          <w:rFonts w:ascii="Times New Roman" w:hAnsi="Times New Roman"/>
          <w:sz w:val="28"/>
          <w:szCs w:val="28"/>
        </w:rPr>
        <w:t xml:space="preserve"> по здоровому образу жизни в</w:t>
      </w:r>
      <w:r w:rsidR="00AD6520">
        <w:rPr>
          <w:rFonts w:ascii="Times New Roman" w:hAnsi="Times New Roman"/>
          <w:sz w:val="28"/>
          <w:szCs w:val="28"/>
        </w:rPr>
        <w:t xml:space="preserve"> рамках внеурочной деятельности; в</w:t>
      </w:r>
      <w:r w:rsidR="00AD6520" w:rsidRPr="004C5CB2">
        <w:rPr>
          <w:rFonts w:ascii="Times New Roman" w:hAnsi="Times New Roman"/>
          <w:sz w:val="28"/>
          <w:szCs w:val="28"/>
        </w:rPr>
        <w:t>неклассная и внешкольная работа по пр</w:t>
      </w:r>
      <w:r w:rsidR="00AD6520">
        <w:rPr>
          <w:rFonts w:ascii="Times New Roman" w:hAnsi="Times New Roman"/>
          <w:sz w:val="28"/>
          <w:szCs w:val="28"/>
        </w:rPr>
        <w:t xml:space="preserve">опаганде здорового образа </w:t>
      </w:r>
      <w:r w:rsidR="00AD6520">
        <w:rPr>
          <w:rFonts w:ascii="Times New Roman" w:hAnsi="Times New Roman"/>
          <w:sz w:val="28"/>
          <w:szCs w:val="28"/>
        </w:rPr>
        <w:lastRenderedPageBreak/>
        <w:t>жизни;</w:t>
      </w:r>
      <w:r w:rsidR="00AD6520" w:rsidRPr="00AD6520">
        <w:rPr>
          <w:rFonts w:ascii="Times New Roman" w:hAnsi="Times New Roman"/>
          <w:sz w:val="28"/>
          <w:szCs w:val="28"/>
        </w:rPr>
        <w:t xml:space="preserve"> </w:t>
      </w:r>
      <w:r w:rsidR="00AD6520">
        <w:rPr>
          <w:rFonts w:ascii="Times New Roman" w:hAnsi="Times New Roman"/>
          <w:sz w:val="28"/>
          <w:szCs w:val="28"/>
        </w:rPr>
        <w:t>р</w:t>
      </w:r>
      <w:r w:rsidR="00AD6520" w:rsidRPr="004C5CB2">
        <w:rPr>
          <w:rFonts w:ascii="Times New Roman" w:hAnsi="Times New Roman"/>
          <w:sz w:val="28"/>
          <w:szCs w:val="28"/>
        </w:rPr>
        <w:t xml:space="preserve">абота по программе профилактики </w:t>
      </w:r>
      <w:proofErr w:type="spellStart"/>
      <w:r w:rsidR="00AD6520" w:rsidRPr="004C5CB2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AD6520" w:rsidRPr="004C5CB2">
        <w:rPr>
          <w:rFonts w:ascii="Times New Roman" w:hAnsi="Times New Roman"/>
          <w:sz w:val="28"/>
          <w:szCs w:val="28"/>
        </w:rPr>
        <w:t xml:space="preserve"> и употребления ПАВ</w:t>
      </w:r>
      <w:r w:rsidR="00AD6520">
        <w:rPr>
          <w:rFonts w:ascii="Times New Roman" w:hAnsi="Times New Roman"/>
          <w:sz w:val="28"/>
          <w:szCs w:val="28"/>
        </w:rPr>
        <w:t xml:space="preserve">; </w:t>
      </w:r>
      <w:r w:rsidR="00AD6520" w:rsidRPr="004C5CB2">
        <w:rPr>
          <w:rFonts w:ascii="Times New Roman" w:hAnsi="Times New Roman"/>
          <w:sz w:val="28"/>
          <w:szCs w:val="28"/>
        </w:rPr>
        <w:t>проведение различных акций по теме «СПИД», «Наркотики».</w:t>
      </w:r>
    </w:p>
    <w:p w:rsidR="00AD6520" w:rsidRDefault="00AD6520" w:rsidP="003332B8">
      <w:pPr>
        <w:pStyle w:val="af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для родителей проводятся лекции на темы</w:t>
      </w:r>
      <w:r w:rsidR="0019190A" w:rsidRPr="004C5CB2">
        <w:rPr>
          <w:rFonts w:ascii="Times New Roman" w:hAnsi="Times New Roman"/>
          <w:sz w:val="28"/>
          <w:szCs w:val="28"/>
        </w:rPr>
        <w:t>: «Режим дня школьника», «Питание и здоровье», «Профилактика простудных заболеваний», «Профилактика острых кишечных заболеваний», «Закаливание детей», «Культура питания», «Профилактика детского травматизма», «Профилактика вредных привычек», «Влияние конфликтов в семье на здоровье детей», «Организ</w:t>
      </w:r>
      <w:r>
        <w:rPr>
          <w:rFonts w:ascii="Times New Roman" w:hAnsi="Times New Roman"/>
          <w:sz w:val="28"/>
          <w:szCs w:val="28"/>
        </w:rPr>
        <w:t>ация досуга детей в семье».</w:t>
      </w:r>
      <w:r w:rsidRPr="00AD6520">
        <w:rPr>
          <w:rFonts w:ascii="Times New Roman" w:hAnsi="Times New Roman"/>
          <w:sz w:val="28"/>
          <w:szCs w:val="28"/>
        </w:rPr>
        <w:t xml:space="preserve"> </w:t>
      </w:r>
    </w:p>
    <w:p w:rsidR="00AD6520" w:rsidRPr="00141F21" w:rsidRDefault="00AD6520" w:rsidP="003332B8">
      <w:pPr>
        <w:pStyle w:val="af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F21">
        <w:rPr>
          <w:rFonts w:ascii="Times New Roman" w:hAnsi="Times New Roman"/>
          <w:sz w:val="28"/>
          <w:szCs w:val="28"/>
        </w:rPr>
        <w:t>Формированию потребности учащихся в здоровом образе жизни способствует ежегодная активная спортивная жизнь школы, участие в сп</w:t>
      </w:r>
      <w:r>
        <w:rPr>
          <w:rFonts w:ascii="Times New Roman" w:hAnsi="Times New Roman"/>
          <w:sz w:val="28"/>
          <w:szCs w:val="28"/>
        </w:rPr>
        <w:t xml:space="preserve">ортивных   мероприятиях и проведение профилактических </w:t>
      </w:r>
      <w:r w:rsidR="003332B8">
        <w:rPr>
          <w:rFonts w:ascii="Times New Roman" w:hAnsi="Times New Roman"/>
          <w:sz w:val="28"/>
          <w:szCs w:val="28"/>
        </w:rPr>
        <w:t>мероприятий по профилактике ПАВ.</w:t>
      </w:r>
    </w:p>
    <w:p w:rsidR="00900EDE" w:rsidRPr="00AD6520" w:rsidRDefault="00EC4928" w:rsidP="00AD6520">
      <w:pPr>
        <w:pStyle w:val="afc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1.4</w:t>
      </w:r>
      <w:r w:rsidR="00E16568" w:rsidRPr="00E1656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36F1D" w:rsidRPr="00E16568">
        <w:rPr>
          <w:rFonts w:ascii="Times New Roman" w:hAnsi="Times New Roman"/>
          <w:b/>
          <w:bCs/>
          <w:sz w:val="28"/>
          <w:szCs w:val="28"/>
        </w:rPr>
        <w:t>Физическая  культура и спорт</w:t>
      </w:r>
    </w:p>
    <w:p w:rsidR="00136F1D" w:rsidRPr="008E4D95" w:rsidRDefault="00136F1D" w:rsidP="00E92851">
      <w:pPr>
        <w:spacing w:after="0" w:line="360" w:lineRule="exac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4D95">
        <w:rPr>
          <w:rFonts w:ascii="Times New Roman" w:eastAsia="Calibri" w:hAnsi="Times New Roman"/>
          <w:sz w:val="28"/>
          <w:szCs w:val="28"/>
        </w:rPr>
        <w:t xml:space="preserve">Для достижения показателей по спорту в округе действует программа «Развитие физической культуры и спорта в </w:t>
      </w:r>
      <w:proofErr w:type="spellStart"/>
      <w:r w:rsidRPr="008E4D95">
        <w:rPr>
          <w:rFonts w:ascii="Times New Roman" w:eastAsia="Calibri" w:hAnsi="Times New Roman"/>
          <w:sz w:val="28"/>
          <w:szCs w:val="28"/>
        </w:rPr>
        <w:t>Гайнском</w:t>
      </w:r>
      <w:proofErr w:type="spellEnd"/>
      <w:r w:rsidRPr="008E4D95">
        <w:rPr>
          <w:rFonts w:ascii="Times New Roman" w:eastAsia="Calibri" w:hAnsi="Times New Roman"/>
          <w:sz w:val="28"/>
          <w:szCs w:val="28"/>
        </w:rPr>
        <w:t xml:space="preserve"> муниципальном округе». </w:t>
      </w:r>
    </w:p>
    <w:p w:rsidR="00136F1D" w:rsidRPr="008E4D95" w:rsidRDefault="00E93C29" w:rsidP="00E92851">
      <w:pPr>
        <w:spacing w:line="360" w:lineRule="exact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 последние годы </w:t>
      </w:r>
      <w:r w:rsidR="00136F1D" w:rsidRPr="008E4D9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36F1D" w:rsidRPr="008E4D95">
        <w:rPr>
          <w:rFonts w:ascii="Times New Roman" w:eastAsia="Calibri" w:hAnsi="Times New Roman"/>
          <w:sz w:val="28"/>
          <w:szCs w:val="28"/>
        </w:rPr>
        <w:t>Гайнский</w:t>
      </w:r>
      <w:proofErr w:type="spellEnd"/>
      <w:r w:rsidR="00136F1D" w:rsidRPr="008E4D95">
        <w:rPr>
          <w:rFonts w:ascii="Times New Roman" w:eastAsia="Calibri" w:hAnsi="Times New Roman"/>
          <w:sz w:val="28"/>
          <w:szCs w:val="28"/>
        </w:rPr>
        <w:t xml:space="preserve"> муниципальный округ в спортивном направлении достиг значительных результатов и показателей:</w:t>
      </w:r>
    </w:p>
    <w:p w:rsidR="00136F1D" w:rsidRPr="00136F1D" w:rsidRDefault="00136F1D" w:rsidP="00E92851">
      <w:pPr>
        <w:spacing w:line="360" w:lineRule="exact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E4D95">
        <w:rPr>
          <w:rFonts w:ascii="Times New Roman" w:eastAsia="Calibri" w:hAnsi="Times New Roman"/>
          <w:sz w:val="28"/>
          <w:szCs w:val="28"/>
        </w:rPr>
        <w:t xml:space="preserve">- увеличилась  доля населения систематически </w:t>
      </w:r>
      <w:proofErr w:type="gramStart"/>
      <w:r w:rsidRPr="008E4D95">
        <w:rPr>
          <w:rFonts w:ascii="Times New Roman" w:eastAsia="Calibri" w:hAnsi="Times New Roman"/>
          <w:sz w:val="28"/>
          <w:szCs w:val="28"/>
        </w:rPr>
        <w:t>занимающихся</w:t>
      </w:r>
      <w:proofErr w:type="gramEnd"/>
      <w:r w:rsidRPr="008E4D95">
        <w:rPr>
          <w:rFonts w:ascii="Times New Roman" w:eastAsia="Calibri" w:hAnsi="Times New Roman"/>
          <w:sz w:val="28"/>
          <w:szCs w:val="28"/>
        </w:rPr>
        <w:t xml:space="preserve"> физической культурой и спортом на </w:t>
      </w:r>
      <w:r>
        <w:rPr>
          <w:rFonts w:ascii="Times New Roman" w:eastAsia="Calibri" w:hAnsi="Times New Roman"/>
          <w:sz w:val="28"/>
          <w:szCs w:val="28"/>
        </w:rPr>
        <w:t>1,2 % (к 2025 году – 65 % план).</w:t>
      </w:r>
      <w:r w:rsidRPr="008E4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E4D95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нный показатель для исполнения округа</w:t>
      </w:r>
      <w:r w:rsidRPr="008E4D95">
        <w:rPr>
          <w:rFonts w:ascii="Times New Roman" w:eastAsia="Calibri" w:hAnsi="Times New Roman"/>
          <w:sz w:val="28"/>
          <w:szCs w:val="28"/>
        </w:rPr>
        <w:t xml:space="preserve"> сложен, так как зависит от численности населения, а  охват занимающихся физич</w:t>
      </w:r>
      <w:r>
        <w:rPr>
          <w:rFonts w:ascii="Times New Roman" w:eastAsia="Calibri" w:hAnsi="Times New Roman"/>
          <w:sz w:val="28"/>
          <w:szCs w:val="28"/>
        </w:rPr>
        <w:t xml:space="preserve">еской культурой и спортом в </w:t>
      </w:r>
      <w:r w:rsidRPr="00136F1D">
        <w:rPr>
          <w:rFonts w:ascii="Times New Roman" w:eastAsia="Calibri" w:hAnsi="Times New Roman"/>
          <w:sz w:val="28"/>
          <w:szCs w:val="28"/>
        </w:rPr>
        <w:t>2021 году составил 5112 человек, это 44% населения;</w:t>
      </w:r>
    </w:p>
    <w:p w:rsidR="00900EDE" w:rsidRPr="003D403A" w:rsidRDefault="00E92851" w:rsidP="00AD797D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136F1D" w:rsidRPr="008E4D95">
        <w:rPr>
          <w:rFonts w:ascii="Times New Roman" w:eastAsia="Calibri" w:hAnsi="Times New Roman"/>
          <w:sz w:val="28"/>
          <w:szCs w:val="28"/>
        </w:rPr>
        <w:t xml:space="preserve">- </w:t>
      </w:r>
      <w:r w:rsidR="00136F1D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="00136F1D" w:rsidRPr="008E4D95">
        <w:rPr>
          <w:rFonts w:ascii="Times New Roman" w:hAnsi="Times New Roman"/>
          <w:bCs/>
          <w:sz w:val="28"/>
          <w:szCs w:val="28"/>
          <w:lang w:eastAsia="ar-SA"/>
        </w:rPr>
        <w:t xml:space="preserve"> течение 6 лет в </w:t>
      </w:r>
      <w:proofErr w:type="spellStart"/>
      <w:r w:rsidR="00136F1D" w:rsidRPr="008E4D95">
        <w:rPr>
          <w:rFonts w:ascii="Times New Roman" w:hAnsi="Times New Roman"/>
          <w:bCs/>
          <w:sz w:val="28"/>
          <w:szCs w:val="28"/>
          <w:lang w:eastAsia="ar-SA"/>
        </w:rPr>
        <w:t>Гайнском</w:t>
      </w:r>
      <w:proofErr w:type="spellEnd"/>
      <w:r w:rsidR="00136F1D" w:rsidRPr="008E4D95">
        <w:rPr>
          <w:rFonts w:ascii="Times New Roman" w:hAnsi="Times New Roman"/>
          <w:bCs/>
          <w:sz w:val="28"/>
          <w:szCs w:val="28"/>
          <w:lang w:eastAsia="ar-SA"/>
        </w:rPr>
        <w:t xml:space="preserve"> округе  активно внедряется  ВФСК «Готов к </w:t>
      </w:r>
      <w:r w:rsidR="00136F1D">
        <w:rPr>
          <w:rFonts w:ascii="Times New Roman" w:hAnsi="Times New Roman"/>
          <w:bCs/>
          <w:sz w:val="28"/>
          <w:szCs w:val="28"/>
          <w:lang w:eastAsia="ar-SA"/>
        </w:rPr>
        <w:t>труду и обороне». По итогам 2021</w:t>
      </w:r>
      <w:r w:rsidR="00136F1D" w:rsidRPr="008E4D95">
        <w:rPr>
          <w:rFonts w:ascii="Times New Roman" w:hAnsi="Times New Roman"/>
          <w:bCs/>
          <w:sz w:val="28"/>
          <w:szCs w:val="28"/>
          <w:lang w:eastAsia="ar-SA"/>
        </w:rPr>
        <w:t xml:space="preserve"> г.  в рейтинге </w:t>
      </w:r>
      <w:r w:rsidR="00136F1D">
        <w:rPr>
          <w:rFonts w:ascii="Times New Roman" w:hAnsi="Times New Roman"/>
          <w:bCs/>
          <w:sz w:val="28"/>
          <w:szCs w:val="28"/>
          <w:lang w:eastAsia="ar-SA"/>
        </w:rPr>
        <w:t>муниципальных  образований</w:t>
      </w:r>
      <w:r w:rsidR="00136F1D" w:rsidRPr="008E4D9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136F1D" w:rsidRPr="008E4D95">
        <w:rPr>
          <w:rFonts w:ascii="Times New Roman" w:hAnsi="Times New Roman"/>
          <w:bCs/>
          <w:sz w:val="28"/>
          <w:szCs w:val="28"/>
          <w:lang w:eastAsia="ar-SA"/>
        </w:rPr>
        <w:t>Гайнский</w:t>
      </w:r>
      <w:proofErr w:type="spellEnd"/>
      <w:r w:rsidR="00136F1D" w:rsidRPr="008E4D9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D403A" w:rsidRPr="003D403A">
        <w:rPr>
          <w:rFonts w:ascii="Times New Roman" w:hAnsi="Times New Roman"/>
          <w:bCs/>
          <w:sz w:val="28"/>
          <w:szCs w:val="28"/>
          <w:lang w:eastAsia="ar-SA"/>
        </w:rPr>
        <w:t>округ занимает 10</w:t>
      </w:r>
      <w:r w:rsidR="00136F1D" w:rsidRPr="003D403A">
        <w:rPr>
          <w:rFonts w:ascii="Times New Roman" w:hAnsi="Times New Roman"/>
          <w:bCs/>
          <w:sz w:val="28"/>
          <w:szCs w:val="28"/>
          <w:lang w:eastAsia="ar-SA"/>
        </w:rPr>
        <w:t xml:space="preserve"> место. </w:t>
      </w:r>
      <w:r w:rsidR="00136F1D" w:rsidRPr="003D403A">
        <w:rPr>
          <w:rFonts w:ascii="Times New Roman" w:hAnsi="Times New Roman"/>
          <w:sz w:val="28"/>
          <w:szCs w:val="28"/>
        </w:rPr>
        <w:t>Приняло участие в</w:t>
      </w:r>
      <w:r w:rsidR="003D403A" w:rsidRPr="003D403A">
        <w:rPr>
          <w:rFonts w:ascii="Times New Roman" w:hAnsi="Times New Roman"/>
          <w:sz w:val="28"/>
          <w:szCs w:val="28"/>
        </w:rPr>
        <w:t xml:space="preserve"> сдаче нормативов ГТО более 1238 человек</w:t>
      </w:r>
      <w:r w:rsidR="00136F1D" w:rsidRPr="003D403A">
        <w:rPr>
          <w:rFonts w:ascii="Times New Roman" w:hAnsi="Times New Roman"/>
          <w:sz w:val="28"/>
          <w:szCs w:val="28"/>
        </w:rPr>
        <w:t xml:space="preserve">, </w:t>
      </w:r>
      <w:r w:rsidR="00136F1D" w:rsidRPr="003D403A">
        <w:rPr>
          <w:rFonts w:ascii="Times New Roman" w:eastAsia="Calibri" w:hAnsi="Times New Roman"/>
          <w:sz w:val="28"/>
          <w:szCs w:val="28"/>
        </w:rPr>
        <w:t>увеличилось количество знаков по ГТО, на декабрь 2021</w:t>
      </w:r>
      <w:r w:rsidR="003D403A" w:rsidRPr="003D403A">
        <w:rPr>
          <w:rFonts w:ascii="Times New Roman" w:eastAsia="Calibri" w:hAnsi="Times New Roman"/>
          <w:sz w:val="28"/>
          <w:szCs w:val="28"/>
        </w:rPr>
        <w:t xml:space="preserve"> года их более 900</w:t>
      </w:r>
      <w:r w:rsidR="00136F1D" w:rsidRPr="003D403A">
        <w:rPr>
          <w:rFonts w:ascii="Times New Roman" w:eastAsia="Calibri" w:hAnsi="Times New Roman"/>
          <w:sz w:val="28"/>
          <w:szCs w:val="28"/>
        </w:rPr>
        <w:t>.</w:t>
      </w:r>
    </w:p>
    <w:p w:rsidR="00EC4928" w:rsidRDefault="00EC4928" w:rsidP="00EC4928">
      <w:pPr>
        <w:shd w:val="clear" w:color="auto" w:fill="FFFFFF"/>
        <w:spacing w:after="0" w:line="36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1.5. Демографические характеристики</w:t>
      </w:r>
    </w:p>
    <w:p w:rsidR="00EC4928" w:rsidRPr="00965153" w:rsidRDefault="00EC4928" w:rsidP="00EC49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928" w:rsidRPr="006833CF" w:rsidRDefault="00EC4928" w:rsidP="00EC4928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4981">
        <w:rPr>
          <w:rFonts w:ascii="Times New Roman" w:eastAsia="Calibri" w:hAnsi="Times New Roman"/>
          <w:sz w:val="28"/>
          <w:szCs w:val="28"/>
        </w:rPr>
        <w:t xml:space="preserve">Анализ демографической ситуации характеризуется в основном процессами, сопровождающимися уменьшением или увеличением численности населения. Согласно данным </w:t>
      </w:r>
      <w:proofErr w:type="spellStart"/>
      <w:r w:rsidRPr="00E94981">
        <w:rPr>
          <w:rFonts w:ascii="Times New Roman" w:eastAsia="Calibri" w:hAnsi="Times New Roman"/>
          <w:sz w:val="28"/>
          <w:szCs w:val="28"/>
        </w:rPr>
        <w:t>Пермьстата</w:t>
      </w:r>
      <w:proofErr w:type="spellEnd"/>
      <w:r w:rsidRPr="00E94981">
        <w:rPr>
          <w:rFonts w:ascii="Times New Roman" w:eastAsia="Calibri" w:hAnsi="Times New Roman"/>
          <w:sz w:val="28"/>
          <w:szCs w:val="28"/>
        </w:rPr>
        <w:t xml:space="preserve">, численность населения </w:t>
      </w:r>
      <w:proofErr w:type="spellStart"/>
      <w:r w:rsidRPr="00E94981">
        <w:rPr>
          <w:rFonts w:ascii="Times New Roman" w:eastAsia="Calibri" w:hAnsi="Times New Roman"/>
          <w:sz w:val="28"/>
          <w:szCs w:val="28"/>
        </w:rPr>
        <w:t>Гайнского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муниципального  округа на 1 января 2021</w:t>
      </w:r>
      <w:r w:rsidRPr="00E94981">
        <w:rPr>
          <w:rFonts w:ascii="Times New Roman" w:eastAsia="Calibri" w:hAnsi="Times New Roman"/>
          <w:sz w:val="28"/>
          <w:szCs w:val="28"/>
        </w:rPr>
        <w:t xml:space="preserve"> года составила </w:t>
      </w:r>
      <w:r w:rsidRPr="00D61970">
        <w:rPr>
          <w:rFonts w:ascii="Times New Roman" w:eastAsia="Calibri" w:hAnsi="Times New Roman"/>
          <w:sz w:val="28"/>
          <w:szCs w:val="28"/>
        </w:rPr>
        <w:t>11 588 человек.</w:t>
      </w:r>
    </w:p>
    <w:p w:rsidR="00EC4928" w:rsidRDefault="00EC4928" w:rsidP="00EC4928">
      <w:pPr>
        <w:spacing w:after="0" w:line="360" w:lineRule="exact"/>
        <w:jc w:val="both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:rsidR="00EC4928" w:rsidRPr="00AD797D" w:rsidRDefault="00EC4928" w:rsidP="00EC4928">
      <w:pPr>
        <w:pStyle w:val="afa"/>
        <w:rPr>
          <w:rFonts w:ascii="Times New Roman" w:hAnsi="Times New Roman" w:cs="Times New Roman"/>
          <w:sz w:val="28"/>
          <w:szCs w:val="28"/>
        </w:rPr>
      </w:pPr>
      <w:bookmarkStart w:id="3" w:name="_Toc498590592"/>
      <w:bookmarkStart w:id="4" w:name="_Toc88488951"/>
      <w:r w:rsidRPr="00AD797D">
        <w:rPr>
          <w:rFonts w:ascii="Times New Roman" w:hAnsi="Times New Roman" w:cs="Times New Roman"/>
          <w:sz w:val="28"/>
          <w:szCs w:val="28"/>
        </w:rPr>
        <w:t>Численность постоянного населения по полу и возрасту</w:t>
      </w:r>
      <w:r w:rsidRPr="00AD797D">
        <w:rPr>
          <w:rFonts w:ascii="Times New Roman" w:hAnsi="Times New Roman" w:cs="Times New Roman"/>
          <w:sz w:val="28"/>
          <w:szCs w:val="28"/>
        </w:rPr>
        <w:br/>
        <w:t>на 1 января 2021 года</w:t>
      </w:r>
      <w:bookmarkEnd w:id="3"/>
      <w:bookmarkEnd w:id="4"/>
    </w:p>
    <w:p w:rsidR="00EC4928" w:rsidRPr="006833CF" w:rsidRDefault="00EC4928" w:rsidP="00EC4928">
      <w:pPr>
        <w:spacing w:after="0" w:line="360" w:lineRule="exact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                                                                                        </w:t>
      </w:r>
      <w:r w:rsidR="003332B8">
        <w:rPr>
          <w:rFonts w:ascii="Times New Roman" w:eastAsia="Calibri" w:hAnsi="Times New Roman"/>
          <w:bCs/>
          <w:iCs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Таблица 1 </w:t>
      </w:r>
    </w:p>
    <w:tbl>
      <w:tblPr>
        <w:tblW w:w="9767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984"/>
        <w:gridCol w:w="1432"/>
        <w:gridCol w:w="1432"/>
        <w:gridCol w:w="1919"/>
      </w:tblGrid>
      <w:tr w:rsidR="00EC4928" w:rsidRPr="00AD797D" w:rsidTr="00DE0F09">
        <w:trPr>
          <w:cantSplit/>
          <w:trHeight w:val="72"/>
          <w:tblHeader/>
        </w:trPr>
        <w:tc>
          <w:tcPr>
            <w:tcW w:w="4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28" w:rsidRPr="00AD797D" w:rsidRDefault="00EC4928" w:rsidP="00DE0F09">
            <w:pPr>
              <w:pStyle w:val="af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D797D">
              <w:rPr>
                <w:rFonts w:ascii="Times New Roman" w:hAnsi="Times New Roman"/>
                <w:i w:val="0"/>
                <w:sz w:val="28"/>
                <w:szCs w:val="28"/>
              </w:rPr>
              <w:t>Возраст, лет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28" w:rsidRPr="00AD797D" w:rsidRDefault="00EC4928" w:rsidP="00DE0F09">
            <w:pPr>
              <w:pStyle w:val="af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D797D">
              <w:rPr>
                <w:rFonts w:ascii="Times New Roman" w:hAnsi="Times New Roman"/>
                <w:i w:val="0"/>
                <w:sz w:val="28"/>
                <w:szCs w:val="28"/>
              </w:rPr>
              <w:t>Оба пола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28" w:rsidRPr="00AD797D" w:rsidRDefault="00EC4928" w:rsidP="00DE0F09">
            <w:pPr>
              <w:pStyle w:val="af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D797D">
              <w:rPr>
                <w:rFonts w:ascii="Times New Roman" w:hAnsi="Times New Roman"/>
                <w:i w:val="0"/>
                <w:sz w:val="28"/>
                <w:szCs w:val="28"/>
              </w:rPr>
              <w:t>Мужчины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928" w:rsidRPr="00AD797D" w:rsidRDefault="00EC4928" w:rsidP="00DE0F09">
            <w:pPr>
              <w:pStyle w:val="af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D797D">
              <w:rPr>
                <w:rFonts w:ascii="Times New Roman" w:hAnsi="Times New Roman"/>
                <w:i w:val="0"/>
                <w:sz w:val="28"/>
                <w:szCs w:val="28"/>
              </w:rPr>
              <w:t>Женщины</w:t>
            </w:r>
          </w:p>
        </w:tc>
      </w:tr>
      <w:tr w:rsidR="00EC4928" w:rsidRPr="00AD797D" w:rsidTr="00DE0F09">
        <w:trPr>
          <w:trHeight w:val="70"/>
        </w:trPr>
        <w:tc>
          <w:tcPr>
            <w:tcW w:w="4984" w:type="dxa"/>
            <w:vAlign w:val="center"/>
          </w:tcPr>
          <w:p w:rsidR="00EC4928" w:rsidRPr="00AD797D" w:rsidRDefault="00EC4928" w:rsidP="00DE0F09">
            <w:pPr>
              <w:ind w:left="-122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Всё население</w:t>
            </w:r>
          </w:p>
        </w:tc>
        <w:tc>
          <w:tcPr>
            <w:tcW w:w="1432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bCs/>
                <w:sz w:val="28"/>
                <w:szCs w:val="28"/>
              </w:rPr>
              <w:t>11588</w:t>
            </w:r>
          </w:p>
        </w:tc>
        <w:tc>
          <w:tcPr>
            <w:tcW w:w="1432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bCs/>
                <w:sz w:val="28"/>
                <w:szCs w:val="28"/>
              </w:rPr>
              <w:t>5746</w:t>
            </w:r>
          </w:p>
        </w:tc>
        <w:tc>
          <w:tcPr>
            <w:tcW w:w="1919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bCs/>
                <w:sz w:val="28"/>
                <w:szCs w:val="28"/>
              </w:rPr>
              <w:t>5842</w:t>
            </w:r>
          </w:p>
        </w:tc>
      </w:tr>
      <w:tr w:rsidR="00EC4928" w:rsidRPr="00AD797D" w:rsidTr="00DE0F09">
        <w:tc>
          <w:tcPr>
            <w:tcW w:w="4984" w:type="dxa"/>
            <w:vAlign w:val="center"/>
          </w:tcPr>
          <w:p w:rsidR="00EC4928" w:rsidRPr="00AD797D" w:rsidRDefault="00EC4928" w:rsidP="00DE0F0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моложе трудоспособного</w:t>
            </w:r>
          </w:p>
        </w:tc>
        <w:tc>
          <w:tcPr>
            <w:tcW w:w="1432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2764</w:t>
            </w:r>
          </w:p>
        </w:tc>
        <w:tc>
          <w:tcPr>
            <w:tcW w:w="1432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919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</w:tc>
      </w:tr>
      <w:tr w:rsidR="00EC4928" w:rsidRPr="00AD797D" w:rsidTr="00DE0F09">
        <w:tc>
          <w:tcPr>
            <w:tcW w:w="4984" w:type="dxa"/>
            <w:vAlign w:val="center"/>
          </w:tcPr>
          <w:p w:rsidR="00EC4928" w:rsidRPr="00AD797D" w:rsidRDefault="00EC4928" w:rsidP="00DE0F09">
            <w:pPr>
              <w:spacing w:before="2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трудоспособное </w:t>
            </w:r>
            <w:r w:rsidRPr="00AD797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432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5971</w:t>
            </w:r>
          </w:p>
        </w:tc>
        <w:tc>
          <w:tcPr>
            <w:tcW w:w="1432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3456</w:t>
            </w:r>
          </w:p>
        </w:tc>
        <w:tc>
          <w:tcPr>
            <w:tcW w:w="1919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2515</w:t>
            </w:r>
          </w:p>
        </w:tc>
      </w:tr>
      <w:tr w:rsidR="00EC4928" w:rsidRPr="00AD797D" w:rsidTr="00DE0F09">
        <w:tc>
          <w:tcPr>
            <w:tcW w:w="4984" w:type="dxa"/>
            <w:vAlign w:val="center"/>
          </w:tcPr>
          <w:p w:rsidR="00EC4928" w:rsidRPr="00AD797D" w:rsidRDefault="00EC4928" w:rsidP="00DE0F0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старше трудоспособного</w:t>
            </w:r>
          </w:p>
        </w:tc>
        <w:tc>
          <w:tcPr>
            <w:tcW w:w="1432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2853</w:t>
            </w:r>
          </w:p>
        </w:tc>
        <w:tc>
          <w:tcPr>
            <w:tcW w:w="1432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1919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EC4928" w:rsidRPr="00AD797D" w:rsidTr="00DE0F09">
        <w:tc>
          <w:tcPr>
            <w:tcW w:w="4984" w:type="dxa"/>
            <w:vAlign w:val="center"/>
          </w:tcPr>
          <w:p w:rsidR="00EC4928" w:rsidRPr="00AD797D" w:rsidRDefault="00EC4928" w:rsidP="00DE0F0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0-6</w:t>
            </w:r>
          </w:p>
        </w:tc>
        <w:tc>
          <w:tcPr>
            <w:tcW w:w="1432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1432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919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EC4928" w:rsidRPr="00AD797D" w:rsidTr="00DE0F09">
        <w:tc>
          <w:tcPr>
            <w:tcW w:w="4984" w:type="dxa"/>
            <w:vAlign w:val="center"/>
          </w:tcPr>
          <w:p w:rsidR="00EC4928" w:rsidRPr="00AD797D" w:rsidRDefault="00EC4928" w:rsidP="00DE0F0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0-14</w:t>
            </w:r>
          </w:p>
        </w:tc>
        <w:tc>
          <w:tcPr>
            <w:tcW w:w="1432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2605</w:t>
            </w:r>
          </w:p>
        </w:tc>
        <w:tc>
          <w:tcPr>
            <w:tcW w:w="1432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  <w:tc>
          <w:tcPr>
            <w:tcW w:w="1919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</w:tr>
      <w:tr w:rsidR="00EC4928" w:rsidRPr="00AD797D" w:rsidTr="00DE0F09">
        <w:tc>
          <w:tcPr>
            <w:tcW w:w="4984" w:type="dxa"/>
            <w:vAlign w:val="center"/>
          </w:tcPr>
          <w:p w:rsidR="00EC4928" w:rsidRPr="00AD797D" w:rsidRDefault="00EC4928" w:rsidP="00DE0F0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0-17</w:t>
            </w:r>
          </w:p>
        </w:tc>
        <w:tc>
          <w:tcPr>
            <w:tcW w:w="1432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3027</w:t>
            </w:r>
          </w:p>
        </w:tc>
        <w:tc>
          <w:tcPr>
            <w:tcW w:w="1432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1545</w:t>
            </w:r>
          </w:p>
        </w:tc>
        <w:tc>
          <w:tcPr>
            <w:tcW w:w="1919" w:type="dxa"/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</w:p>
        </w:tc>
      </w:tr>
      <w:tr w:rsidR="00EC4928" w:rsidRPr="00AD797D" w:rsidTr="00DE0F09"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EC4928" w:rsidRPr="00AD797D" w:rsidRDefault="00EC4928" w:rsidP="00DE0F0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AD797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0-18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3158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1615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bottom"/>
          </w:tcPr>
          <w:p w:rsidR="00EC4928" w:rsidRPr="00AD797D" w:rsidRDefault="00EC4928" w:rsidP="00DE0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7D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</w:tr>
    </w:tbl>
    <w:p w:rsidR="00EC4928" w:rsidRDefault="00EC4928" w:rsidP="00EC4928">
      <w:pPr>
        <w:pStyle w:val="20"/>
        <w:shd w:val="clear" w:color="auto" w:fill="auto"/>
        <w:spacing w:before="0" w:after="0"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4928" w:rsidRDefault="00EC4928" w:rsidP="00EC4928">
      <w:pPr>
        <w:pStyle w:val="32"/>
        <w:shd w:val="clear" w:color="auto" w:fill="auto"/>
        <w:spacing w:before="0" w:after="0" w:line="360" w:lineRule="exact"/>
        <w:ind w:right="20" w:firstLine="567"/>
        <w:rPr>
          <w:sz w:val="28"/>
          <w:szCs w:val="28"/>
        </w:rPr>
      </w:pPr>
      <w:r w:rsidRPr="000711E1">
        <w:rPr>
          <w:sz w:val="28"/>
          <w:szCs w:val="28"/>
        </w:rPr>
        <w:t xml:space="preserve">В структуре населения </w:t>
      </w:r>
      <w:proofErr w:type="spellStart"/>
      <w:r w:rsidRPr="000711E1">
        <w:rPr>
          <w:sz w:val="28"/>
          <w:szCs w:val="28"/>
        </w:rPr>
        <w:t>Гайнского</w:t>
      </w:r>
      <w:proofErr w:type="spellEnd"/>
      <w:r w:rsidRPr="000711E1">
        <w:rPr>
          <w:sz w:val="28"/>
          <w:szCs w:val="28"/>
        </w:rPr>
        <w:t xml:space="preserve"> округа  на 01 января 2021 года женщины составляют 50,4 %,  мужчины – 49,6 % .</w:t>
      </w:r>
    </w:p>
    <w:p w:rsidR="00364F8D" w:rsidRDefault="00364F8D" w:rsidP="00364F8D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Одними из важных демографических показателей являются показатели рождаемости и смертности. </w:t>
      </w:r>
    </w:p>
    <w:p w:rsidR="00EC4928" w:rsidRDefault="00EC4928" w:rsidP="00364F8D">
      <w:pPr>
        <w:pStyle w:val="32"/>
        <w:shd w:val="clear" w:color="auto" w:fill="auto"/>
        <w:spacing w:before="0" w:after="0" w:line="360" w:lineRule="exact"/>
        <w:ind w:right="20"/>
        <w:rPr>
          <w:sz w:val="28"/>
          <w:szCs w:val="28"/>
        </w:rPr>
      </w:pPr>
      <w:r w:rsidRPr="000711E1">
        <w:rPr>
          <w:sz w:val="28"/>
          <w:szCs w:val="28"/>
        </w:rPr>
        <w:t xml:space="preserve">Коэффициент  рождаемости в </w:t>
      </w:r>
      <w:proofErr w:type="spellStart"/>
      <w:r w:rsidRPr="000711E1">
        <w:rPr>
          <w:sz w:val="28"/>
          <w:szCs w:val="28"/>
        </w:rPr>
        <w:t>Гайнском</w:t>
      </w:r>
      <w:proofErr w:type="spellEnd"/>
      <w:r w:rsidRPr="000711E1">
        <w:rPr>
          <w:sz w:val="28"/>
          <w:szCs w:val="28"/>
        </w:rPr>
        <w:t xml:space="preserve"> муницип</w:t>
      </w:r>
      <w:r w:rsidR="000E492E">
        <w:rPr>
          <w:sz w:val="28"/>
          <w:szCs w:val="28"/>
        </w:rPr>
        <w:t xml:space="preserve">альном округе за 12 месяцев 2021 года составил 11,9 </w:t>
      </w:r>
      <w:r w:rsidRPr="000711E1">
        <w:rPr>
          <w:sz w:val="28"/>
          <w:szCs w:val="28"/>
        </w:rPr>
        <w:t xml:space="preserve"> на 1000 населения</w:t>
      </w:r>
      <w:r w:rsidR="000E492E">
        <w:rPr>
          <w:sz w:val="28"/>
          <w:szCs w:val="28"/>
        </w:rPr>
        <w:t>, коэффициент  смертности – 18,1 на 1000 населения.</w:t>
      </w:r>
    </w:p>
    <w:p w:rsidR="00364F8D" w:rsidRPr="00364F8D" w:rsidRDefault="00364F8D" w:rsidP="00364F8D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Динамика показателя рождаемости представлена в таблице 2.</w:t>
      </w:r>
    </w:p>
    <w:p w:rsidR="00EC4928" w:rsidRPr="000711E1" w:rsidRDefault="00EC4928" w:rsidP="00EC4928">
      <w:pPr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ab/>
      </w:r>
      <w:r w:rsidR="00364F8D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>Таблица 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tbl>
      <w:tblPr>
        <w:tblW w:w="9200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806"/>
        <w:gridCol w:w="1417"/>
        <w:gridCol w:w="1560"/>
        <w:gridCol w:w="1417"/>
      </w:tblGrid>
      <w:tr w:rsidR="00E92851" w:rsidRPr="009F1D20" w:rsidTr="0039646B">
        <w:trPr>
          <w:cantSplit/>
          <w:tblHeader/>
        </w:trPr>
        <w:tc>
          <w:tcPr>
            <w:tcW w:w="4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51" w:rsidRPr="009F1D20" w:rsidRDefault="00E92851" w:rsidP="00DE0F09">
            <w:pPr>
              <w:spacing w:beforeLines="20" w:before="4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51" w:rsidRPr="009F1D20" w:rsidRDefault="00E92851" w:rsidP="00DE0F09">
            <w:pPr>
              <w:spacing w:beforeLines="20"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51" w:rsidRPr="009F1D20" w:rsidRDefault="000E492E" w:rsidP="00E92851">
            <w:pPr>
              <w:spacing w:beforeLines="20"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851" w:rsidRPr="009F1D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928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51" w:rsidRPr="009F1D20" w:rsidRDefault="00E92851" w:rsidP="00DE0F09">
            <w:pPr>
              <w:spacing w:beforeLines="20"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92851" w:rsidRPr="009F1D20" w:rsidTr="0039646B">
        <w:tc>
          <w:tcPr>
            <w:tcW w:w="4806" w:type="dxa"/>
            <w:vAlign w:val="bottom"/>
          </w:tcPr>
          <w:p w:rsidR="00E92851" w:rsidRPr="009F1D20" w:rsidRDefault="00E92851" w:rsidP="00DE0F09">
            <w:pPr>
              <w:spacing w:beforeLines="20" w:before="48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Число родившихся, человек</w:t>
            </w:r>
          </w:p>
        </w:tc>
        <w:tc>
          <w:tcPr>
            <w:tcW w:w="1417" w:type="dxa"/>
            <w:vAlign w:val="bottom"/>
          </w:tcPr>
          <w:p w:rsidR="00E92851" w:rsidRPr="009F1D20" w:rsidRDefault="00E92851" w:rsidP="00DE0F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146 </w:t>
            </w:r>
          </w:p>
        </w:tc>
        <w:tc>
          <w:tcPr>
            <w:tcW w:w="1560" w:type="dxa"/>
            <w:vAlign w:val="bottom"/>
          </w:tcPr>
          <w:p w:rsidR="00E92851" w:rsidRPr="009F1D20" w:rsidRDefault="00E92851" w:rsidP="00E928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417" w:type="dxa"/>
          </w:tcPr>
          <w:p w:rsidR="00E92851" w:rsidRPr="009F1D20" w:rsidRDefault="00DE4005" w:rsidP="00DE0F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</w:tr>
      <w:tr w:rsidR="00E92851" w:rsidRPr="009F1D20" w:rsidTr="0039646B">
        <w:tc>
          <w:tcPr>
            <w:tcW w:w="4806" w:type="dxa"/>
            <w:vAlign w:val="bottom"/>
          </w:tcPr>
          <w:p w:rsidR="00E92851" w:rsidRPr="009F1D20" w:rsidRDefault="00E92851" w:rsidP="00DE0F09">
            <w:pPr>
              <w:spacing w:beforeLines="20" w:before="48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Число умерших, человек</w:t>
            </w:r>
          </w:p>
        </w:tc>
        <w:tc>
          <w:tcPr>
            <w:tcW w:w="1417" w:type="dxa"/>
            <w:vAlign w:val="bottom"/>
          </w:tcPr>
          <w:p w:rsidR="00E92851" w:rsidRPr="009F1D20" w:rsidRDefault="00E92851" w:rsidP="00DE0F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180 </w:t>
            </w:r>
          </w:p>
        </w:tc>
        <w:tc>
          <w:tcPr>
            <w:tcW w:w="1560" w:type="dxa"/>
            <w:vAlign w:val="bottom"/>
          </w:tcPr>
          <w:p w:rsidR="00E92851" w:rsidRPr="009F1D20" w:rsidRDefault="00E92851" w:rsidP="00E928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417" w:type="dxa"/>
          </w:tcPr>
          <w:p w:rsidR="00E92851" w:rsidRPr="009F1D20" w:rsidRDefault="00DE4005" w:rsidP="00DE0F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</w:tr>
      <w:tr w:rsidR="00E92851" w:rsidRPr="009F1D20" w:rsidTr="0039646B">
        <w:tc>
          <w:tcPr>
            <w:tcW w:w="4806" w:type="dxa"/>
            <w:vAlign w:val="bottom"/>
          </w:tcPr>
          <w:p w:rsidR="00E92851" w:rsidRPr="009F1D20" w:rsidRDefault="00E92851" w:rsidP="00DE4005">
            <w:pPr>
              <w:spacing w:beforeLines="20" w:before="48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населения, человек</w:t>
            </w:r>
          </w:p>
        </w:tc>
        <w:tc>
          <w:tcPr>
            <w:tcW w:w="1417" w:type="dxa"/>
            <w:vAlign w:val="bottom"/>
          </w:tcPr>
          <w:p w:rsidR="00E92851" w:rsidRPr="009F1D20" w:rsidRDefault="00E92851" w:rsidP="00DE400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-34</w:t>
            </w:r>
          </w:p>
        </w:tc>
        <w:tc>
          <w:tcPr>
            <w:tcW w:w="1560" w:type="dxa"/>
            <w:vAlign w:val="bottom"/>
          </w:tcPr>
          <w:p w:rsidR="00E92851" w:rsidRPr="009F1D20" w:rsidRDefault="00E92851" w:rsidP="00DE400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-58</w:t>
            </w:r>
          </w:p>
        </w:tc>
        <w:tc>
          <w:tcPr>
            <w:tcW w:w="1417" w:type="dxa"/>
          </w:tcPr>
          <w:p w:rsidR="00E92851" w:rsidRPr="009F1D20" w:rsidRDefault="00DE4005" w:rsidP="00DE400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-71</w:t>
            </w:r>
          </w:p>
        </w:tc>
      </w:tr>
    </w:tbl>
    <w:p w:rsidR="00D363A8" w:rsidRDefault="00D363A8" w:rsidP="001B4FC2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F8D" w:rsidRDefault="00364F8D" w:rsidP="00DE4005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4FC2">
        <w:rPr>
          <w:rFonts w:ascii="Times New Roman" w:eastAsia="Times New Roman" w:hAnsi="Times New Roman" w:cs="Times New Roman"/>
          <w:sz w:val="28"/>
          <w:szCs w:val="28"/>
        </w:rPr>
        <w:t>Анализ показателя смертности  за последние три года пока</w:t>
      </w:r>
      <w:r w:rsidR="00DE4005">
        <w:rPr>
          <w:rFonts w:ascii="Times New Roman" w:eastAsia="Times New Roman" w:hAnsi="Times New Roman" w:cs="Times New Roman"/>
          <w:sz w:val="28"/>
          <w:szCs w:val="28"/>
        </w:rPr>
        <w:t>зал, что его значение самое  высокое</w:t>
      </w:r>
      <w:r w:rsidR="001B4F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92521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DE4005">
        <w:rPr>
          <w:rFonts w:ascii="Times New Roman" w:eastAsia="Times New Roman" w:hAnsi="Times New Roman" w:cs="Times New Roman"/>
          <w:sz w:val="28"/>
          <w:szCs w:val="28"/>
        </w:rPr>
        <w:t xml:space="preserve"> году. Численность умерших составила 71 чел., что на 18,3 % выше</w:t>
      </w:r>
      <w:r w:rsidR="001B4FC2" w:rsidRPr="00927B77">
        <w:rPr>
          <w:rFonts w:ascii="Times New Roman" w:eastAsia="Times New Roman" w:hAnsi="Times New Roman" w:cs="Times New Roman"/>
          <w:sz w:val="28"/>
          <w:szCs w:val="28"/>
        </w:rPr>
        <w:t>, чем </w:t>
      </w:r>
      <w:r w:rsidR="001B4FC2">
        <w:rPr>
          <w:rFonts w:ascii="Times New Roman" w:eastAsia="Times New Roman" w:hAnsi="Times New Roman" w:cs="Times New Roman"/>
          <w:sz w:val="28"/>
          <w:szCs w:val="28"/>
        </w:rPr>
        <w:t>в 2020</w:t>
      </w:r>
      <w:r w:rsidR="001B4FC2" w:rsidRPr="00927B77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D363A8" w:rsidRDefault="00364F8D" w:rsidP="00D363A8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63A8">
        <w:rPr>
          <w:rFonts w:ascii="Times New Roman" w:eastAsia="Times New Roman" w:hAnsi="Times New Roman" w:cs="Times New Roman"/>
          <w:sz w:val="28"/>
          <w:szCs w:val="28"/>
        </w:rPr>
        <w:t xml:space="preserve">Наиболее важным показателем является показатель смертности от хронических неинфекционных заболеваний (далее - ХНИЗ). </w:t>
      </w:r>
    </w:p>
    <w:p w:rsidR="00D363A8" w:rsidRPr="00583916" w:rsidRDefault="00D363A8" w:rsidP="00D363A8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3916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5839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Справочно</w:t>
      </w:r>
      <w:proofErr w:type="spellEnd"/>
      <w:r w:rsidRPr="005839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D363A8" w:rsidRPr="007A72A6" w:rsidRDefault="00D363A8" w:rsidP="00364F8D">
      <w:pPr>
        <w:tabs>
          <w:tab w:val="left" w:pos="-142"/>
        </w:tabs>
        <w:spacing w:after="0"/>
        <w:ind w:right="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A72A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классификации Всемирной организации здравоохранения к ХНИЗ относятся </w:t>
      </w:r>
      <w:proofErr w:type="gramStart"/>
      <w:r w:rsidRPr="007A72A6">
        <w:rPr>
          <w:rFonts w:ascii="Times New Roman" w:eastAsia="Times New Roman" w:hAnsi="Times New Roman" w:cs="Times New Roman"/>
          <w:i/>
          <w:sz w:val="28"/>
          <w:szCs w:val="28"/>
        </w:rPr>
        <w:t>сердечно-сосудистые</w:t>
      </w:r>
      <w:proofErr w:type="gramEnd"/>
      <w:r w:rsidRPr="007A72A6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заболевания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(болезни системы кровообращения)</w:t>
      </w:r>
      <w:r w:rsidRPr="007A72A6">
        <w:rPr>
          <w:rFonts w:ascii="Times New Roman" w:eastAsia="Times New Roman" w:hAnsi="Times New Roman" w:cs="Times New Roman"/>
          <w:i/>
          <w:sz w:val="28"/>
          <w:szCs w:val="28"/>
        </w:rPr>
        <w:t xml:space="preserve">, хронические респираторные заболевания (хроническая </w:t>
      </w:r>
      <w:proofErr w:type="spellStart"/>
      <w:r w:rsidRPr="007A72A6">
        <w:rPr>
          <w:rFonts w:ascii="Times New Roman" w:eastAsia="Times New Roman" w:hAnsi="Times New Roman" w:cs="Times New Roman"/>
          <w:i/>
          <w:sz w:val="28"/>
          <w:szCs w:val="28"/>
        </w:rPr>
        <w:t>обструктивная</w:t>
      </w:r>
      <w:proofErr w:type="spellEnd"/>
      <w:r w:rsidRPr="007A72A6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болезнь легких и астма), злокачественные новообразования, сахарный диабет </w:t>
      </w:r>
      <w:r w:rsidRPr="007A72A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7A72A6">
        <w:rPr>
          <w:rFonts w:ascii="Times New Roman" w:eastAsia="Times New Roman" w:hAnsi="Times New Roman" w:cs="Times New Roman"/>
          <w:i/>
          <w:sz w:val="28"/>
          <w:szCs w:val="28"/>
        </w:rPr>
        <w:t xml:space="preserve"> типа.</w:t>
      </w:r>
    </w:p>
    <w:p w:rsidR="00D363A8" w:rsidRDefault="00D363A8" w:rsidP="00364F8D">
      <w:pPr>
        <w:tabs>
          <w:tab w:val="left" w:pos="-142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Анализ причин смертности от ХНИЗ показал, что основной причиной смертности стабильно являются болезни системы кровообращения.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Доля умерших от болезней системы кровообраще</w:t>
      </w:r>
      <w:r w:rsidR="00364F8D">
        <w:rPr>
          <w:rFonts w:ascii="Times New Roman" w:eastAsia="Times New Roman" w:hAnsi="Times New Roman" w:cs="Times New Roman"/>
          <w:sz w:val="28"/>
          <w:szCs w:val="28"/>
        </w:rPr>
        <w:t>ния в общем числе умерших в 2021 году составляет  30,6 %. Это на 9,3%  меньше, чем в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  <w:r w:rsidR="00B75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363A8" w:rsidRDefault="00D363A8" w:rsidP="00364F8D">
      <w:pPr>
        <w:tabs>
          <w:tab w:val="left" w:pos="-142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B7577D">
        <w:rPr>
          <w:rFonts w:ascii="Times New Roman" w:eastAsia="Times New Roman" w:hAnsi="Times New Roman" w:cs="Times New Roman"/>
          <w:sz w:val="28"/>
          <w:szCs w:val="28"/>
        </w:rPr>
        <w:t xml:space="preserve"> 2021 году по сравнению с 2020</w:t>
      </w:r>
      <w:r w:rsidRPr="004C6AA1">
        <w:rPr>
          <w:rFonts w:ascii="Times New Roman" w:eastAsia="Times New Roman" w:hAnsi="Times New Roman" w:cs="Times New Roman"/>
          <w:sz w:val="28"/>
          <w:szCs w:val="28"/>
        </w:rPr>
        <w:t xml:space="preserve"> годом наблюдается снижение</w:t>
      </w:r>
      <w:r w:rsidR="00B7577D">
        <w:rPr>
          <w:rFonts w:ascii="Times New Roman" w:eastAsia="Times New Roman" w:hAnsi="Times New Roman" w:cs="Times New Roman"/>
          <w:sz w:val="28"/>
          <w:szCs w:val="28"/>
        </w:rPr>
        <w:t xml:space="preserve"> на 3,0</w:t>
      </w:r>
      <w:r>
        <w:rPr>
          <w:rFonts w:ascii="Times New Roman" w:eastAsia="Times New Roman" w:hAnsi="Times New Roman" w:cs="Times New Roman"/>
          <w:sz w:val="28"/>
          <w:szCs w:val="28"/>
        </w:rPr>
        <w:t>% показателя смертности от болезней о</w:t>
      </w:r>
      <w:r w:rsidR="00B7577D">
        <w:rPr>
          <w:rFonts w:ascii="Times New Roman" w:eastAsia="Times New Roman" w:hAnsi="Times New Roman" w:cs="Times New Roman"/>
          <w:sz w:val="28"/>
          <w:szCs w:val="28"/>
        </w:rPr>
        <w:t xml:space="preserve">рганов дыхания.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причина смертности </w:t>
      </w:r>
      <w:r w:rsidR="00B7577D">
        <w:rPr>
          <w:rFonts w:ascii="Times New Roman" w:eastAsia="Times New Roman" w:hAnsi="Times New Roman" w:cs="Times New Roman"/>
          <w:sz w:val="28"/>
          <w:szCs w:val="28"/>
        </w:rPr>
        <w:t xml:space="preserve">по числу смертей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на последнем месте среди основных неинфекционных причин смертности. </w:t>
      </w:r>
    </w:p>
    <w:p w:rsidR="00B7577D" w:rsidRDefault="00B7577D" w:rsidP="00D363A8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Также в 2021 году произошло снижение</w:t>
      </w:r>
      <w:r w:rsidR="00D3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случаев смертности </w:t>
      </w:r>
      <w:r w:rsidR="00D363A8">
        <w:rPr>
          <w:rFonts w:ascii="Times New Roman" w:eastAsia="Times New Roman" w:hAnsi="Times New Roman" w:cs="Times New Roman"/>
          <w:sz w:val="28"/>
          <w:szCs w:val="28"/>
        </w:rPr>
        <w:t>от злокачествен</w:t>
      </w:r>
      <w:r>
        <w:rPr>
          <w:rFonts w:ascii="Times New Roman" w:eastAsia="Times New Roman" w:hAnsi="Times New Roman" w:cs="Times New Roman"/>
          <w:sz w:val="28"/>
          <w:szCs w:val="28"/>
        </w:rPr>
        <w:t>ных новообразований. Так, в 2021</w:t>
      </w:r>
      <w:r w:rsidR="00D363A8">
        <w:rPr>
          <w:rFonts w:ascii="Times New Roman" w:eastAsia="Times New Roman" w:hAnsi="Times New Roman" w:cs="Times New Roman"/>
          <w:sz w:val="28"/>
          <w:szCs w:val="28"/>
        </w:rPr>
        <w:t xml:space="preserve"> году от злокачестве</w:t>
      </w:r>
      <w:r>
        <w:rPr>
          <w:rFonts w:ascii="Times New Roman" w:eastAsia="Times New Roman" w:hAnsi="Times New Roman" w:cs="Times New Roman"/>
          <w:sz w:val="28"/>
          <w:szCs w:val="28"/>
        </w:rPr>
        <w:t>нных новообразований умерло на 10 человек  меньше, чем в 2020</w:t>
      </w:r>
      <w:r w:rsidR="00D363A8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D363A8" w:rsidRDefault="00D363A8" w:rsidP="00D363A8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Динамика показателей с</w:t>
      </w:r>
      <w:r w:rsidR="00B160B8">
        <w:rPr>
          <w:rFonts w:ascii="Times New Roman" w:eastAsia="Times New Roman" w:hAnsi="Times New Roman" w:cs="Times New Roman"/>
          <w:sz w:val="28"/>
          <w:szCs w:val="28"/>
        </w:rPr>
        <w:t xml:space="preserve">мертности населения по </w:t>
      </w:r>
      <w:proofErr w:type="spellStart"/>
      <w:r w:rsidR="00B160B8">
        <w:rPr>
          <w:rFonts w:ascii="Times New Roman" w:eastAsia="Times New Roman" w:hAnsi="Times New Roman" w:cs="Times New Roman"/>
          <w:sz w:val="28"/>
          <w:szCs w:val="28"/>
        </w:rPr>
        <w:t>Гайнскому</w:t>
      </w:r>
      <w:proofErr w:type="spellEnd"/>
      <w:r w:rsidR="00B160B8">
        <w:rPr>
          <w:rFonts w:ascii="Times New Roman" w:eastAsia="Times New Roman" w:hAnsi="Times New Roman" w:cs="Times New Roman"/>
          <w:sz w:val="28"/>
          <w:szCs w:val="28"/>
        </w:rPr>
        <w:t xml:space="preserve"> округу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хронических неинфекционных забо</w:t>
      </w:r>
      <w:r w:rsidR="003332B8">
        <w:rPr>
          <w:rFonts w:ascii="Times New Roman" w:eastAsia="Times New Roman" w:hAnsi="Times New Roman" w:cs="Times New Roman"/>
          <w:sz w:val="28"/>
          <w:szCs w:val="28"/>
        </w:rPr>
        <w:t>леваний представлена в таблице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3A8" w:rsidRDefault="003332B8" w:rsidP="00D363A8">
      <w:pPr>
        <w:tabs>
          <w:tab w:val="left" w:pos="-142"/>
        </w:tabs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B160B8" w:rsidRDefault="00B160B8" w:rsidP="00D363A8">
      <w:pPr>
        <w:tabs>
          <w:tab w:val="left" w:pos="-142"/>
        </w:tabs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60B8" w:rsidRPr="002D5D2C" w:rsidRDefault="00B160B8" w:rsidP="00B160B8">
      <w:pPr>
        <w:tabs>
          <w:tab w:val="left" w:pos="-142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мертность населения </w:t>
      </w:r>
      <w:r w:rsidRPr="002D5D2C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хронических</w:t>
      </w:r>
      <w:r w:rsidRPr="002D5D2C">
        <w:rPr>
          <w:rFonts w:ascii="Times New Roman" w:eastAsia="Times New Roman" w:hAnsi="Times New Roman" w:cs="Times New Roman"/>
          <w:b/>
          <w:sz w:val="28"/>
          <w:szCs w:val="28"/>
        </w:rPr>
        <w:t xml:space="preserve"> неинфекционных заболеваний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5811"/>
        <w:gridCol w:w="1539"/>
        <w:gridCol w:w="1537"/>
        <w:gridCol w:w="1500"/>
      </w:tblGrid>
      <w:tr w:rsidR="00B160B8" w:rsidRPr="002D5D2C" w:rsidTr="00B160B8">
        <w:tc>
          <w:tcPr>
            <w:tcW w:w="2796" w:type="pct"/>
          </w:tcPr>
          <w:p w:rsidR="00B160B8" w:rsidRPr="006C6E7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E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Причины</w:t>
            </w:r>
          </w:p>
        </w:tc>
        <w:tc>
          <w:tcPr>
            <w:tcW w:w="741" w:type="pct"/>
          </w:tcPr>
          <w:p w:rsidR="00B160B8" w:rsidRPr="006C6E7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740" w:type="pct"/>
          </w:tcPr>
          <w:p w:rsidR="00B160B8" w:rsidRPr="006C6E7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722" w:type="pct"/>
          </w:tcPr>
          <w:p w:rsidR="00B160B8" w:rsidRPr="006C6E7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B160B8" w:rsidRPr="002D5D2C" w:rsidTr="00B160B8">
        <w:tc>
          <w:tcPr>
            <w:tcW w:w="2796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 от б</w:t>
            </w:r>
            <w:r w:rsidRPr="002D5D2C">
              <w:rPr>
                <w:rFonts w:ascii="Times New Roman" w:eastAsia="Times New Roman" w:hAnsi="Times New Roman" w:cs="Times New Roman"/>
                <w:sz w:val="28"/>
                <w:szCs w:val="28"/>
              </w:rPr>
              <w:t>олезн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2D5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кровообращения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741" w:type="pct"/>
          </w:tcPr>
          <w:p w:rsidR="00B160B8" w:rsidRPr="002D5D2C" w:rsidRDefault="00B160B8" w:rsidP="00B160B8">
            <w:pPr>
              <w:tabs>
                <w:tab w:val="left" w:pos="-142"/>
                <w:tab w:val="left" w:pos="465"/>
                <w:tab w:val="center" w:pos="589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40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 </w:t>
            </w:r>
          </w:p>
        </w:tc>
        <w:tc>
          <w:tcPr>
            <w:tcW w:w="722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 </w:t>
            </w:r>
          </w:p>
        </w:tc>
      </w:tr>
      <w:tr w:rsidR="00B160B8" w:rsidRPr="002D5D2C" w:rsidTr="00B160B8">
        <w:tc>
          <w:tcPr>
            <w:tcW w:w="2796" w:type="pct"/>
          </w:tcPr>
          <w:p w:rsidR="00B160B8" w:rsidRPr="00F2556D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расчете на 100 000 населения</w:t>
            </w:r>
          </w:p>
        </w:tc>
        <w:tc>
          <w:tcPr>
            <w:tcW w:w="741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671,5 </w:t>
            </w:r>
          </w:p>
        </w:tc>
        <w:tc>
          <w:tcPr>
            <w:tcW w:w="740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625,0</w:t>
            </w:r>
          </w:p>
        </w:tc>
        <w:tc>
          <w:tcPr>
            <w:tcW w:w="722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552,3</w:t>
            </w:r>
          </w:p>
        </w:tc>
      </w:tr>
      <w:tr w:rsidR="00B160B8" w:rsidRPr="002D5D2C" w:rsidTr="00B160B8">
        <w:tc>
          <w:tcPr>
            <w:tcW w:w="2796" w:type="pct"/>
          </w:tcPr>
          <w:p w:rsidR="00B160B8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 от злокачественных новообразований (чел.)</w:t>
            </w:r>
          </w:p>
        </w:tc>
        <w:tc>
          <w:tcPr>
            <w:tcW w:w="741" w:type="pct"/>
          </w:tcPr>
          <w:p w:rsidR="00B160B8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740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722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B160B8" w:rsidRPr="002D5D2C" w:rsidTr="00B160B8">
        <w:tc>
          <w:tcPr>
            <w:tcW w:w="2796" w:type="pct"/>
          </w:tcPr>
          <w:p w:rsidR="00B160B8" w:rsidRPr="00F2556D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расчете на 100 000 населения</w:t>
            </w:r>
          </w:p>
        </w:tc>
        <w:tc>
          <w:tcPr>
            <w:tcW w:w="741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119,0</w:t>
            </w:r>
          </w:p>
        </w:tc>
        <w:tc>
          <w:tcPr>
            <w:tcW w:w="740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179,8</w:t>
            </w:r>
          </w:p>
        </w:tc>
        <w:tc>
          <w:tcPr>
            <w:tcW w:w="722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94,9</w:t>
            </w:r>
          </w:p>
        </w:tc>
      </w:tr>
      <w:tr w:rsidR="00B160B8" w:rsidRPr="002D5D2C" w:rsidTr="00B160B8">
        <w:tc>
          <w:tcPr>
            <w:tcW w:w="2796" w:type="pct"/>
          </w:tcPr>
          <w:p w:rsidR="00B160B8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 от внешних причин (чел.)</w:t>
            </w:r>
          </w:p>
        </w:tc>
        <w:tc>
          <w:tcPr>
            <w:tcW w:w="741" w:type="pct"/>
          </w:tcPr>
          <w:p w:rsidR="00B160B8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740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722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  <w:tr w:rsidR="00B160B8" w:rsidRPr="002D5D2C" w:rsidTr="00B160B8">
        <w:tc>
          <w:tcPr>
            <w:tcW w:w="2796" w:type="pct"/>
          </w:tcPr>
          <w:p w:rsidR="00B160B8" w:rsidRPr="00F2556D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расчете на 100 000 населения</w:t>
            </w:r>
          </w:p>
        </w:tc>
        <w:tc>
          <w:tcPr>
            <w:tcW w:w="741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161,5</w:t>
            </w:r>
          </w:p>
        </w:tc>
        <w:tc>
          <w:tcPr>
            <w:tcW w:w="740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214,0</w:t>
            </w:r>
          </w:p>
        </w:tc>
        <w:tc>
          <w:tcPr>
            <w:tcW w:w="722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276,1</w:t>
            </w:r>
          </w:p>
        </w:tc>
      </w:tr>
      <w:tr w:rsidR="00B160B8" w:rsidRPr="002D5D2C" w:rsidTr="00B160B8">
        <w:tc>
          <w:tcPr>
            <w:tcW w:w="2796" w:type="pct"/>
          </w:tcPr>
          <w:p w:rsidR="00B160B8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 от болезней органов пищеварения (чел.)</w:t>
            </w:r>
          </w:p>
        </w:tc>
        <w:tc>
          <w:tcPr>
            <w:tcW w:w="741" w:type="pct"/>
          </w:tcPr>
          <w:p w:rsidR="00B160B8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740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22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B160B8" w:rsidRPr="002D5D2C" w:rsidTr="00B160B8">
        <w:tc>
          <w:tcPr>
            <w:tcW w:w="2796" w:type="pct"/>
          </w:tcPr>
          <w:p w:rsidR="00B160B8" w:rsidRPr="00F2556D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расчете на 100 000 населения</w:t>
            </w:r>
          </w:p>
        </w:tc>
        <w:tc>
          <w:tcPr>
            <w:tcW w:w="741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153,0</w:t>
            </w:r>
          </w:p>
        </w:tc>
        <w:tc>
          <w:tcPr>
            <w:tcW w:w="740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94,2</w:t>
            </w:r>
          </w:p>
        </w:tc>
        <w:tc>
          <w:tcPr>
            <w:tcW w:w="722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112,2</w:t>
            </w:r>
          </w:p>
        </w:tc>
      </w:tr>
      <w:tr w:rsidR="00B160B8" w:rsidRPr="002D5D2C" w:rsidTr="00B160B8">
        <w:tc>
          <w:tcPr>
            <w:tcW w:w="2796" w:type="pct"/>
          </w:tcPr>
          <w:p w:rsidR="00B160B8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 от болезней органов дыхания (чел.)</w:t>
            </w:r>
          </w:p>
        </w:tc>
        <w:tc>
          <w:tcPr>
            <w:tcW w:w="741" w:type="pct"/>
          </w:tcPr>
          <w:p w:rsidR="00B160B8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40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722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B160B8" w:rsidRPr="002D5D2C" w:rsidTr="00B160B8">
        <w:tc>
          <w:tcPr>
            <w:tcW w:w="2796" w:type="pct"/>
          </w:tcPr>
          <w:p w:rsidR="00B160B8" w:rsidRPr="00F2556D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расчете на 100 000 населения</w:t>
            </w:r>
          </w:p>
        </w:tc>
        <w:tc>
          <w:tcPr>
            <w:tcW w:w="741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34,0</w:t>
            </w:r>
          </w:p>
        </w:tc>
        <w:tc>
          <w:tcPr>
            <w:tcW w:w="740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77,1</w:t>
            </w:r>
          </w:p>
        </w:tc>
        <w:tc>
          <w:tcPr>
            <w:tcW w:w="722" w:type="pct"/>
          </w:tcPr>
          <w:p w:rsidR="00B160B8" w:rsidRPr="002D5D2C" w:rsidRDefault="00B160B8" w:rsidP="00B160B8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34,5</w:t>
            </w:r>
          </w:p>
        </w:tc>
      </w:tr>
    </w:tbl>
    <w:p w:rsidR="00B160B8" w:rsidRDefault="00B160B8" w:rsidP="00D363A8">
      <w:pPr>
        <w:tabs>
          <w:tab w:val="left" w:pos="-142"/>
        </w:tabs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76BC" w:rsidRDefault="00B160B8" w:rsidP="00D363A8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63A8">
        <w:rPr>
          <w:rFonts w:ascii="Times New Roman" w:eastAsia="Times New Roman" w:hAnsi="Times New Roman" w:cs="Times New Roman"/>
          <w:sz w:val="28"/>
          <w:szCs w:val="28"/>
        </w:rPr>
        <w:t>На протяжении т</w:t>
      </w:r>
      <w:r w:rsidR="006476BC">
        <w:rPr>
          <w:rFonts w:ascii="Times New Roman" w:eastAsia="Times New Roman" w:hAnsi="Times New Roman" w:cs="Times New Roman"/>
          <w:sz w:val="28"/>
          <w:szCs w:val="28"/>
        </w:rPr>
        <w:t xml:space="preserve">рех последних лет в </w:t>
      </w:r>
      <w:proofErr w:type="spellStart"/>
      <w:r w:rsidR="006476BC">
        <w:rPr>
          <w:rFonts w:ascii="Times New Roman" w:eastAsia="Times New Roman" w:hAnsi="Times New Roman" w:cs="Times New Roman"/>
          <w:sz w:val="28"/>
          <w:szCs w:val="28"/>
        </w:rPr>
        <w:t>Гайнском</w:t>
      </w:r>
      <w:proofErr w:type="spellEnd"/>
      <w:r w:rsidR="006476BC">
        <w:rPr>
          <w:rFonts w:ascii="Times New Roman" w:eastAsia="Times New Roman" w:hAnsi="Times New Roman" w:cs="Times New Roman"/>
          <w:sz w:val="28"/>
          <w:szCs w:val="28"/>
        </w:rPr>
        <w:t xml:space="preserve"> округе</w:t>
      </w:r>
      <w:r w:rsidR="00D363A8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достаточно высокий показатель смертности от внешних причин.</w:t>
      </w:r>
    </w:p>
    <w:p w:rsidR="00D363A8" w:rsidRDefault="003332B8" w:rsidP="00D363A8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таблице 4</w:t>
      </w:r>
      <w:r w:rsidR="00D363A8">
        <w:rPr>
          <w:rFonts w:ascii="Times New Roman" w:eastAsia="Times New Roman" w:hAnsi="Times New Roman" w:cs="Times New Roman"/>
          <w:sz w:val="28"/>
          <w:szCs w:val="28"/>
        </w:rPr>
        <w:t xml:space="preserve"> отражена структура смертности населения от внешних причин. </w:t>
      </w:r>
    </w:p>
    <w:p w:rsidR="006476BC" w:rsidRDefault="00883287" w:rsidP="00883287">
      <w:pPr>
        <w:tabs>
          <w:tab w:val="left" w:pos="-142"/>
          <w:tab w:val="left" w:pos="3994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363A8" w:rsidRPr="006476BC" w:rsidRDefault="006476BC" w:rsidP="006476BC">
      <w:pPr>
        <w:tabs>
          <w:tab w:val="left" w:pos="-142"/>
          <w:tab w:val="left" w:pos="3994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332B8">
        <w:rPr>
          <w:rFonts w:ascii="Times New Roman" w:eastAsia="Times New Roman" w:hAnsi="Times New Roman" w:cs="Times New Roman"/>
          <w:sz w:val="28"/>
          <w:szCs w:val="28"/>
        </w:rPr>
        <w:t>Таблица 4</w:t>
      </w:r>
      <w:r w:rsidR="00883287" w:rsidRPr="00D3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851" w:rsidRDefault="00E92851" w:rsidP="00E92851">
      <w:pPr>
        <w:tabs>
          <w:tab w:val="left" w:pos="-142"/>
          <w:tab w:val="left" w:pos="3994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C">
        <w:rPr>
          <w:rFonts w:ascii="Times New Roman" w:eastAsia="Times New Roman" w:hAnsi="Times New Roman" w:cs="Times New Roman"/>
          <w:b/>
          <w:sz w:val="28"/>
          <w:szCs w:val="28"/>
        </w:rPr>
        <w:t>Структура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мертности населения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Гайнского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  <w:r w:rsidRPr="002D5D2C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внешних причин (случаев на 100 000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населения)</w:t>
      </w:r>
    </w:p>
    <w:p w:rsidR="00B7577D" w:rsidRPr="002D5D2C" w:rsidRDefault="00B7577D" w:rsidP="00883287">
      <w:pPr>
        <w:tabs>
          <w:tab w:val="left" w:pos="-142"/>
          <w:tab w:val="left" w:pos="3994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577D" w:rsidRPr="002D5D2C" w:rsidTr="006476BC">
        <w:tc>
          <w:tcPr>
            <w:tcW w:w="2392" w:type="dxa"/>
          </w:tcPr>
          <w:p w:rsidR="00B7577D" w:rsidRPr="006C6E7C" w:rsidRDefault="00B7577D" w:rsidP="006476BC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E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Внешние причины</w:t>
            </w:r>
          </w:p>
        </w:tc>
        <w:tc>
          <w:tcPr>
            <w:tcW w:w="2393" w:type="dxa"/>
          </w:tcPr>
          <w:p w:rsidR="00B7577D" w:rsidRPr="006C6E7C" w:rsidRDefault="00B7577D" w:rsidP="006476BC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2393" w:type="dxa"/>
          </w:tcPr>
          <w:p w:rsidR="00B7577D" w:rsidRPr="006C6E7C" w:rsidRDefault="00B7577D" w:rsidP="006476BC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2393" w:type="dxa"/>
          </w:tcPr>
          <w:p w:rsidR="00B7577D" w:rsidRPr="006C6E7C" w:rsidRDefault="00B7577D" w:rsidP="006476BC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B7577D" w:rsidRPr="002D5D2C" w:rsidTr="006476BC">
        <w:tc>
          <w:tcPr>
            <w:tcW w:w="2392" w:type="dxa"/>
          </w:tcPr>
          <w:p w:rsidR="00B7577D" w:rsidRPr="002D5D2C" w:rsidRDefault="00B7577D" w:rsidP="006476BC">
            <w:pPr>
              <w:tabs>
                <w:tab w:val="left" w:pos="-142"/>
                <w:tab w:val="left" w:pos="3994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D5D2C">
              <w:rPr>
                <w:rFonts w:ascii="Times New Roman" w:eastAsia="Times New Roman" w:hAnsi="Times New Roman" w:cs="Times New Roman"/>
                <w:sz w:val="28"/>
                <w:szCs w:val="28"/>
              </w:rPr>
              <w:t>бийства</w:t>
            </w:r>
          </w:p>
        </w:tc>
        <w:tc>
          <w:tcPr>
            <w:tcW w:w="2393" w:type="dxa"/>
          </w:tcPr>
          <w:p w:rsidR="00B7577D" w:rsidRPr="002D5D2C" w:rsidRDefault="00B7577D" w:rsidP="006476BC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2393" w:type="dxa"/>
          </w:tcPr>
          <w:p w:rsidR="00B7577D" w:rsidRPr="002D5D2C" w:rsidRDefault="00B7577D" w:rsidP="006476BC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2393" w:type="dxa"/>
          </w:tcPr>
          <w:p w:rsidR="00B7577D" w:rsidRPr="002D5D2C" w:rsidRDefault="00B7577D" w:rsidP="006476BC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B7577D" w:rsidRPr="002D5D2C" w:rsidTr="006476BC">
        <w:tc>
          <w:tcPr>
            <w:tcW w:w="2392" w:type="dxa"/>
          </w:tcPr>
          <w:p w:rsidR="00B7577D" w:rsidRPr="002D5D2C" w:rsidRDefault="00B7577D" w:rsidP="006476BC">
            <w:pPr>
              <w:tabs>
                <w:tab w:val="left" w:pos="-142"/>
                <w:tab w:val="left" w:pos="3994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ДТП</w:t>
            </w:r>
          </w:p>
        </w:tc>
        <w:tc>
          <w:tcPr>
            <w:tcW w:w="2393" w:type="dxa"/>
          </w:tcPr>
          <w:p w:rsidR="00B7577D" w:rsidRPr="002D5D2C" w:rsidRDefault="00B7577D" w:rsidP="006476BC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393" w:type="dxa"/>
          </w:tcPr>
          <w:p w:rsidR="00B7577D" w:rsidRPr="002D5D2C" w:rsidRDefault="00B7577D" w:rsidP="006476BC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2393" w:type="dxa"/>
          </w:tcPr>
          <w:p w:rsidR="00B7577D" w:rsidRPr="002D5D2C" w:rsidRDefault="00B7577D" w:rsidP="006476BC">
            <w:pPr>
              <w:tabs>
                <w:tab w:val="left" w:pos="-142"/>
                <w:tab w:val="left" w:pos="639"/>
                <w:tab w:val="center" w:pos="1077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577D" w:rsidRPr="002D5D2C" w:rsidTr="006476BC">
        <w:tc>
          <w:tcPr>
            <w:tcW w:w="2392" w:type="dxa"/>
          </w:tcPr>
          <w:p w:rsidR="00B7577D" w:rsidRPr="002D5D2C" w:rsidRDefault="00B7577D" w:rsidP="006476BC">
            <w:pPr>
              <w:tabs>
                <w:tab w:val="left" w:pos="-142"/>
                <w:tab w:val="left" w:pos="3994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D5D2C">
              <w:rPr>
                <w:rFonts w:ascii="Times New Roman" w:eastAsia="Times New Roman" w:hAnsi="Times New Roman" w:cs="Times New Roman"/>
                <w:sz w:val="28"/>
                <w:szCs w:val="28"/>
              </w:rPr>
              <w:t>амоубийства</w:t>
            </w:r>
          </w:p>
        </w:tc>
        <w:tc>
          <w:tcPr>
            <w:tcW w:w="2393" w:type="dxa"/>
          </w:tcPr>
          <w:p w:rsidR="00B7577D" w:rsidRPr="002D5D2C" w:rsidRDefault="00B7577D" w:rsidP="006476BC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393" w:type="dxa"/>
          </w:tcPr>
          <w:p w:rsidR="00B7577D" w:rsidRPr="002D5D2C" w:rsidRDefault="00B7577D" w:rsidP="006476BC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2393" w:type="dxa"/>
          </w:tcPr>
          <w:p w:rsidR="00B7577D" w:rsidRPr="002D5D2C" w:rsidRDefault="00B7577D" w:rsidP="006476BC">
            <w:pPr>
              <w:tabs>
                <w:tab w:val="left" w:pos="-142"/>
                <w:tab w:val="left" w:pos="639"/>
                <w:tab w:val="center" w:pos="1077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B7577D" w:rsidRPr="002D5D2C" w:rsidTr="006476BC">
        <w:tc>
          <w:tcPr>
            <w:tcW w:w="2392" w:type="dxa"/>
          </w:tcPr>
          <w:p w:rsidR="00B7577D" w:rsidRPr="002D5D2C" w:rsidRDefault="00B7577D" w:rsidP="006476BC">
            <w:pPr>
              <w:tabs>
                <w:tab w:val="left" w:pos="-142"/>
                <w:tab w:val="left" w:pos="3994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2C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Случайные отравления алкоголем</w:t>
            </w:r>
          </w:p>
        </w:tc>
        <w:tc>
          <w:tcPr>
            <w:tcW w:w="2393" w:type="dxa"/>
          </w:tcPr>
          <w:p w:rsidR="00B7577D" w:rsidRPr="002D5D2C" w:rsidRDefault="00B7577D" w:rsidP="006476BC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B7577D" w:rsidRPr="002D5D2C" w:rsidRDefault="00B7577D" w:rsidP="006476BC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393" w:type="dxa"/>
          </w:tcPr>
          <w:p w:rsidR="00B7577D" w:rsidRPr="002D5D2C" w:rsidRDefault="00B7577D" w:rsidP="006476BC">
            <w:pPr>
              <w:tabs>
                <w:tab w:val="left" w:pos="-142"/>
                <w:tab w:val="left" w:pos="639"/>
                <w:tab w:val="center" w:pos="1077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577D" w:rsidRPr="002D5D2C" w:rsidTr="006476BC">
        <w:tc>
          <w:tcPr>
            <w:tcW w:w="2392" w:type="dxa"/>
          </w:tcPr>
          <w:p w:rsidR="00B7577D" w:rsidRPr="00813231" w:rsidRDefault="00B7577D" w:rsidP="006476BC">
            <w:pPr>
              <w:tabs>
                <w:tab w:val="left" w:pos="-142"/>
                <w:tab w:val="left" w:pos="3994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393" w:type="dxa"/>
          </w:tcPr>
          <w:p w:rsidR="00B7577D" w:rsidRPr="00813231" w:rsidRDefault="00B7577D" w:rsidP="006476BC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2393" w:type="dxa"/>
          </w:tcPr>
          <w:p w:rsidR="00B7577D" w:rsidRPr="00813231" w:rsidRDefault="00B7577D" w:rsidP="006476BC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2393" w:type="dxa"/>
          </w:tcPr>
          <w:p w:rsidR="00B7577D" w:rsidRPr="00813231" w:rsidRDefault="00B7577D" w:rsidP="006476BC">
            <w:pPr>
              <w:tabs>
                <w:tab w:val="left" w:pos="-142"/>
                <w:tab w:val="left" w:pos="639"/>
                <w:tab w:val="center" w:pos="1077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68,3</w:t>
            </w:r>
          </w:p>
        </w:tc>
      </w:tr>
    </w:tbl>
    <w:p w:rsidR="00B7577D" w:rsidRPr="00D363A8" w:rsidRDefault="00B7577D" w:rsidP="00E92851">
      <w:pPr>
        <w:tabs>
          <w:tab w:val="left" w:pos="-142"/>
          <w:tab w:val="left" w:pos="3994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3A8" w:rsidRDefault="00D363A8" w:rsidP="00D363A8">
      <w:pPr>
        <w:tabs>
          <w:tab w:val="left" w:pos="-142"/>
          <w:tab w:val="left" w:pos="3994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0B8" w:rsidRPr="00C97082" w:rsidRDefault="00C97082" w:rsidP="00C97082">
      <w:pPr>
        <w:tabs>
          <w:tab w:val="left" w:pos="-142"/>
          <w:tab w:val="left" w:pos="399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252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363A8" w:rsidRPr="00C97082">
        <w:rPr>
          <w:rFonts w:ascii="Times New Roman" w:eastAsia="Times New Roman" w:hAnsi="Times New Roman" w:cs="Times New Roman"/>
          <w:sz w:val="28"/>
          <w:szCs w:val="28"/>
        </w:rPr>
        <w:t xml:space="preserve"> году на кажды</w:t>
      </w:r>
      <w:r>
        <w:rPr>
          <w:rFonts w:ascii="Times New Roman" w:eastAsia="Times New Roman" w:hAnsi="Times New Roman" w:cs="Times New Roman"/>
          <w:sz w:val="28"/>
          <w:szCs w:val="28"/>
        </w:rPr>
        <w:t>е 100 000 населения округа  не зафиксировано смертельных случаев от ДТП и случайных отравлений алкоголем. В 2021 году по сравнению с 2020 годом  наблюдается рост смертности от убийств  и прочих причин</w:t>
      </w:r>
      <w:r w:rsidR="00D363A8" w:rsidRPr="00C970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60B8" w:rsidRPr="009E57EC" w:rsidRDefault="009E57EC" w:rsidP="00B160B8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60B8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показателей является показатель смертности населения в трудоспособном возрасте. </w:t>
      </w:r>
      <w:r w:rsidR="00B160B8" w:rsidRPr="009E57EC">
        <w:rPr>
          <w:rFonts w:ascii="Times New Roman" w:eastAsia="Times New Roman" w:hAnsi="Times New Roman" w:cs="Times New Roman"/>
          <w:sz w:val="28"/>
          <w:szCs w:val="28"/>
        </w:rPr>
        <w:t>Анализ показателя смертности в трудоспособном возрасте показывает, что на протяжении последних трех лет данный показате</w:t>
      </w:r>
      <w:r w:rsidR="0039646B" w:rsidRPr="009E57EC">
        <w:rPr>
          <w:rFonts w:ascii="Times New Roman" w:eastAsia="Times New Roman" w:hAnsi="Times New Roman" w:cs="Times New Roman"/>
          <w:sz w:val="28"/>
          <w:szCs w:val="28"/>
        </w:rPr>
        <w:t xml:space="preserve">ль колеблется в пределах от 27,0% до 35,0 </w:t>
      </w:r>
      <w:r w:rsidR="00B160B8" w:rsidRPr="009E57EC">
        <w:rPr>
          <w:rFonts w:ascii="Times New Roman" w:eastAsia="Times New Roman" w:hAnsi="Times New Roman" w:cs="Times New Roman"/>
          <w:sz w:val="28"/>
          <w:szCs w:val="28"/>
        </w:rPr>
        <w:t>% от общего показателя смертности.</w:t>
      </w:r>
      <w:r w:rsidRPr="009E5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0B8" w:rsidRDefault="00B160B8" w:rsidP="00B160B8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причин смертности в трудоспособном в</w:t>
      </w:r>
      <w:r w:rsidR="003332B8">
        <w:rPr>
          <w:rFonts w:ascii="Times New Roman" w:eastAsia="Times New Roman" w:hAnsi="Times New Roman" w:cs="Times New Roman"/>
          <w:sz w:val="28"/>
          <w:szCs w:val="28"/>
        </w:rPr>
        <w:t>озрасте представлена в таблице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160B8" w:rsidRDefault="00B160B8" w:rsidP="00B160B8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332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Таблица 5</w:t>
      </w:r>
    </w:p>
    <w:p w:rsidR="00B160B8" w:rsidRDefault="00B160B8" w:rsidP="00B160B8">
      <w:pPr>
        <w:tabs>
          <w:tab w:val="left" w:pos="-142"/>
          <w:tab w:val="left" w:pos="3994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B19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Число </w:t>
      </w:r>
      <w:proofErr w:type="gramStart"/>
      <w:r w:rsidRPr="00043B19">
        <w:rPr>
          <w:rFonts w:ascii="Times New Roman" w:eastAsia="Times New Roman" w:hAnsi="Times New Roman" w:cs="Times New Roman"/>
          <w:b/>
          <w:sz w:val="28"/>
          <w:szCs w:val="28"/>
        </w:rPr>
        <w:t>умерших</w:t>
      </w:r>
      <w:proofErr w:type="gramEnd"/>
      <w:r w:rsidRPr="00043B19">
        <w:rPr>
          <w:rFonts w:ascii="Times New Roman" w:eastAsia="Times New Roman" w:hAnsi="Times New Roman" w:cs="Times New Roman"/>
          <w:b/>
          <w:sz w:val="28"/>
          <w:szCs w:val="28"/>
        </w:rPr>
        <w:t xml:space="preserve"> в трудоспособном возрасте</w:t>
      </w:r>
    </w:p>
    <w:p w:rsidR="00B160B8" w:rsidRPr="00043B19" w:rsidRDefault="00B160B8" w:rsidP="00B160B8">
      <w:pPr>
        <w:tabs>
          <w:tab w:val="left" w:pos="-142"/>
          <w:tab w:val="left" w:pos="3994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3"/>
      </w:tblGrid>
      <w:tr w:rsidR="00B160B8" w:rsidTr="00B160B8">
        <w:tc>
          <w:tcPr>
            <w:tcW w:w="5353" w:type="dxa"/>
          </w:tcPr>
          <w:p w:rsidR="00B160B8" w:rsidRPr="002502C3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Причина </w:t>
            </w:r>
          </w:p>
        </w:tc>
        <w:tc>
          <w:tcPr>
            <w:tcW w:w="1418" w:type="dxa"/>
          </w:tcPr>
          <w:p w:rsidR="00B160B8" w:rsidRPr="002502C3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B160B8" w:rsidRPr="002502C3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383" w:type="dxa"/>
          </w:tcPr>
          <w:p w:rsidR="00B160B8" w:rsidRPr="002502C3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B160B8" w:rsidTr="00B160B8">
        <w:tc>
          <w:tcPr>
            <w:tcW w:w="5353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умерших, всего (чел.):</w:t>
            </w:r>
          </w:p>
        </w:tc>
        <w:tc>
          <w:tcPr>
            <w:tcW w:w="1418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1417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1383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 </w:t>
            </w:r>
          </w:p>
        </w:tc>
      </w:tr>
      <w:tr w:rsidR="00B160B8" w:rsidTr="00B160B8">
        <w:tc>
          <w:tcPr>
            <w:tcW w:w="5353" w:type="dxa"/>
          </w:tcPr>
          <w:p w:rsidR="00B160B8" w:rsidRPr="00F2556D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расчете на 100 000 населения</w:t>
            </w:r>
          </w:p>
        </w:tc>
        <w:tc>
          <w:tcPr>
            <w:tcW w:w="1418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27,1</w:t>
            </w:r>
          </w:p>
        </w:tc>
        <w:tc>
          <w:tcPr>
            <w:tcW w:w="1417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34,8</w:t>
            </w:r>
          </w:p>
        </w:tc>
        <w:tc>
          <w:tcPr>
            <w:tcW w:w="1383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33,0</w:t>
            </w:r>
          </w:p>
        </w:tc>
      </w:tr>
      <w:tr w:rsidR="00B160B8" w:rsidTr="00B160B8">
        <w:tc>
          <w:tcPr>
            <w:tcW w:w="5353" w:type="dxa"/>
          </w:tcPr>
          <w:p w:rsidR="00B160B8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 от болезней органов дыхания  (чел.)</w:t>
            </w:r>
          </w:p>
        </w:tc>
        <w:tc>
          <w:tcPr>
            <w:tcW w:w="1418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383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160B8" w:rsidTr="00B160B8">
        <w:tc>
          <w:tcPr>
            <w:tcW w:w="5353" w:type="dxa"/>
          </w:tcPr>
          <w:p w:rsidR="00B160B8" w:rsidRPr="00F2556D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расчете на 100 000 населения</w:t>
            </w:r>
          </w:p>
        </w:tc>
        <w:tc>
          <w:tcPr>
            <w:tcW w:w="1418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25,0</w:t>
            </w:r>
          </w:p>
        </w:tc>
        <w:tc>
          <w:tcPr>
            <w:tcW w:w="1417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33,3</w:t>
            </w:r>
          </w:p>
        </w:tc>
        <w:tc>
          <w:tcPr>
            <w:tcW w:w="1383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33,3</w:t>
            </w:r>
          </w:p>
        </w:tc>
      </w:tr>
      <w:tr w:rsidR="00B160B8" w:rsidTr="00B160B8">
        <w:tc>
          <w:tcPr>
            <w:tcW w:w="5353" w:type="dxa"/>
          </w:tcPr>
          <w:p w:rsidR="00B160B8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 от болезней системы кровообращения (чел.)</w:t>
            </w:r>
          </w:p>
        </w:tc>
        <w:tc>
          <w:tcPr>
            <w:tcW w:w="1418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417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383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B160B8" w:rsidTr="00B160B8">
        <w:tc>
          <w:tcPr>
            <w:tcW w:w="5353" w:type="dxa"/>
          </w:tcPr>
          <w:p w:rsidR="00B160B8" w:rsidRPr="00F2556D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расчете на 100 000 населения</w:t>
            </w:r>
          </w:p>
        </w:tc>
        <w:tc>
          <w:tcPr>
            <w:tcW w:w="1418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16,5</w:t>
            </w:r>
          </w:p>
        </w:tc>
        <w:tc>
          <w:tcPr>
            <w:tcW w:w="1417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27,4</w:t>
            </w:r>
          </w:p>
        </w:tc>
        <w:tc>
          <w:tcPr>
            <w:tcW w:w="1383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26,5</w:t>
            </w:r>
          </w:p>
        </w:tc>
      </w:tr>
      <w:tr w:rsidR="00B160B8" w:rsidTr="00B160B8">
        <w:tc>
          <w:tcPr>
            <w:tcW w:w="5353" w:type="dxa"/>
          </w:tcPr>
          <w:p w:rsidR="00B160B8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умерших от злокачественных новообразований (чел.) </w:t>
            </w:r>
          </w:p>
        </w:tc>
        <w:tc>
          <w:tcPr>
            <w:tcW w:w="1418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417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383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B160B8" w:rsidTr="00B160B8">
        <w:tc>
          <w:tcPr>
            <w:tcW w:w="5353" w:type="dxa"/>
          </w:tcPr>
          <w:p w:rsidR="00B160B8" w:rsidRPr="00F2556D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расчете на 100 000 населения</w:t>
            </w:r>
          </w:p>
        </w:tc>
        <w:tc>
          <w:tcPr>
            <w:tcW w:w="1418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42,9</w:t>
            </w:r>
          </w:p>
        </w:tc>
        <w:tc>
          <w:tcPr>
            <w:tcW w:w="1417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47,6</w:t>
            </w:r>
          </w:p>
        </w:tc>
        <w:tc>
          <w:tcPr>
            <w:tcW w:w="1383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36,4</w:t>
            </w:r>
          </w:p>
        </w:tc>
      </w:tr>
      <w:tr w:rsidR="00B160B8" w:rsidTr="00B160B8">
        <w:tc>
          <w:tcPr>
            <w:tcW w:w="5353" w:type="dxa"/>
          </w:tcPr>
          <w:p w:rsidR="00B160B8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 от болезней органов пищеварения (чел.)</w:t>
            </w:r>
          </w:p>
        </w:tc>
        <w:tc>
          <w:tcPr>
            <w:tcW w:w="1418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417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83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B160B8" w:rsidTr="00B160B8">
        <w:tc>
          <w:tcPr>
            <w:tcW w:w="5353" w:type="dxa"/>
          </w:tcPr>
          <w:p w:rsidR="00B160B8" w:rsidRPr="00F2556D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расчете на 100 000 населения</w:t>
            </w:r>
          </w:p>
        </w:tc>
        <w:tc>
          <w:tcPr>
            <w:tcW w:w="1418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33,3</w:t>
            </w:r>
          </w:p>
        </w:tc>
        <w:tc>
          <w:tcPr>
            <w:tcW w:w="1417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27,3 </w:t>
            </w:r>
          </w:p>
        </w:tc>
        <w:tc>
          <w:tcPr>
            <w:tcW w:w="1383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58,3</w:t>
            </w:r>
          </w:p>
        </w:tc>
      </w:tr>
      <w:tr w:rsidR="00B160B8" w:rsidTr="00B160B8">
        <w:tc>
          <w:tcPr>
            <w:tcW w:w="5353" w:type="dxa"/>
          </w:tcPr>
          <w:p w:rsidR="00B160B8" w:rsidRDefault="00B160B8" w:rsidP="00B160B8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 от внешних причин (чел.)</w:t>
            </w:r>
          </w:p>
        </w:tc>
        <w:tc>
          <w:tcPr>
            <w:tcW w:w="1418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417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383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B160B8" w:rsidTr="00B160B8">
        <w:tc>
          <w:tcPr>
            <w:tcW w:w="5353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Внешние причины</w:t>
            </w:r>
          </w:p>
        </w:tc>
        <w:tc>
          <w:tcPr>
            <w:tcW w:w="1418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68,4</w:t>
            </w:r>
          </w:p>
        </w:tc>
        <w:tc>
          <w:tcPr>
            <w:tcW w:w="1417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76,0</w:t>
            </w:r>
          </w:p>
        </w:tc>
        <w:tc>
          <w:tcPr>
            <w:tcW w:w="1383" w:type="dxa"/>
          </w:tcPr>
          <w:p w:rsidR="00B160B8" w:rsidRDefault="00B160B8" w:rsidP="00B160B8">
            <w:pPr>
              <w:tabs>
                <w:tab w:val="left" w:pos="-142"/>
                <w:tab w:val="left" w:pos="3994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79,2</w:t>
            </w:r>
          </w:p>
        </w:tc>
      </w:tr>
    </w:tbl>
    <w:p w:rsidR="00D363A8" w:rsidRDefault="00D363A8" w:rsidP="00D363A8">
      <w:pPr>
        <w:tabs>
          <w:tab w:val="left" w:pos="-142"/>
          <w:tab w:val="left" w:pos="3994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160B8" w:rsidRDefault="009E57EC" w:rsidP="009E57EC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 причинами</w:t>
      </w:r>
      <w:r w:rsidR="00B160B8">
        <w:rPr>
          <w:rFonts w:ascii="Times New Roman" w:eastAsia="Times New Roman" w:hAnsi="Times New Roman" w:cs="Times New Roman"/>
          <w:sz w:val="28"/>
          <w:szCs w:val="28"/>
        </w:rPr>
        <w:t xml:space="preserve"> смертности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трудоспособном возрасте являются </w:t>
      </w:r>
      <w:r w:rsidR="00B160B8">
        <w:rPr>
          <w:rFonts w:ascii="Times New Roman" w:eastAsia="Times New Roman" w:hAnsi="Times New Roman" w:cs="Times New Roman"/>
          <w:sz w:val="28"/>
          <w:szCs w:val="28"/>
        </w:rPr>
        <w:t xml:space="preserve">смертность от болезней системы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кровообращения и внешних причин. </w:t>
      </w:r>
      <w:r w:rsidR="00B160B8">
        <w:rPr>
          <w:rFonts w:ascii="Times New Roman" w:eastAsia="Times New Roman" w:hAnsi="Times New Roman" w:cs="Times New Roman"/>
          <w:sz w:val="28"/>
          <w:szCs w:val="28"/>
        </w:rPr>
        <w:t>Наименьшее число смертей – от болезней органов дыхания.</w:t>
      </w:r>
    </w:p>
    <w:p w:rsidR="00137D84" w:rsidRPr="000A0F95" w:rsidRDefault="000A0F95" w:rsidP="000A0F95">
      <w:pPr>
        <w:tabs>
          <w:tab w:val="left" w:pos="-142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D84" w:rsidRPr="00910C2F" w:rsidRDefault="00B160B8" w:rsidP="00592521">
      <w:pPr>
        <w:pStyle w:val="af"/>
        <w:tabs>
          <w:tab w:val="left" w:pos="-142"/>
        </w:tabs>
        <w:spacing w:after="0" w:line="240" w:lineRule="auto"/>
        <w:ind w:left="1440" w:right="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9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D84" w:rsidRPr="00910C2F">
        <w:rPr>
          <w:rFonts w:ascii="Times New Roman" w:eastAsia="Times New Roman" w:hAnsi="Times New Roman" w:cs="Times New Roman"/>
          <w:b/>
          <w:sz w:val="28"/>
          <w:szCs w:val="28"/>
        </w:rPr>
        <w:t>Здоровье и заболеваемость населения</w:t>
      </w:r>
    </w:p>
    <w:p w:rsidR="00137D84" w:rsidRPr="002B3959" w:rsidRDefault="00137D84" w:rsidP="0013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18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Одним из основных показателей состояния здоровья остается заболеваемость населения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ХНИЗ</w:t>
      </w:r>
      <w:r w:rsidRPr="000A231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2B3959">
        <w:rPr>
          <w:rFonts w:ascii="Times New Roman" w:hAnsi="Times New Roman" w:cs="Times New Roman"/>
          <w:sz w:val="28"/>
          <w:szCs w:val="28"/>
        </w:rPr>
        <w:t xml:space="preserve">Большое влияние на состояние общественного здоровья имеют поведенческие факторы и вредные привычки: распространенность алкоголизма, </w:t>
      </w:r>
      <w:proofErr w:type="spellStart"/>
      <w:r w:rsidRPr="002B395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B3959">
        <w:rPr>
          <w:rFonts w:ascii="Times New Roman" w:hAnsi="Times New Roman" w:cs="Times New Roman"/>
          <w:sz w:val="28"/>
          <w:szCs w:val="28"/>
        </w:rPr>
        <w:t>, отсутствие интереса к занятиям физической культурой среди значительной части населения.</w:t>
      </w:r>
    </w:p>
    <w:p w:rsidR="00137D84" w:rsidRDefault="00137D84" w:rsidP="00137D84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Анализ забол</w:t>
      </w:r>
      <w:r w:rsidR="009E57EC">
        <w:rPr>
          <w:rFonts w:ascii="Times New Roman" w:eastAsia="Times New Roman" w:hAnsi="Times New Roman" w:cs="Times New Roman"/>
          <w:sz w:val="28"/>
          <w:szCs w:val="28"/>
        </w:rPr>
        <w:t xml:space="preserve">еваемости населения </w:t>
      </w:r>
      <w:proofErr w:type="spellStart"/>
      <w:r w:rsidR="009E57EC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 w:rsidR="009E57EC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ХНИЗ показывает, что число общих случаев заболеваемости в расчете на</w:t>
      </w:r>
      <w:r w:rsidR="009E57EC">
        <w:rPr>
          <w:rFonts w:ascii="Times New Roman" w:eastAsia="Times New Roman" w:hAnsi="Times New Roman" w:cs="Times New Roman"/>
          <w:sz w:val="28"/>
          <w:szCs w:val="28"/>
        </w:rPr>
        <w:t xml:space="preserve"> 1 000 человек населения в 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выросло по сравнению с </w:t>
      </w:r>
      <w:r w:rsidR="009E57EC">
        <w:rPr>
          <w:rFonts w:ascii="Times New Roman" w:eastAsia="Times New Roman" w:hAnsi="Times New Roman" w:cs="Times New Roman"/>
          <w:sz w:val="28"/>
          <w:szCs w:val="28"/>
        </w:rPr>
        <w:t>предыдущим годом и составляет 179,1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:rsidR="00137D84" w:rsidRDefault="00137D84" w:rsidP="00137D84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Структура причин заболеваемости хроническими неинфекционными за</w:t>
      </w:r>
      <w:r w:rsidR="003332B8">
        <w:rPr>
          <w:rFonts w:ascii="Times New Roman" w:eastAsia="Times New Roman" w:hAnsi="Times New Roman" w:cs="Times New Roman"/>
          <w:sz w:val="28"/>
          <w:szCs w:val="28"/>
        </w:rPr>
        <w:t>болеваниями отражена в таблице 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521" w:rsidRDefault="00592521" w:rsidP="00137D84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332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Таблица 6</w:t>
      </w:r>
    </w:p>
    <w:p w:rsidR="00137D84" w:rsidRDefault="00137D84" w:rsidP="00137D84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D84" w:rsidRPr="002D5D2C" w:rsidRDefault="00137D84" w:rsidP="00137D84">
      <w:pPr>
        <w:tabs>
          <w:tab w:val="left" w:pos="-142"/>
        </w:tabs>
        <w:spacing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C">
        <w:rPr>
          <w:rFonts w:ascii="Times New Roman" w:eastAsia="Times New Roman" w:hAnsi="Times New Roman" w:cs="Times New Roman"/>
          <w:b/>
          <w:sz w:val="28"/>
          <w:szCs w:val="28"/>
        </w:rPr>
        <w:t>Заболе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ваемость населения хроническими</w:t>
      </w:r>
      <w:r w:rsidRPr="002D5D2C">
        <w:rPr>
          <w:rFonts w:ascii="Times New Roman" w:eastAsia="Times New Roman" w:hAnsi="Times New Roman" w:cs="Times New Roman"/>
          <w:b/>
          <w:sz w:val="28"/>
          <w:szCs w:val="28"/>
        </w:rPr>
        <w:t xml:space="preserve"> неинфекционными заболеваниями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(случаев на 1 000 человек)</w:t>
      </w:r>
    </w:p>
    <w:tbl>
      <w:tblPr>
        <w:tblStyle w:val="afb"/>
        <w:tblW w:w="9606" w:type="dxa"/>
        <w:tblLook w:val="04A0" w:firstRow="1" w:lastRow="0" w:firstColumn="1" w:lastColumn="0" w:noHBand="0" w:noVBand="1"/>
      </w:tblPr>
      <w:tblGrid>
        <w:gridCol w:w="2379"/>
        <w:gridCol w:w="2409"/>
        <w:gridCol w:w="2409"/>
        <w:gridCol w:w="2409"/>
      </w:tblGrid>
      <w:tr w:rsidR="00137D84" w:rsidTr="00B03961">
        <w:trPr>
          <w:trHeight w:val="573"/>
        </w:trPr>
        <w:tc>
          <w:tcPr>
            <w:tcW w:w="2379" w:type="dxa"/>
          </w:tcPr>
          <w:p w:rsidR="00137D84" w:rsidRPr="00243A51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3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Причина заболеваемости</w:t>
            </w:r>
          </w:p>
        </w:tc>
        <w:tc>
          <w:tcPr>
            <w:tcW w:w="2409" w:type="dxa"/>
          </w:tcPr>
          <w:p w:rsidR="00137D84" w:rsidRPr="00243A51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409" w:type="dxa"/>
          </w:tcPr>
          <w:p w:rsidR="00137D84" w:rsidRPr="00243A51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137D84" w:rsidRPr="00243A51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137D84" w:rsidTr="00B03961">
        <w:tc>
          <w:tcPr>
            <w:tcW w:w="237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0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1089,4</w:t>
            </w:r>
          </w:p>
        </w:tc>
        <w:tc>
          <w:tcPr>
            <w:tcW w:w="240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1097,0</w:t>
            </w:r>
          </w:p>
        </w:tc>
        <w:tc>
          <w:tcPr>
            <w:tcW w:w="240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1276,1</w:t>
            </w:r>
          </w:p>
        </w:tc>
      </w:tr>
      <w:tr w:rsidR="00137D84" w:rsidTr="00B03961">
        <w:tc>
          <w:tcPr>
            <w:tcW w:w="237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240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205,2</w:t>
            </w:r>
          </w:p>
        </w:tc>
        <w:tc>
          <w:tcPr>
            <w:tcW w:w="240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240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341,4</w:t>
            </w:r>
          </w:p>
        </w:tc>
      </w:tr>
      <w:tr w:rsidR="00137D84" w:rsidTr="00B03961">
        <w:tc>
          <w:tcPr>
            <w:tcW w:w="237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органов кровообращения</w:t>
            </w:r>
          </w:p>
        </w:tc>
        <w:tc>
          <w:tcPr>
            <w:tcW w:w="240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251,4</w:t>
            </w:r>
          </w:p>
        </w:tc>
        <w:tc>
          <w:tcPr>
            <w:tcW w:w="240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261,8</w:t>
            </w:r>
          </w:p>
        </w:tc>
        <w:tc>
          <w:tcPr>
            <w:tcW w:w="240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331,4</w:t>
            </w:r>
          </w:p>
        </w:tc>
      </w:tr>
      <w:tr w:rsidR="00137D84" w:rsidTr="00B03961">
        <w:tc>
          <w:tcPr>
            <w:tcW w:w="237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240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240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240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</w:tr>
      <w:tr w:rsidR="00137D84" w:rsidTr="00B03961">
        <w:tc>
          <w:tcPr>
            <w:tcW w:w="237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пищеварительной системы</w:t>
            </w:r>
          </w:p>
        </w:tc>
        <w:tc>
          <w:tcPr>
            <w:tcW w:w="240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70,1</w:t>
            </w:r>
          </w:p>
        </w:tc>
        <w:tc>
          <w:tcPr>
            <w:tcW w:w="240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2409" w:type="dxa"/>
          </w:tcPr>
          <w:p w:rsidR="00137D84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74,8</w:t>
            </w:r>
          </w:p>
        </w:tc>
      </w:tr>
    </w:tbl>
    <w:p w:rsidR="00137D84" w:rsidRDefault="00137D84" w:rsidP="00137D84">
      <w:pPr>
        <w:pStyle w:val="Standard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37D84" w:rsidRPr="000F3A36" w:rsidRDefault="000E5A39" w:rsidP="00137D8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2021</w:t>
      </w:r>
      <w:r w:rsidR="00137D84">
        <w:rPr>
          <w:sz w:val="28"/>
          <w:szCs w:val="28"/>
          <w:lang w:val="ru-RU"/>
        </w:rPr>
        <w:t xml:space="preserve"> году на каж</w:t>
      </w:r>
      <w:r>
        <w:rPr>
          <w:sz w:val="28"/>
          <w:szCs w:val="28"/>
          <w:lang w:val="ru-RU"/>
        </w:rPr>
        <w:t>дую 1 000 населения округа приходится 341,4</w:t>
      </w:r>
      <w:r w:rsidR="00137D84">
        <w:rPr>
          <w:sz w:val="28"/>
          <w:szCs w:val="28"/>
          <w:lang w:val="ru-RU"/>
        </w:rPr>
        <w:t xml:space="preserve"> случаев заболеваний органов дыхания.</w:t>
      </w:r>
      <w:r w:rsidR="00137D84">
        <w:rPr>
          <w:sz w:val="28"/>
          <w:szCs w:val="28"/>
        </w:rPr>
        <w:t xml:space="preserve"> </w:t>
      </w:r>
      <w:r w:rsidR="00137D84">
        <w:rPr>
          <w:sz w:val="28"/>
          <w:szCs w:val="28"/>
          <w:lang w:val="ru-RU"/>
        </w:rPr>
        <w:t>На втором месте – болезни</w:t>
      </w:r>
      <w:r w:rsidR="004E32A4">
        <w:rPr>
          <w:sz w:val="28"/>
          <w:szCs w:val="28"/>
          <w:lang w:val="ru-RU"/>
        </w:rPr>
        <w:t xml:space="preserve"> органов системы кровообращения.</w:t>
      </w:r>
    </w:p>
    <w:p w:rsidR="00137D84" w:rsidRDefault="00137D84" w:rsidP="00137D8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Важным показателем является показатель первичной заболеваемости населения (выявленной впервые).</w:t>
      </w:r>
    </w:p>
    <w:p w:rsidR="004E32A4" w:rsidRDefault="00137D84" w:rsidP="004E32A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динамики показателя первичной забол</w:t>
      </w:r>
      <w:r w:rsidR="004E32A4">
        <w:rPr>
          <w:sz w:val="28"/>
          <w:szCs w:val="28"/>
          <w:lang w:val="ru-RU"/>
        </w:rPr>
        <w:t xml:space="preserve">еваемости населения </w:t>
      </w:r>
      <w:r>
        <w:rPr>
          <w:sz w:val="28"/>
          <w:szCs w:val="28"/>
          <w:lang w:val="ru-RU"/>
        </w:rPr>
        <w:t xml:space="preserve"> за последние три года фиксирует </w:t>
      </w:r>
      <w:r w:rsidR="004E32A4">
        <w:rPr>
          <w:sz w:val="28"/>
          <w:szCs w:val="28"/>
          <w:lang w:val="ru-RU"/>
        </w:rPr>
        <w:t>его ежегодный рост.  Так, в 2021</w:t>
      </w:r>
      <w:r>
        <w:rPr>
          <w:sz w:val="28"/>
          <w:szCs w:val="28"/>
          <w:lang w:val="ru-RU"/>
        </w:rPr>
        <w:t xml:space="preserve"> году на каждую 1 00</w:t>
      </w:r>
      <w:r w:rsidR="004E32A4">
        <w:rPr>
          <w:sz w:val="28"/>
          <w:szCs w:val="28"/>
          <w:lang w:val="ru-RU"/>
        </w:rPr>
        <w:t>0 человек населения  впервые был выявлен 120,5 случаев заболеваемости против 30,5 случаев в 2020</w:t>
      </w:r>
      <w:r>
        <w:rPr>
          <w:sz w:val="28"/>
          <w:szCs w:val="28"/>
          <w:lang w:val="ru-RU"/>
        </w:rPr>
        <w:t xml:space="preserve"> году.</w:t>
      </w:r>
    </w:p>
    <w:p w:rsidR="00137D84" w:rsidRDefault="00137D84" w:rsidP="004E32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причин заболеваний, выявленных в</w:t>
      </w:r>
      <w:r w:rsidR="003332B8">
        <w:rPr>
          <w:sz w:val="28"/>
          <w:szCs w:val="28"/>
          <w:lang w:val="ru-RU"/>
        </w:rPr>
        <w:t>первые, представлена в таблице 7</w:t>
      </w:r>
    </w:p>
    <w:p w:rsidR="004E32A4" w:rsidRDefault="004E32A4" w:rsidP="004E32A4">
      <w:pPr>
        <w:pStyle w:val="Standard"/>
        <w:jc w:val="both"/>
        <w:rPr>
          <w:sz w:val="28"/>
          <w:szCs w:val="28"/>
          <w:lang w:val="ru-RU"/>
        </w:rPr>
      </w:pPr>
    </w:p>
    <w:p w:rsidR="003332B8" w:rsidRDefault="003332B8" w:rsidP="004E32A4">
      <w:pPr>
        <w:pStyle w:val="Standard"/>
        <w:jc w:val="both"/>
        <w:rPr>
          <w:sz w:val="28"/>
          <w:szCs w:val="28"/>
          <w:lang w:val="ru-RU"/>
        </w:rPr>
      </w:pPr>
    </w:p>
    <w:p w:rsidR="003332B8" w:rsidRDefault="003332B8" w:rsidP="004E32A4">
      <w:pPr>
        <w:pStyle w:val="Standard"/>
        <w:jc w:val="both"/>
        <w:rPr>
          <w:sz w:val="28"/>
          <w:szCs w:val="28"/>
          <w:lang w:val="ru-RU"/>
        </w:rPr>
      </w:pPr>
    </w:p>
    <w:p w:rsidR="003332B8" w:rsidRDefault="003332B8" w:rsidP="004E32A4">
      <w:pPr>
        <w:pStyle w:val="Standard"/>
        <w:jc w:val="both"/>
        <w:rPr>
          <w:sz w:val="28"/>
          <w:szCs w:val="28"/>
          <w:lang w:val="ru-RU"/>
        </w:rPr>
      </w:pPr>
    </w:p>
    <w:p w:rsidR="000A0F95" w:rsidRDefault="000A0F95" w:rsidP="004E32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="003332B8">
        <w:rPr>
          <w:sz w:val="28"/>
          <w:szCs w:val="28"/>
          <w:lang w:val="ru-RU"/>
        </w:rPr>
        <w:t xml:space="preserve">          Таблица 7</w:t>
      </w:r>
    </w:p>
    <w:p w:rsidR="00592521" w:rsidRDefault="00592521" w:rsidP="004E32A4">
      <w:pPr>
        <w:pStyle w:val="Standard"/>
        <w:jc w:val="both"/>
        <w:rPr>
          <w:sz w:val="28"/>
          <w:szCs w:val="28"/>
          <w:lang w:val="ru-RU"/>
        </w:rPr>
      </w:pPr>
    </w:p>
    <w:p w:rsidR="00137D84" w:rsidRDefault="00137D84" w:rsidP="00592521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Структура первичной заболеваемости населения (случаев на 1 000 населения)</w:t>
      </w:r>
    </w:p>
    <w:p w:rsidR="00592521" w:rsidRPr="001F04E6" w:rsidRDefault="00592521" w:rsidP="00592521">
      <w:pPr>
        <w:pStyle w:val="Standard"/>
        <w:rPr>
          <w:b/>
          <w:sz w:val="28"/>
          <w:szCs w:val="28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1"/>
      </w:tblGrid>
      <w:tr w:rsidR="00137D84" w:rsidTr="00B03961">
        <w:tc>
          <w:tcPr>
            <w:tcW w:w="5778" w:type="dxa"/>
          </w:tcPr>
          <w:p w:rsidR="00137D84" w:rsidRPr="001F04E6" w:rsidRDefault="00137D84" w:rsidP="00B03961">
            <w:pPr>
              <w:pStyle w:val="Standard"/>
              <w:tabs>
                <w:tab w:val="left" w:pos="376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Причины заболеваемости</w:t>
            </w:r>
          </w:p>
        </w:tc>
        <w:tc>
          <w:tcPr>
            <w:tcW w:w="1276" w:type="dxa"/>
          </w:tcPr>
          <w:p w:rsidR="00137D84" w:rsidRPr="001F04E6" w:rsidRDefault="00137D84" w:rsidP="00B03961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2019</w:t>
            </w:r>
            <w:r w:rsidRPr="001F04E6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137D84" w:rsidRPr="001F04E6" w:rsidRDefault="00137D84" w:rsidP="00B03961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2020</w:t>
            </w:r>
            <w:r w:rsidRPr="001F04E6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241" w:type="dxa"/>
          </w:tcPr>
          <w:p w:rsidR="00137D84" w:rsidRPr="001F04E6" w:rsidRDefault="00137D84" w:rsidP="00B03961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2021</w:t>
            </w:r>
            <w:r w:rsidRPr="001F04E6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137D84" w:rsidTr="00B03961">
        <w:tc>
          <w:tcPr>
            <w:tcW w:w="5778" w:type="dxa"/>
          </w:tcPr>
          <w:p w:rsidR="00137D84" w:rsidRDefault="00137D84" w:rsidP="00B0396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Заболеваемость населения (всего), </w:t>
            </w:r>
          </w:p>
          <w:p w:rsidR="00137D84" w:rsidRDefault="00137D84" w:rsidP="00B0396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276" w:type="dxa"/>
          </w:tcPr>
          <w:p w:rsidR="00137D84" w:rsidRDefault="00137D84" w:rsidP="00B03961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465,7</w:t>
            </w:r>
          </w:p>
        </w:tc>
        <w:tc>
          <w:tcPr>
            <w:tcW w:w="1276" w:type="dxa"/>
          </w:tcPr>
          <w:p w:rsidR="00137D84" w:rsidRDefault="00137D84" w:rsidP="00B03961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496,2</w:t>
            </w:r>
          </w:p>
        </w:tc>
        <w:tc>
          <w:tcPr>
            <w:tcW w:w="1241" w:type="dxa"/>
          </w:tcPr>
          <w:p w:rsidR="00137D84" w:rsidRDefault="00137D84" w:rsidP="00B03961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616,7</w:t>
            </w:r>
          </w:p>
        </w:tc>
      </w:tr>
      <w:tr w:rsidR="00137D84" w:rsidTr="00B03961">
        <w:tc>
          <w:tcPr>
            <w:tcW w:w="5778" w:type="dxa"/>
          </w:tcPr>
          <w:p w:rsidR="00137D84" w:rsidRDefault="00137D84" w:rsidP="00B0396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болезни органов дыхания</w:t>
            </w:r>
          </w:p>
        </w:tc>
        <w:tc>
          <w:tcPr>
            <w:tcW w:w="1276" w:type="dxa"/>
          </w:tcPr>
          <w:p w:rsidR="00137D84" w:rsidRDefault="00137D84" w:rsidP="00B03961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180,2</w:t>
            </w:r>
          </w:p>
        </w:tc>
        <w:tc>
          <w:tcPr>
            <w:tcW w:w="1276" w:type="dxa"/>
          </w:tcPr>
          <w:p w:rsidR="00137D84" w:rsidRDefault="00137D84" w:rsidP="00B03961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253,2</w:t>
            </w:r>
          </w:p>
        </w:tc>
        <w:tc>
          <w:tcPr>
            <w:tcW w:w="1241" w:type="dxa"/>
          </w:tcPr>
          <w:p w:rsidR="00137D84" w:rsidRDefault="00137D84" w:rsidP="00B03961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311,8</w:t>
            </w:r>
          </w:p>
        </w:tc>
      </w:tr>
      <w:tr w:rsidR="00137D84" w:rsidTr="00B03961">
        <w:tc>
          <w:tcPr>
            <w:tcW w:w="5778" w:type="dxa"/>
          </w:tcPr>
          <w:p w:rsidR="00137D84" w:rsidRDefault="00137D84" w:rsidP="00B0396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болезни органов кровообращения</w:t>
            </w:r>
          </w:p>
        </w:tc>
        <w:tc>
          <w:tcPr>
            <w:tcW w:w="1276" w:type="dxa"/>
          </w:tcPr>
          <w:p w:rsidR="00137D84" w:rsidRDefault="00137D84" w:rsidP="00B03961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30,8</w:t>
            </w:r>
          </w:p>
        </w:tc>
        <w:tc>
          <w:tcPr>
            <w:tcW w:w="1276" w:type="dxa"/>
          </w:tcPr>
          <w:p w:rsidR="00137D84" w:rsidRDefault="00137D84" w:rsidP="00B03961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32,5</w:t>
            </w:r>
          </w:p>
        </w:tc>
        <w:tc>
          <w:tcPr>
            <w:tcW w:w="1241" w:type="dxa"/>
          </w:tcPr>
          <w:p w:rsidR="00137D84" w:rsidRDefault="00137D84" w:rsidP="00B03961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35,2</w:t>
            </w:r>
          </w:p>
        </w:tc>
      </w:tr>
      <w:tr w:rsidR="00137D84" w:rsidTr="00B03961">
        <w:tc>
          <w:tcPr>
            <w:tcW w:w="5778" w:type="dxa"/>
          </w:tcPr>
          <w:p w:rsidR="00137D84" w:rsidRDefault="00137D84" w:rsidP="00B0396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злокачественные новообразования</w:t>
            </w:r>
          </w:p>
        </w:tc>
        <w:tc>
          <w:tcPr>
            <w:tcW w:w="1276" w:type="dxa"/>
          </w:tcPr>
          <w:p w:rsidR="00137D84" w:rsidRDefault="00137D84" w:rsidP="00B03961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18,8</w:t>
            </w:r>
          </w:p>
        </w:tc>
        <w:tc>
          <w:tcPr>
            <w:tcW w:w="1276" w:type="dxa"/>
          </w:tcPr>
          <w:p w:rsidR="00137D84" w:rsidRDefault="00137D84" w:rsidP="00B03961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8,3</w:t>
            </w:r>
          </w:p>
        </w:tc>
        <w:tc>
          <w:tcPr>
            <w:tcW w:w="1241" w:type="dxa"/>
          </w:tcPr>
          <w:p w:rsidR="00137D84" w:rsidRDefault="00137D84" w:rsidP="00B03961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9,6</w:t>
            </w:r>
          </w:p>
        </w:tc>
      </w:tr>
    </w:tbl>
    <w:p w:rsidR="00DE0F09" w:rsidRDefault="00DE0F09" w:rsidP="00137D84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37D84" w:rsidRPr="002835C1" w:rsidRDefault="00137D84" w:rsidP="00137D84">
      <w:pPr>
        <w:pStyle w:val="Standard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Первое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структуре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первичной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заболеваемости</w:t>
      </w:r>
      <w:proofErr w:type="spellEnd"/>
      <w:r>
        <w:rPr>
          <w:sz w:val="28"/>
          <w:szCs w:val="28"/>
          <w:lang w:val="ru-RU"/>
        </w:rPr>
        <w:t xml:space="preserve"> стабильно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занимают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дыхания</w:t>
      </w:r>
      <w:proofErr w:type="spellEnd"/>
      <w:r w:rsidR="00177D21">
        <w:rPr>
          <w:sz w:val="28"/>
          <w:szCs w:val="28"/>
          <w:lang w:val="ru-RU"/>
        </w:rPr>
        <w:t xml:space="preserve"> (50,6% - в 2021</w:t>
      </w:r>
      <w:r>
        <w:rPr>
          <w:sz w:val="28"/>
          <w:szCs w:val="28"/>
          <w:lang w:val="ru-RU"/>
        </w:rPr>
        <w:t xml:space="preserve"> году)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второе</w:t>
      </w:r>
      <w:proofErr w:type="spellEnd"/>
      <w:r>
        <w:rPr>
          <w:sz w:val="28"/>
          <w:szCs w:val="28"/>
        </w:rPr>
        <w:t xml:space="preserve"> –</w:t>
      </w:r>
      <w:r w:rsidR="00177D21">
        <w:rPr>
          <w:sz w:val="28"/>
          <w:szCs w:val="28"/>
        </w:rPr>
        <w:t xml:space="preserve"> </w:t>
      </w:r>
      <w:r w:rsidR="00177D21">
        <w:rPr>
          <w:sz w:val="28"/>
          <w:szCs w:val="28"/>
          <w:lang w:val="ru-RU"/>
        </w:rPr>
        <w:t xml:space="preserve">болезни органов </w:t>
      </w:r>
      <w:r w:rsidR="00592521">
        <w:rPr>
          <w:sz w:val="28"/>
          <w:szCs w:val="28"/>
          <w:lang w:val="ru-RU"/>
        </w:rPr>
        <w:t>кровообращения</w:t>
      </w:r>
      <w:r w:rsidR="00177D21">
        <w:rPr>
          <w:sz w:val="28"/>
          <w:szCs w:val="28"/>
          <w:lang w:val="ru-RU"/>
        </w:rPr>
        <w:t xml:space="preserve">  (5,7</w:t>
      </w:r>
      <w:r>
        <w:rPr>
          <w:sz w:val="28"/>
          <w:szCs w:val="28"/>
          <w:lang w:val="ru-RU"/>
        </w:rPr>
        <w:t>%)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Ежегодный рост первичной заболеваемости наблюдается в части </w:t>
      </w:r>
      <w:r w:rsidR="00177D21">
        <w:rPr>
          <w:sz w:val="28"/>
          <w:szCs w:val="28"/>
          <w:lang w:val="ru-RU"/>
        </w:rPr>
        <w:t>болезней органов дыхания (на 23,1 % в 2021 году по сравнению с 2020</w:t>
      </w:r>
      <w:r>
        <w:rPr>
          <w:sz w:val="28"/>
          <w:szCs w:val="28"/>
          <w:lang w:val="ru-RU"/>
        </w:rPr>
        <w:t xml:space="preserve"> годом) и болезней</w:t>
      </w:r>
      <w:r w:rsidR="00177D21">
        <w:rPr>
          <w:sz w:val="28"/>
          <w:szCs w:val="28"/>
          <w:lang w:val="ru-RU"/>
        </w:rPr>
        <w:t xml:space="preserve"> органов кровообращения (на 8,3</w:t>
      </w:r>
      <w:r>
        <w:rPr>
          <w:sz w:val="28"/>
          <w:szCs w:val="28"/>
          <w:lang w:val="ru-RU"/>
        </w:rPr>
        <w:t xml:space="preserve">%).  </w:t>
      </w:r>
    </w:p>
    <w:p w:rsidR="00137D84" w:rsidRDefault="00137D84" w:rsidP="00137D84">
      <w:pPr>
        <w:pStyle w:val="Standard"/>
        <w:ind w:firstLine="709"/>
        <w:jc w:val="both"/>
        <w:rPr>
          <w:sz w:val="28"/>
          <w:szCs w:val="28"/>
          <w:lang w:val="ru-RU"/>
        </w:rPr>
      </w:pPr>
      <w:proofErr w:type="spellStart"/>
      <w:r w:rsidRPr="0034644B">
        <w:rPr>
          <w:sz w:val="28"/>
          <w:szCs w:val="28"/>
        </w:rPr>
        <w:t>Среди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многочисленных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факторов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риска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развития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болезней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системы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кровообращения</w:t>
      </w:r>
      <w:proofErr w:type="spellEnd"/>
      <w:r>
        <w:rPr>
          <w:sz w:val="28"/>
          <w:szCs w:val="28"/>
          <w:lang w:val="ru-RU"/>
        </w:rPr>
        <w:t>, болезней органов дыхания, возникновения злокачественных новообразований</w:t>
      </w:r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неустранимыми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являются</w:t>
      </w:r>
      <w:proofErr w:type="spellEnd"/>
      <w:r w:rsidRPr="0034644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только </w:t>
      </w:r>
      <w:proofErr w:type="spellStart"/>
      <w:r w:rsidRPr="0034644B">
        <w:rPr>
          <w:sz w:val="28"/>
          <w:szCs w:val="28"/>
        </w:rPr>
        <w:t>пол</w:t>
      </w:r>
      <w:proofErr w:type="spellEnd"/>
      <w:r w:rsidRPr="0034644B">
        <w:rPr>
          <w:sz w:val="28"/>
          <w:szCs w:val="28"/>
        </w:rPr>
        <w:t xml:space="preserve">, </w:t>
      </w:r>
      <w:proofErr w:type="spellStart"/>
      <w:r w:rsidRPr="0034644B">
        <w:rPr>
          <w:sz w:val="28"/>
          <w:szCs w:val="28"/>
        </w:rPr>
        <w:t>возраст</w:t>
      </w:r>
      <w:proofErr w:type="spellEnd"/>
      <w:r w:rsidRPr="0034644B">
        <w:rPr>
          <w:sz w:val="28"/>
          <w:szCs w:val="28"/>
        </w:rPr>
        <w:t xml:space="preserve">, </w:t>
      </w:r>
      <w:proofErr w:type="spellStart"/>
      <w:r w:rsidRPr="0034644B">
        <w:rPr>
          <w:sz w:val="28"/>
          <w:szCs w:val="28"/>
        </w:rPr>
        <w:t>наследственность</w:t>
      </w:r>
      <w:proofErr w:type="spellEnd"/>
      <w:r>
        <w:rPr>
          <w:sz w:val="28"/>
          <w:szCs w:val="28"/>
          <w:lang w:val="ru-RU"/>
        </w:rPr>
        <w:t>.</w:t>
      </w:r>
      <w:r w:rsidRPr="0034644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Такие факторы риска, как </w:t>
      </w:r>
      <w:proofErr w:type="spellStart"/>
      <w:r>
        <w:rPr>
          <w:sz w:val="28"/>
          <w:szCs w:val="28"/>
          <w:lang w:val="ru-RU"/>
        </w:rPr>
        <w:t>табако</w:t>
      </w:r>
      <w:r w:rsidRPr="0034644B">
        <w:rPr>
          <w:sz w:val="28"/>
          <w:szCs w:val="28"/>
        </w:rPr>
        <w:t>курение</w:t>
      </w:r>
      <w:proofErr w:type="spellEnd"/>
      <w:r w:rsidRPr="0034644B">
        <w:rPr>
          <w:sz w:val="28"/>
          <w:szCs w:val="28"/>
        </w:rPr>
        <w:t xml:space="preserve">, </w:t>
      </w:r>
      <w:proofErr w:type="spellStart"/>
      <w:r w:rsidRPr="0034644B">
        <w:rPr>
          <w:sz w:val="28"/>
          <w:szCs w:val="28"/>
        </w:rPr>
        <w:t>злоупотребление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алкоголем</w:t>
      </w:r>
      <w:proofErr w:type="spellEnd"/>
      <w:r w:rsidRPr="0034644B">
        <w:rPr>
          <w:sz w:val="28"/>
          <w:szCs w:val="28"/>
        </w:rPr>
        <w:t xml:space="preserve">, </w:t>
      </w:r>
      <w:proofErr w:type="spellStart"/>
      <w:r w:rsidRPr="0034644B">
        <w:rPr>
          <w:sz w:val="28"/>
          <w:szCs w:val="28"/>
        </w:rPr>
        <w:t>избыточный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вес</w:t>
      </w:r>
      <w:proofErr w:type="spellEnd"/>
      <w:r w:rsidRPr="0034644B">
        <w:rPr>
          <w:sz w:val="28"/>
          <w:szCs w:val="28"/>
        </w:rPr>
        <w:t xml:space="preserve">, </w:t>
      </w:r>
      <w:proofErr w:type="spellStart"/>
      <w:r w:rsidRPr="0034644B">
        <w:rPr>
          <w:sz w:val="28"/>
          <w:szCs w:val="28"/>
        </w:rPr>
        <w:t>повышенное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артериальное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давление</w:t>
      </w:r>
      <w:proofErr w:type="spellEnd"/>
      <w:r w:rsidRPr="0034644B">
        <w:rPr>
          <w:sz w:val="28"/>
          <w:szCs w:val="28"/>
        </w:rPr>
        <w:t xml:space="preserve"> в </w:t>
      </w:r>
      <w:proofErr w:type="spellStart"/>
      <w:r w:rsidRPr="0034644B">
        <w:rPr>
          <w:sz w:val="28"/>
          <w:szCs w:val="28"/>
        </w:rPr>
        <w:t>той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или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иной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степени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поддаются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управлению</w:t>
      </w:r>
      <w:proofErr w:type="spellEnd"/>
      <w:r w:rsidRPr="0034644B">
        <w:rPr>
          <w:sz w:val="28"/>
          <w:szCs w:val="28"/>
        </w:rPr>
        <w:t xml:space="preserve">. </w:t>
      </w:r>
      <w:proofErr w:type="spellStart"/>
      <w:r w:rsidRPr="0034644B">
        <w:rPr>
          <w:sz w:val="28"/>
          <w:szCs w:val="28"/>
        </w:rPr>
        <w:t>При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снижении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влияния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только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трех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из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них</w:t>
      </w:r>
      <w:proofErr w:type="spellEnd"/>
      <w:r w:rsidRPr="0034644B">
        <w:rPr>
          <w:sz w:val="28"/>
          <w:szCs w:val="28"/>
        </w:rPr>
        <w:t xml:space="preserve"> (</w:t>
      </w:r>
      <w:proofErr w:type="spellStart"/>
      <w:r w:rsidRPr="0034644B">
        <w:rPr>
          <w:sz w:val="28"/>
          <w:szCs w:val="28"/>
        </w:rPr>
        <w:t>гипертонии</w:t>
      </w:r>
      <w:proofErr w:type="spellEnd"/>
      <w:r w:rsidRPr="0034644B">
        <w:rPr>
          <w:sz w:val="28"/>
          <w:szCs w:val="28"/>
        </w:rPr>
        <w:t xml:space="preserve">, </w:t>
      </w:r>
      <w:proofErr w:type="spellStart"/>
      <w:r w:rsidRPr="0034644B">
        <w:rPr>
          <w:sz w:val="28"/>
          <w:szCs w:val="28"/>
        </w:rPr>
        <w:t>алкоголя</w:t>
      </w:r>
      <w:proofErr w:type="spellEnd"/>
      <w:r w:rsidRPr="0034644B">
        <w:rPr>
          <w:sz w:val="28"/>
          <w:szCs w:val="28"/>
        </w:rPr>
        <w:t xml:space="preserve">, </w:t>
      </w:r>
      <w:proofErr w:type="spellStart"/>
      <w:r w:rsidRPr="0034644B">
        <w:rPr>
          <w:sz w:val="28"/>
          <w:szCs w:val="28"/>
        </w:rPr>
        <w:t>курения</w:t>
      </w:r>
      <w:proofErr w:type="spellEnd"/>
      <w:r w:rsidRPr="0034644B">
        <w:rPr>
          <w:sz w:val="28"/>
          <w:szCs w:val="28"/>
        </w:rPr>
        <w:t xml:space="preserve">) </w:t>
      </w:r>
      <w:proofErr w:type="spellStart"/>
      <w:r w:rsidRPr="0034644B">
        <w:rPr>
          <w:sz w:val="28"/>
          <w:szCs w:val="28"/>
        </w:rPr>
        <w:t>можно</w:t>
      </w:r>
      <w:proofErr w:type="spellEnd"/>
      <w:r w:rsidRPr="0034644B">
        <w:rPr>
          <w:sz w:val="28"/>
          <w:szCs w:val="28"/>
        </w:rPr>
        <w:t xml:space="preserve"> </w:t>
      </w:r>
      <w:proofErr w:type="spellStart"/>
      <w:r w:rsidRPr="0034644B">
        <w:rPr>
          <w:sz w:val="28"/>
          <w:szCs w:val="28"/>
        </w:rPr>
        <w:t>сохранить</w:t>
      </w:r>
      <w:proofErr w:type="spellEnd"/>
      <w:r w:rsidRPr="0034644B">
        <w:rPr>
          <w:sz w:val="28"/>
          <w:szCs w:val="28"/>
        </w:rPr>
        <w:t xml:space="preserve"> 46% </w:t>
      </w:r>
      <w:proofErr w:type="spellStart"/>
      <w:r w:rsidRPr="005252C8">
        <w:rPr>
          <w:sz w:val="28"/>
          <w:szCs w:val="28"/>
        </w:rPr>
        <w:t>всех</w:t>
      </w:r>
      <w:proofErr w:type="spellEnd"/>
      <w:r w:rsidRPr="005252C8">
        <w:rPr>
          <w:sz w:val="28"/>
          <w:szCs w:val="28"/>
        </w:rPr>
        <w:t xml:space="preserve"> </w:t>
      </w:r>
      <w:proofErr w:type="spellStart"/>
      <w:r w:rsidRPr="005252C8">
        <w:rPr>
          <w:sz w:val="28"/>
          <w:szCs w:val="28"/>
        </w:rPr>
        <w:t>потерянных</w:t>
      </w:r>
      <w:proofErr w:type="spellEnd"/>
      <w:r w:rsidRPr="005252C8">
        <w:rPr>
          <w:sz w:val="28"/>
          <w:szCs w:val="28"/>
        </w:rPr>
        <w:t xml:space="preserve"> </w:t>
      </w:r>
      <w:proofErr w:type="spellStart"/>
      <w:r w:rsidRPr="005252C8">
        <w:rPr>
          <w:sz w:val="28"/>
          <w:szCs w:val="28"/>
        </w:rPr>
        <w:t>лет</w:t>
      </w:r>
      <w:proofErr w:type="spellEnd"/>
      <w:r w:rsidRPr="005252C8">
        <w:rPr>
          <w:sz w:val="28"/>
          <w:szCs w:val="28"/>
        </w:rPr>
        <w:t xml:space="preserve"> </w:t>
      </w:r>
      <w:proofErr w:type="spellStart"/>
      <w:r w:rsidRPr="005252C8">
        <w:rPr>
          <w:sz w:val="28"/>
          <w:szCs w:val="28"/>
        </w:rPr>
        <w:t>здоровой</w:t>
      </w:r>
      <w:proofErr w:type="spellEnd"/>
      <w:r w:rsidRPr="005252C8">
        <w:rPr>
          <w:sz w:val="28"/>
          <w:szCs w:val="28"/>
        </w:rPr>
        <w:t xml:space="preserve"> </w:t>
      </w:r>
      <w:proofErr w:type="spellStart"/>
      <w:r w:rsidRPr="005252C8">
        <w:rPr>
          <w:sz w:val="28"/>
          <w:szCs w:val="28"/>
        </w:rPr>
        <w:t>жизни</w:t>
      </w:r>
      <w:proofErr w:type="spellEnd"/>
      <w:r w:rsidRPr="005252C8">
        <w:rPr>
          <w:sz w:val="28"/>
          <w:szCs w:val="28"/>
        </w:rPr>
        <w:t>.</w:t>
      </w:r>
    </w:p>
    <w:p w:rsidR="000A7AD2" w:rsidRDefault="00137D84" w:rsidP="00137D84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Одним из наиболее  важных показателей состояния здоровья населения является забо</w:t>
      </w:r>
      <w:r w:rsidR="00177D21">
        <w:rPr>
          <w:rFonts w:ascii="Times New Roman" w:eastAsia="Times New Roman" w:hAnsi="Times New Roman" w:cs="Times New Roman"/>
          <w:sz w:val="28"/>
          <w:szCs w:val="28"/>
        </w:rPr>
        <w:t xml:space="preserve">леваемость детей. В </w:t>
      </w:r>
      <w:proofErr w:type="spellStart"/>
      <w:r w:rsidR="00177D21">
        <w:rPr>
          <w:rFonts w:ascii="Times New Roman" w:eastAsia="Times New Roman" w:hAnsi="Times New Roman" w:cs="Times New Roman"/>
          <w:sz w:val="28"/>
          <w:szCs w:val="28"/>
        </w:rPr>
        <w:t>Гайнском</w:t>
      </w:r>
      <w:proofErr w:type="spellEnd"/>
      <w:r w:rsidR="00177D21">
        <w:rPr>
          <w:rFonts w:ascii="Times New Roman" w:eastAsia="Times New Roman" w:hAnsi="Times New Roman" w:cs="Times New Roman"/>
          <w:sz w:val="28"/>
          <w:szCs w:val="28"/>
        </w:rPr>
        <w:t xml:space="preserve"> округе в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на каждую 1 000 детей в возрасте от</w:t>
      </w:r>
      <w:r w:rsidR="00177D21">
        <w:rPr>
          <w:rFonts w:ascii="Times New Roman" w:eastAsia="Times New Roman" w:hAnsi="Times New Roman" w:cs="Times New Roman"/>
          <w:sz w:val="28"/>
          <w:szCs w:val="28"/>
        </w:rPr>
        <w:t xml:space="preserve"> 0 до 17 лет приходилось 256,7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случаев заболеваний. Первичная заболеваемость детс</w:t>
      </w:r>
      <w:r w:rsidR="000A7AD2">
        <w:rPr>
          <w:rFonts w:ascii="Times New Roman" w:eastAsia="Times New Roman" w:hAnsi="Times New Roman" w:cs="Times New Roman"/>
          <w:sz w:val="28"/>
          <w:szCs w:val="28"/>
        </w:rPr>
        <w:t>кого населения составила 213,8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случаев на 1 000 человек.</w:t>
      </w:r>
    </w:p>
    <w:p w:rsidR="00137D84" w:rsidRDefault="00137D84" w:rsidP="00137D84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Динамика показателя заболеваемости детей в возрасте от 0 до </w:t>
      </w:r>
      <w:r w:rsidR="003332B8">
        <w:rPr>
          <w:rFonts w:ascii="Times New Roman" w:eastAsia="Times New Roman" w:hAnsi="Times New Roman" w:cs="Times New Roman"/>
          <w:sz w:val="28"/>
          <w:szCs w:val="28"/>
        </w:rPr>
        <w:t>17 лет представлена в таблице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AD2" w:rsidRDefault="001B7DAC" w:rsidP="00137D84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925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332B8">
        <w:rPr>
          <w:rFonts w:ascii="Times New Roman" w:eastAsia="Times New Roman" w:hAnsi="Times New Roman" w:cs="Times New Roman"/>
          <w:sz w:val="28"/>
          <w:szCs w:val="28"/>
        </w:rPr>
        <w:t xml:space="preserve">      Таблица 8</w:t>
      </w:r>
    </w:p>
    <w:p w:rsidR="00137D84" w:rsidRDefault="00137D84" w:rsidP="00137D84">
      <w:pPr>
        <w:tabs>
          <w:tab w:val="left" w:pos="-142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0B4">
        <w:rPr>
          <w:rFonts w:ascii="Times New Roman" w:eastAsia="Times New Roman" w:hAnsi="Times New Roman" w:cs="Times New Roman"/>
          <w:b/>
          <w:sz w:val="28"/>
          <w:szCs w:val="28"/>
        </w:rPr>
        <w:t>Заболеваемость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40B4">
        <w:rPr>
          <w:rFonts w:ascii="Times New Roman" w:eastAsia="Times New Roman" w:hAnsi="Times New Roman" w:cs="Times New Roman"/>
          <w:b/>
          <w:sz w:val="28"/>
          <w:szCs w:val="28"/>
        </w:rPr>
        <w:t>детей в возрасте от 0 до 17 лет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3"/>
      </w:tblGrid>
      <w:tr w:rsidR="00137D84" w:rsidTr="00B03961">
        <w:tc>
          <w:tcPr>
            <w:tcW w:w="5353" w:type="dxa"/>
          </w:tcPr>
          <w:p w:rsidR="00137D84" w:rsidRDefault="00137D84" w:rsidP="00B03961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1418" w:type="dxa"/>
          </w:tcPr>
          <w:p w:rsidR="00137D84" w:rsidRPr="00B82D71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  <w:r w:rsidRPr="00B82D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137D84" w:rsidRPr="00B82D71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Pr="00B82D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137D84" w:rsidRPr="00B82D71" w:rsidRDefault="00137D84" w:rsidP="00B03961">
            <w:pPr>
              <w:tabs>
                <w:tab w:val="left" w:pos="-142"/>
              </w:tabs>
              <w:spacing w:after="12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  <w:r w:rsidRPr="00B82D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137D84" w:rsidTr="00B03961">
        <w:tc>
          <w:tcPr>
            <w:tcW w:w="5353" w:type="dxa"/>
          </w:tcPr>
          <w:p w:rsidR="00137D84" w:rsidRPr="004B18BA" w:rsidRDefault="00137D84" w:rsidP="00B03961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Заболеваемость детей до 1 года (случаев на 1 000 человек)</w:t>
            </w:r>
          </w:p>
        </w:tc>
        <w:tc>
          <w:tcPr>
            <w:tcW w:w="1418" w:type="dxa"/>
          </w:tcPr>
          <w:p w:rsidR="00137D84" w:rsidRPr="004B18BA" w:rsidRDefault="00137D84" w:rsidP="00B03961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14,2</w:t>
            </w:r>
          </w:p>
        </w:tc>
        <w:tc>
          <w:tcPr>
            <w:tcW w:w="1417" w:type="dxa"/>
          </w:tcPr>
          <w:p w:rsidR="00137D84" w:rsidRPr="004B18BA" w:rsidRDefault="00137D84" w:rsidP="00B03961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9,7 </w:t>
            </w:r>
          </w:p>
        </w:tc>
        <w:tc>
          <w:tcPr>
            <w:tcW w:w="1383" w:type="dxa"/>
          </w:tcPr>
          <w:p w:rsidR="00137D84" w:rsidRPr="004B18BA" w:rsidRDefault="00137D84" w:rsidP="00B03961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11,7</w:t>
            </w:r>
          </w:p>
        </w:tc>
      </w:tr>
      <w:tr w:rsidR="00137D84" w:rsidTr="00B03961">
        <w:tc>
          <w:tcPr>
            <w:tcW w:w="5353" w:type="dxa"/>
          </w:tcPr>
          <w:p w:rsidR="00137D84" w:rsidRPr="004B18BA" w:rsidRDefault="00137D84" w:rsidP="00B03961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Заболеваемость детей в возрасте 0 – 17 лет (случаев на 1 000 человек)</w:t>
            </w:r>
          </w:p>
        </w:tc>
        <w:tc>
          <w:tcPr>
            <w:tcW w:w="1418" w:type="dxa"/>
          </w:tcPr>
          <w:p w:rsidR="00137D84" w:rsidRPr="004B18BA" w:rsidRDefault="00137D84" w:rsidP="00B03961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254,4</w:t>
            </w:r>
          </w:p>
        </w:tc>
        <w:tc>
          <w:tcPr>
            <w:tcW w:w="1417" w:type="dxa"/>
          </w:tcPr>
          <w:p w:rsidR="00137D84" w:rsidRPr="004B18BA" w:rsidRDefault="00137D84" w:rsidP="00B03961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240,2</w:t>
            </w:r>
          </w:p>
        </w:tc>
        <w:tc>
          <w:tcPr>
            <w:tcW w:w="1383" w:type="dxa"/>
          </w:tcPr>
          <w:p w:rsidR="00137D84" w:rsidRPr="004B18BA" w:rsidRDefault="00137D84" w:rsidP="00B03961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256,7</w:t>
            </w:r>
          </w:p>
        </w:tc>
      </w:tr>
      <w:tr w:rsidR="00137D84" w:rsidTr="00B03961">
        <w:tc>
          <w:tcPr>
            <w:tcW w:w="5353" w:type="dxa"/>
          </w:tcPr>
          <w:p w:rsidR="00137D84" w:rsidRDefault="00137D84" w:rsidP="00B03961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заболеваемость детей в возрасте 0 – 17 лет (случаев на 1 000 человек)</w:t>
            </w:r>
          </w:p>
        </w:tc>
        <w:tc>
          <w:tcPr>
            <w:tcW w:w="1418" w:type="dxa"/>
          </w:tcPr>
          <w:p w:rsidR="00137D84" w:rsidRPr="004B18BA" w:rsidRDefault="00137D84" w:rsidP="00B03961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222,4</w:t>
            </w:r>
          </w:p>
        </w:tc>
        <w:tc>
          <w:tcPr>
            <w:tcW w:w="1417" w:type="dxa"/>
          </w:tcPr>
          <w:p w:rsidR="00137D84" w:rsidRDefault="00137D84" w:rsidP="00B03961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202,2</w:t>
            </w:r>
          </w:p>
        </w:tc>
        <w:tc>
          <w:tcPr>
            <w:tcW w:w="1383" w:type="dxa"/>
          </w:tcPr>
          <w:p w:rsidR="00137D84" w:rsidRDefault="00137D84" w:rsidP="00B03961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213,8</w:t>
            </w:r>
          </w:p>
        </w:tc>
      </w:tr>
      <w:tr w:rsidR="00137D84" w:rsidTr="00B03961">
        <w:tc>
          <w:tcPr>
            <w:tcW w:w="5353" w:type="dxa"/>
          </w:tcPr>
          <w:p w:rsidR="00137D84" w:rsidRDefault="00137D84" w:rsidP="00B03961">
            <w:pPr>
              <w:tabs>
                <w:tab w:val="left" w:pos="-142"/>
              </w:tabs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инвалидность детей от 0 до 17 лет (чел.)</w:t>
            </w:r>
          </w:p>
        </w:tc>
        <w:tc>
          <w:tcPr>
            <w:tcW w:w="1418" w:type="dxa"/>
          </w:tcPr>
          <w:p w:rsidR="00137D84" w:rsidRPr="004B18BA" w:rsidRDefault="00137D84" w:rsidP="00B03961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</w:tcPr>
          <w:p w:rsidR="00137D84" w:rsidRDefault="00137D84" w:rsidP="00B03961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83" w:type="dxa"/>
          </w:tcPr>
          <w:p w:rsidR="00137D84" w:rsidRDefault="00137D84" w:rsidP="00B03961">
            <w:pPr>
              <w:tabs>
                <w:tab w:val="left" w:pos="-142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</w:tbl>
    <w:p w:rsidR="000A7AD2" w:rsidRDefault="000A7AD2" w:rsidP="00137D84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D84" w:rsidRDefault="00137D84" w:rsidP="00137D84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 целью своевременного выявления случаев возникновения ХНИЗ и их профилактики е</w:t>
      </w:r>
      <w:r w:rsidRPr="005F2B4C">
        <w:rPr>
          <w:rFonts w:ascii="Times New Roman" w:hAnsi="Times New Roman" w:cs="Times New Roman"/>
          <w:sz w:val="28"/>
          <w:szCs w:val="28"/>
        </w:rPr>
        <w:t xml:space="preserve">жегодно проводятся диспансеризация и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профилактические </w:t>
      </w:r>
      <w:r w:rsidRPr="005F2B4C">
        <w:rPr>
          <w:rFonts w:ascii="Times New Roman" w:hAnsi="Times New Roman" w:cs="Times New Roman"/>
          <w:sz w:val="28"/>
          <w:szCs w:val="28"/>
        </w:rPr>
        <w:t>медицинские осмотры населения в порядке, установленном Министерством здравоохранения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DAC" w:rsidRDefault="000A7AD2" w:rsidP="00137D84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Охват населения </w:t>
      </w:r>
      <w:r w:rsidR="00137D84">
        <w:rPr>
          <w:rFonts w:ascii="Times New Roman" w:hAnsi="Times New Roman" w:cs="Times New Roman"/>
          <w:sz w:val="28"/>
          <w:szCs w:val="28"/>
        </w:rPr>
        <w:t xml:space="preserve">диспансеризацией и профилактическими медицинскими осмотрами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2021 году составил 79,9 </w:t>
      </w:r>
      <w:r w:rsidR="00137D84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>
        <w:rPr>
          <w:rFonts w:ascii="Times New Roman" w:eastAsia="Calibri" w:hAnsi="Times New Roman" w:cs="Times New Roman"/>
          <w:sz w:val="28"/>
          <w:szCs w:val="28"/>
        </w:rPr>
        <w:t>увеличившись по отношению к 2020 году на 1,2</w:t>
      </w:r>
      <w:r w:rsidR="001B7DAC">
        <w:rPr>
          <w:rFonts w:ascii="Times New Roman" w:eastAsia="Calibri" w:hAnsi="Times New Roman" w:cs="Times New Roman"/>
          <w:sz w:val="28"/>
          <w:szCs w:val="28"/>
        </w:rPr>
        <w:t>% (таблица</w:t>
      </w:r>
      <w:r w:rsidR="003332B8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0A0F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B7DAC" w:rsidRPr="001B7DAC" w:rsidRDefault="001B7DAC" w:rsidP="00137D8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59252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32B8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3332B8">
        <w:rPr>
          <w:rFonts w:ascii="Times New Roman" w:eastAsia="Calibri" w:hAnsi="Times New Roman" w:cs="Times New Roman"/>
          <w:sz w:val="28"/>
          <w:szCs w:val="28"/>
        </w:rPr>
        <w:t>Таблица 9</w:t>
      </w:r>
    </w:p>
    <w:p w:rsidR="00137D84" w:rsidRDefault="00137D84" w:rsidP="00137D8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Диспансеризация и профилактические осмотры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666"/>
      </w:tblGrid>
      <w:tr w:rsidR="000A7AD2" w:rsidTr="001B7DAC">
        <w:tc>
          <w:tcPr>
            <w:tcW w:w="6062" w:type="dxa"/>
          </w:tcPr>
          <w:p w:rsidR="000A7AD2" w:rsidRPr="005725B1" w:rsidRDefault="000A7AD2" w:rsidP="001B7D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</w:tcPr>
          <w:p w:rsidR="000A7AD2" w:rsidRPr="00805EF3" w:rsidRDefault="000A7AD2" w:rsidP="001B7D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Pr="00805E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66" w:type="dxa"/>
          </w:tcPr>
          <w:p w:rsidR="000A7AD2" w:rsidRPr="00805EF3" w:rsidRDefault="000A7AD2" w:rsidP="001B7D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  <w:r w:rsidRPr="00805E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A7AD2" w:rsidTr="001B7DAC">
        <w:tc>
          <w:tcPr>
            <w:tcW w:w="6062" w:type="dxa"/>
          </w:tcPr>
          <w:p w:rsidR="000A7AD2" w:rsidRDefault="000A7AD2" w:rsidP="001B7DA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диспансеризацией, %</w:t>
            </w:r>
          </w:p>
        </w:tc>
        <w:tc>
          <w:tcPr>
            <w:tcW w:w="1843" w:type="dxa"/>
          </w:tcPr>
          <w:p w:rsidR="000A7AD2" w:rsidRDefault="000A7AD2" w:rsidP="001B7D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666" w:type="dxa"/>
          </w:tcPr>
          <w:p w:rsidR="000A7AD2" w:rsidRDefault="000A7AD2" w:rsidP="001B7DAC">
            <w:pPr>
              <w:tabs>
                <w:tab w:val="left" w:pos="195"/>
                <w:tab w:val="center" w:pos="72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79,9</w:t>
            </w:r>
          </w:p>
        </w:tc>
      </w:tr>
      <w:tr w:rsidR="000A7AD2" w:rsidTr="001B7DAC">
        <w:tc>
          <w:tcPr>
            <w:tcW w:w="6062" w:type="dxa"/>
          </w:tcPr>
          <w:p w:rsidR="000A7AD2" w:rsidRDefault="000A7AD2" w:rsidP="001B7D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профилактическими медицинскими осмотрами, %</w:t>
            </w:r>
          </w:p>
        </w:tc>
        <w:tc>
          <w:tcPr>
            <w:tcW w:w="1843" w:type="dxa"/>
          </w:tcPr>
          <w:p w:rsidR="000A7AD2" w:rsidRDefault="000A7AD2" w:rsidP="001B7D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666" w:type="dxa"/>
          </w:tcPr>
          <w:p w:rsidR="000A7AD2" w:rsidRDefault="000A7AD2" w:rsidP="001B7D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0A7AD2" w:rsidTr="001B7DAC">
        <w:tc>
          <w:tcPr>
            <w:tcW w:w="6062" w:type="dxa"/>
          </w:tcPr>
          <w:p w:rsidR="000A7AD2" w:rsidRDefault="000A7AD2" w:rsidP="001B7D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диспансеризацией и профилактическими медицинскими осмотрами, %</w:t>
            </w:r>
          </w:p>
        </w:tc>
        <w:tc>
          <w:tcPr>
            <w:tcW w:w="1843" w:type="dxa"/>
          </w:tcPr>
          <w:p w:rsidR="000A7AD2" w:rsidRDefault="000A7AD2" w:rsidP="001B7D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666" w:type="dxa"/>
          </w:tcPr>
          <w:p w:rsidR="000A7AD2" w:rsidRDefault="000A7AD2" w:rsidP="001B7D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74,5</w:t>
            </w:r>
          </w:p>
        </w:tc>
      </w:tr>
    </w:tbl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37D84" w:rsidRDefault="00137D84" w:rsidP="00137D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результатов диспансеризации и профилактических медицинских</w:t>
      </w:r>
      <w:r w:rsidR="000A7AD2">
        <w:rPr>
          <w:rFonts w:ascii="Times New Roman" w:eastAsia="Times New Roman" w:hAnsi="Times New Roman" w:cs="Times New Roman"/>
          <w:sz w:val="28"/>
          <w:szCs w:val="28"/>
        </w:rPr>
        <w:t xml:space="preserve"> осмотров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выявить распространенность факторов риска возникновения неинфекционных заболеваний (далее - НИЗ), к</w:t>
      </w:r>
      <w:r w:rsidR="003332B8">
        <w:rPr>
          <w:rFonts w:ascii="Times New Roman" w:eastAsia="Times New Roman" w:hAnsi="Times New Roman" w:cs="Times New Roman"/>
          <w:sz w:val="28"/>
          <w:szCs w:val="28"/>
        </w:rPr>
        <w:t>оторая представлена в таблице 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D84" w:rsidRDefault="00137D84" w:rsidP="00137D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37D84" w:rsidRDefault="001B7DAC" w:rsidP="000A7AD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3332B8">
        <w:rPr>
          <w:rFonts w:ascii="Times New Roman" w:eastAsia="Times New Roman" w:hAnsi="Times New Roman" w:cs="Times New Roman"/>
          <w:sz w:val="28"/>
          <w:szCs w:val="28"/>
        </w:rPr>
        <w:t>Таблица 10</w:t>
      </w:r>
    </w:p>
    <w:p w:rsidR="00137D84" w:rsidRDefault="00137D84" w:rsidP="005925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EF6DF1">
        <w:rPr>
          <w:rFonts w:ascii="Times New Roman" w:eastAsia="Times New Roman" w:hAnsi="Times New Roman" w:cs="Times New Roman"/>
          <w:b/>
          <w:sz w:val="28"/>
          <w:szCs w:val="28"/>
        </w:rPr>
        <w:t>аспространенность факторов риска возникновения неинфекционных заболеваний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666"/>
      </w:tblGrid>
      <w:tr w:rsidR="00137D84" w:rsidTr="00B03961">
        <w:tc>
          <w:tcPr>
            <w:tcW w:w="6062" w:type="dxa"/>
          </w:tcPr>
          <w:p w:rsidR="00137D84" w:rsidRDefault="00137D84" w:rsidP="00B039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Факторы риска возникновения НИЗ</w:t>
            </w:r>
          </w:p>
        </w:tc>
        <w:tc>
          <w:tcPr>
            <w:tcW w:w="1843" w:type="dxa"/>
          </w:tcPr>
          <w:p w:rsidR="00137D84" w:rsidRDefault="00137D84" w:rsidP="00B039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666" w:type="dxa"/>
          </w:tcPr>
          <w:p w:rsidR="00137D84" w:rsidRDefault="00137D84" w:rsidP="00B039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137D84" w:rsidTr="00B03961">
        <w:tc>
          <w:tcPr>
            <w:tcW w:w="6062" w:type="dxa"/>
          </w:tcPr>
          <w:p w:rsidR="00137D84" w:rsidRPr="003C5635" w:rsidRDefault="00137D84" w:rsidP="00B0396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Нерациональное питание, %</w:t>
            </w:r>
          </w:p>
        </w:tc>
        <w:tc>
          <w:tcPr>
            <w:tcW w:w="1843" w:type="dxa"/>
          </w:tcPr>
          <w:p w:rsidR="00137D84" w:rsidRPr="00EA6E27" w:rsidRDefault="00137D84" w:rsidP="00B039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0,30 </w:t>
            </w:r>
          </w:p>
        </w:tc>
        <w:tc>
          <w:tcPr>
            <w:tcW w:w="1666" w:type="dxa"/>
          </w:tcPr>
          <w:p w:rsidR="00137D84" w:rsidRPr="00EA6E27" w:rsidRDefault="00137D84" w:rsidP="00B039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0,36</w:t>
            </w:r>
          </w:p>
        </w:tc>
      </w:tr>
      <w:tr w:rsidR="00137D84" w:rsidTr="00B03961">
        <w:tc>
          <w:tcPr>
            <w:tcW w:w="6062" w:type="dxa"/>
          </w:tcPr>
          <w:p w:rsidR="00137D84" w:rsidRPr="003C5635" w:rsidRDefault="00137D84" w:rsidP="00B0396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Избыточная масса тела, %</w:t>
            </w:r>
          </w:p>
        </w:tc>
        <w:tc>
          <w:tcPr>
            <w:tcW w:w="1843" w:type="dxa"/>
          </w:tcPr>
          <w:p w:rsidR="00137D84" w:rsidRPr="00EA6E27" w:rsidRDefault="00137D84" w:rsidP="00B039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0,28</w:t>
            </w:r>
          </w:p>
        </w:tc>
        <w:tc>
          <w:tcPr>
            <w:tcW w:w="1666" w:type="dxa"/>
          </w:tcPr>
          <w:p w:rsidR="00137D84" w:rsidRPr="00EA6E27" w:rsidRDefault="00137D84" w:rsidP="00B039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0,39 </w:t>
            </w:r>
          </w:p>
        </w:tc>
      </w:tr>
      <w:tr w:rsidR="00137D84" w:rsidTr="00B03961">
        <w:tc>
          <w:tcPr>
            <w:tcW w:w="6062" w:type="dxa"/>
          </w:tcPr>
          <w:p w:rsidR="00137D84" w:rsidRPr="003C5635" w:rsidRDefault="00137D84" w:rsidP="00B0396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физическая активность, %</w:t>
            </w:r>
          </w:p>
        </w:tc>
        <w:tc>
          <w:tcPr>
            <w:tcW w:w="1843" w:type="dxa"/>
          </w:tcPr>
          <w:p w:rsidR="00137D84" w:rsidRPr="00EA6E27" w:rsidRDefault="00137D84" w:rsidP="00B039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0,32</w:t>
            </w:r>
          </w:p>
        </w:tc>
        <w:tc>
          <w:tcPr>
            <w:tcW w:w="1666" w:type="dxa"/>
          </w:tcPr>
          <w:p w:rsidR="00137D84" w:rsidRPr="00EA6E27" w:rsidRDefault="00137D84" w:rsidP="00B039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0,28 </w:t>
            </w:r>
          </w:p>
        </w:tc>
      </w:tr>
      <w:tr w:rsidR="00137D84" w:rsidTr="00B03961">
        <w:tc>
          <w:tcPr>
            <w:tcW w:w="6062" w:type="dxa"/>
          </w:tcPr>
          <w:p w:rsidR="00137D84" w:rsidRDefault="00137D84" w:rsidP="00B0396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843" w:type="dxa"/>
          </w:tcPr>
          <w:p w:rsidR="00137D84" w:rsidRDefault="00137D84" w:rsidP="00B039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0,42</w:t>
            </w:r>
          </w:p>
        </w:tc>
        <w:tc>
          <w:tcPr>
            <w:tcW w:w="1666" w:type="dxa"/>
          </w:tcPr>
          <w:p w:rsidR="00137D84" w:rsidRDefault="00137D84" w:rsidP="00B039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0,25 </w:t>
            </w:r>
          </w:p>
        </w:tc>
      </w:tr>
      <w:tr w:rsidR="00137D84" w:rsidTr="00B03961">
        <w:tc>
          <w:tcPr>
            <w:tcW w:w="6062" w:type="dxa"/>
          </w:tcPr>
          <w:p w:rsidR="00137D84" w:rsidRDefault="00137D84" w:rsidP="00B0396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Пагубное употребление алкоголя, %</w:t>
            </w:r>
          </w:p>
        </w:tc>
        <w:tc>
          <w:tcPr>
            <w:tcW w:w="1843" w:type="dxa"/>
          </w:tcPr>
          <w:p w:rsidR="00137D84" w:rsidRDefault="00137D84" w:rsidP="00B039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666" w:type="dxa"/>
          </w:tcPr>
          <w:p w:rsidR="00137D84" w:rsidRDefault="00137D84" w:rsidP="00B039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</w:tr>
    </w:tbl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37D84" w:rsidRPr="00FE001B" w:rsidRDefault="00137D84" w:rsidP="002E63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распространения факторов риска  первое место занимает избыточная ма</w:t>
      </w:r>
      <w:r w:rsidR="002E6312">
        <w:rPr>
          <w:sz w:val="28"/>
          <w:szCs w:val="28"/>
        </w:rPr>
        <w:t>сса тела. Этот показатель в 2021</w:t>
      </w:r>
      <w:r>
        <w:rPr>
          <w:sz w:val="28"/>
          <w:szCs w:val="28"/>
        </w:rPr>
        <w:t xml:space="preserve"> году по сравнен</w:t>
      </w:r>
      <w:r w:rsidR="002E6312">
        <w:rPr>
          <w:sz w:val="28"/>
          <w:szCs w:val="28"/>
        </w:rPr>
        <w:t>ию с предыдущим годом вырос на 0,11</w:t>
      </w:r>
      <w:r>
        <w:rPr>
          <w:sz w:val="28"/>
          <w:szCs w:val="28"/>
        </w:rPr>
        <w:t>%. Также наблюдается положительная динамика распространения такого фактора риска, как пагубное употребление алкоголя.</w:t>
      </w:r>
    </w:p>
    <w:p w:rsidR="00137D84" w:rsidRPr="00F20C78" w:rsidRDefault="00137D84" w:rsidP="00137D84">
      <w:pPr>
        <w:shd w:val="clear" w:color="auto" w:fill="FFFFFF"/>
        <w:tabs>
          <w:tab w:val="left" w:pos="5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7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20C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сегодняшний день </w:t>
      </w:r>
      <w:r w:rsidR="002E63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</w:t>
      </w:r>
      <w:proofErr w:type="spellStart"/>
      <w:r w:rsidR="002E6312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Гайнского</w:t>
      </w:r>
      <w:proofErr w:type="spellEnd"/>
      <w:r w:rsidR="002E63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20C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проблемой остается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рост</w:t>
      </w:r>
      <w:r w:rsidRPr="00F20C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ей</w:t>
      </w:r>
      <w:r w:rsidRPr="00F20C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заболеваемости </w:t>
      </w:r>
      <w:r w:rsidRPr="00F20C7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распространение факторов риска возникновения ХНИЗ.</w:t>
      </w:r>
      <w:r w:rsidRPr="00F20C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F20C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ричинами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этого</w:t>
      </w:r>
      <w:r w:rsidRPr="00F20C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являются:</w:t>
      </w:r>
    </w:p>
    <w:p w:rsidR="00137D84" w:rsidRPr="00F20C78" w:rsidRDefault="00137D84" w:rsidP="00137D84">
      <w:pPr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F20C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</w:t>
      </w:r>
      <w:r w:rsidR="00592521">
        <w:rPr>
          <w:rFonts w:ascii="Times New Roman" w:hAnsi="Times New Roman" w:cs="Times New Roman"/>
          <w:color w:val="000000"/>
          <w:spacing w:val="5"/>
          <w:sz w:val="28"/>
          <w:szCs w:val="28"/>
        </w:rPr>
        <w:t>изкая мотивация населения округа</w:t>
      </w:r>
      <w:r w:rsidRPr="00F20C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на соблюдение здорового </w:t>
      </w:r>
      <w:r w:rsidRPr="00F20C7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образа жизни;</w:t>
      </w:r>
    </w:p>
    <w:p w:rsidR="00137D84" w:rsidRPr="00F20C78" w:rsidRDefault="00137D84" w:rsidP="00137D84">
      <w:pPr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20C7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несвоевременное обращение за медицинской помощью;</w:t>
      </w:r>
    </w:p>
    <w:p w:rsidR="00137D84" w:rsidRPr="00F20C78" w:rsidRDefault="00137D84" w:rsidP="00137D84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C78">
        <w:rPr>
          <w:rFonts w:ascii="Times New Roman" w:hAnsi="Times New Roman" w:cs="Times New Roman"/>
          <w:sz w:val="28"/>
          <w:szCs w:val="28"/>
        </w:rPr>
        <w:lastRenderedPageBreak/>
        <w:t>низкий уровень информированности населения по вопросам профилактики заболеваний и здорового образа жизни;</w:t>
      </w:r>
    </w:p>
    <w:p w:rsidR="00137D84" w:rsidRPr="00F20C78" w:rsidRDefault="00137D84" w:rsidP="00137D84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недостаточная разъяснительная работа среди населения по вопросам необходимости иммунопрофилактики.</w:t>
      </w:r>
    </w:p>
    <w:p w:rsidR="00137D84" w:rsidRDefault="00137D84" w:rsidP="00137D84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Сложившиеся негативные тенденции в состоянии здоровья населения свидетельствуют о необходимости целенаправленной профилактической работы по воспитанию у населения личной ответственности за собственное здоровье, формированию потребностей в соблюдении правил здорового образа жизни. </w:t>
      </w:r>
    </w:p>
    <w:p w:rsidR="00592521" w:rsidRPr="003332B8" w:rsidRDefault="00137D84" w:rsidP="003332B8">
      <w:pPr>
        <w:tabs>
          <w:tab w:val="left" w:pos="-142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B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Данные об о</w:t>
      </w:r>
      <w:r w:rsidR="008819D2">
        <w:rPr>
          <w:rFonts w:ascii="Times New Roman" w:eastAsia="Calibri" w:hAnsi="Times New Roman" w:cs="Times New Roman"/>
          <w:sz w:val="28"/>
          <w:szCs w:val="28"/>
        </w:rPr>
        <w:t xml:space="preserve">бращаемости жителей </w:t>
      </w:r>
      <w:proofErr w:type="spellStart"/>
      <w:r w:rsidR="008819D2">
        <w:rPr>
          <w:rFonts w:ascii="Times New Roman" w:eastAsia="Calibri" w:hAnsi="Times New Roman" w:cs="Times New Roman"/>
          <w:sz w:val="28"/>
          <w:szCs w:val="28"/>
        </w:rPr>
        <w:t>Гайнского</w:t>
      </w:r>
      <w:proofErr w:type="spellEnd"/>
      <w:r w:rsidR="008819D2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медицинские орган</w:t>
      </w:r>
      <w:r w:rsidR="00592521">
        <w:rPr>
          <w:rFonts w:ascii="Times New Roman" w:eastAsia="Calibri" w:hAnsi="Times New Roman" w:cs="Times New Roman"/>
          <w:sz w:val="28"/>
          <w:szCs w:val="28"/>
        </w:rPr>
        <w:t>изации предст</w:t>
      </w:r>
      <w:r w:rsidR="003332B8">
        <w:rPr>
          <w:rFonts w:ascii="Times New Roman" w:eastAsia="Calibri" w:hAnsi="Times New Roman" w:cs="Times New Roman"/>
          <w:sz w:val="28"/>
          <w:szCs w:val="28"/>
        </w:rPr>
        <w:t>авлены в таблице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819D2" w:rsidRPr="008819D2" w:rsidRDefault="00592521" w:rsidP="00EC4928">
      <w:pPr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3332B8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819D2" w:rsidRPr="008819D2">
        <w:rPr>
          <w:rFonts w:ascii="Times New Roman" w:hAnsi="Times New Roman"/>
          <w:bCs/>
          <w:sz w:val="28"/>
          <w:szCs w:val="28"/>
        </w:rPr>
        <w:t>Таблица</w:t>
      </w:r>
      <w:r w:rsidR="003332B8">
        <w:rPr>
          <w:rFonts w:ascii="Times New Roman" w:hAnsi="Times New Roman"/>
          <w:bCs/>
          <w:sz w:val="28"/>
          <w:szCs w:val="28"/>
        </w:rPr>
        <w:t xml:space="preserve"> 11</w:t>
      </w:r>
    </w:p>
    <w:p w:rsidR="00137D84" w:rsidRPr="00490575" w:rsidRDefault="00137D84" w:rsidP="00137D8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575">
        <w:rPr>
          <w:rFonts w:ascii="Times New Roman" w:eastAsia="Calibri" w:hAnsi="Times New Roman" w:cs="Times New Roman"/>
          <w:b/>
          <w:sz w:val="28"/>
          <w:szCs w:val="28"/>
        </w:rPr>
        <w:t>Об</w:t>
      </w:r>
      <w:r>
        <w:rPr>
          <w:rFonts w:ascii="Times New Roman" w:eastAsia="Calibri" w:hAnsi="Times New Roman" w:cs="Times New Roman"/>
          <w:b/>
          <w:sz w:val="28"/>
          <w:szCs w:val="28"/>
        </w:rPr>
        <w:t>ращаемость жителей в медицинскую организацию</w:t>
      </w:r>
      <w:r w:rsidRPr="00490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666"/>
      </w:tblGrid>
      <w:tr w:rsidR="00137D84" w:rsidRPr="00EA258C" w:rsidTr="00B03961">
        <w:tc>
          <w:tcPr>
            <w:tcW w:w="6345" w:type="dxa"/>
          </w:tcPr>
          <w:p w:rsidR="00137D84" w:rsidRPr="00490575" w:rsidRDefault="00137D84" w:rsidP="00B0396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4905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1560" w:type="dxa"/>
          </w:tcPr>
          <w:p w:rsidR="00137D84" w:rsidRPr="00490575" w:rsidRDefault="00137D84" w:rsidP="00B0396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Pr="004905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66" w:type="dxa"/>
          </w:tcPr>
          <w:p w:rsidR="00137D84" w:rsidRPr="00490575" w:rsidRDefault="00137D84" w:rsidP="00B0396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  <w:r w:rsidRPr="004905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37D84" w:rsidRPr="00EA258C" w:rsidTr="00B03961">
        <w:tc>
          <w:tcPr>
            <w:tcW w:w="6345" w:type="dxa"/>
          </w:tcPr>
          <w:p w:rsidR="00137D84" w:rsidRPr="003C2498" w:rsidRDefault="00137D84" w:rsidP="00B03961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498">
              <w:rPr>
                <w:rFonts w:ascii="Times New Roman" w:eastAsia="Calibri" w:hAnsi="Times New Roman" w:cs="Times New Roman"/>
                <w:sz w:val="28"/>
                <w:szCs w:val="28"/>
              </w:rPr>
              <w:t>Число посещений в поликлинике и на дому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случаев </w:t>
            </w:r>
            <w:r w:rsidRPr="003C2498">
              <w:rPr>
                <w:rFonts w:ascii="Times New Roman" w:eastAsia="Calibri" w:hAnsi="Times New Roman" w:cs="Times New Roman"/>
                <w:sz w:val="28"/>
                <w:szCs w:val="28"/>
              </w:rPr>
              <w:t>на 1000 жителей)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560" w:type="dxa"/>
          </w:tcPr>
          <w:p w:rsidR="00137D84" w:rsidRPr="003C2498" w:rsidRDefault="00137D84" w:rsidP="00B03961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82,6 </w:t>
            </w:r>
          </w:p>
        </w:tc>
        <w:tc>
          <w:tcPr>
            <w:tcW w:w="1666" w:type="dxa"/>
          </w:tcPr>
          <w:p w:rsidR="00137D84" w:rsidRPr="003C2498" w:rsidRDefault="00137D84" w:rsidP="00B03961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107,5 </w:t>
            </w:r>
          </w:p>
        </w:tc>
      </w:tr>
      <w:tr w:rsidR="00137D84" w:rsidRPr="00EA258C" w:rsidTr="00B03961">
        <w:tc>
          <w:tcPr>
            <w:tcW w:w="6345" w:type="dxa"/>
          </w:tcPr>
          <w:p w:rsidR="00137D84" w:rsidRPr="003C2498" w:rsidRDefault="00137D84" w:rsidP="00B03961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 поводу заболеваний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:rsidR="00137D84" w:rsidRPr="003C2498" w:rsidRDefault="00137D84" w:rsidP="00B03961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49,8</w:t>
            </w:r>
          </w:p>
        </w:tc>
        <w:tc>
          <w:tcPr>
            <w:tcW w:w="1666" w:type="dxa"/>
          </w:tcPr>
          <w:p w:rsidR="00137D84" w:rsidRPr="003C2498" w:rsidRDefault="00137D84" w:rsidP="00B03961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60,5</w:t>
            </w:r>
          </w:p>
        </w:tc>
      </w:tr>
      <w:tr w:rsidR="00137D84" w:rsidRPr="002D5D2C" w:rsidTr="00B03961">
        <w:tc>
          <w:tcPr>
            <w:tcW w:w="6345" w:type="dxa"/>
          </w:tcPr>
          <w:p w:rsidR="00137D84" w:rsidRPr="003C2498" w:rsidRDefault="00137D84" w:rsidP="00B03961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профилактиктические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:rsidR="00137D84" w:rsidRPr="003C2498" w:rsidRDefault="00137D84" w:rsidP="00B03961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34,5</w:t>
            </w:r>
          </w:p>
        </w:tc>
        <w:tc>
          <w:tcPr>
            <w:tcW w:w="1666" w:type="dxa"/>
          </w:tcPr>
          <w:p w:rsidR="00137D84" w:rsidRPr="003C2498" w:rsidRDefault="00137D84" w:rsidP="00B03961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47,0</w:t>
            </w:r>
          </w:p>
        </w:tc>
      </w:tr>
    </w:tbl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37D84" w:rsidRPr="00A60ACD" w:rsidRDefault="00137D84" w:rsidP="0013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D">
        <w:rPr>
          <w:rFonts w:ascii="Times New Roman" w:hAnsi="Times New Roman" w:cs="Times New Roman"/>
          <w:sz w:val="28"/>
          <w:szCs w:val="28"/>
        </w:rPr>
        <w:t>Профилактика заболеваний является важнейшим фактором сохранения здоровья и увеличения пр</w:t>
      </w:r>
      <w:r>
        <w:rPr>
          <w:rFonts w:ascii="Times New Roman" w:hAnsi="Times New Roman" w:cs="Times New Roman"/>
          <w:sz w:val="28"/>
          <w:szCs w:val="28"/>
        </w:rPr>
        <w:t>одолжительности жизни населения</w:t>
      </w:r>
      <w:r w:rsidRPr="00A60ACD">
        <w:rPr>
          <w:rFonts w:ascii="Times New Roman" w:hAnsi="Times New Roman" w:cs="Times New Roman"/>
          <w:sz w:val="28"/>
          <w:szCs w:val="28"/>
        </w:rPr>
        <w:t>. Высокие показатели смертности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60ACD">
        <w:rPr>
          <w:rFonts w:ascii="Times New Roman" w:hAnsi="Times New Roman" w:cs="Times New Roman"/>
          <w:sz w:val="28"/>
          <w:szCs w:val="28"/>
        </w:rPr>
        <w:t xml:space="preserve"> заболеваемости населения, в том числе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ACD">
        <w:rPr>
          <w:rFonts w:ascii="Times New Roman" w:hAnsi="Times New Roman" w:cs="Times New Roman"/>
          <w:sz w:val="28"/>
          <w:szCs w:val="28"/>
        </w:rPr>
        <w:t>– это прямое свидетельство низкой приверженности населения  к  сохранению  собственного здоровья. Отсутствие мотивированного ценностного отношения к собственному здоровью, как к необходимому жизненному ресурсу препятствует формированию среди населения здорового образа жизни.</w:t>
      </w:r>
    </w:p>
    <w:p w:rsidR="00137D84" w:rsidRPr="008819D2" w:rsidRDefault="00137D84" w:rsidP="008819D2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6619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4F6619">
        <w:rPr>
          <w:rFonts w:ascii="Times New Roman" w:hAnsi="Times New Roman" w:cs="Times New Roman"/>
          <w:sz w:val="28"/>
          <w:szCs w:val="28"/>
        </w:rPr>
        <w:t xml:space="preserve"> возрастает роль формирования </w:t>
      </w:r>
      <w:r w:rsidR="008819D2">
        <w:rPr>
          <w:rFonts w:ascii="Times New Roman" w:hAnsi="Times New Roman" w:cs="Times New Roman"/>
          <w:sz w:val="28"/>
          <w:szCs w:val="28"/>
        </w:rPr>
        <w:t xml:space="preserve">у жителей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19">
        <w:rPr>
          <w:rFonts w:ascii="Times New Roman" w:hAnsi="Times New Roman" w:cs="Times New Roman"/>
          <w:sz w:val="28"/>
          <w:szCs w:val="28"/>
        </w:rPr>
        <w:t>мотивации к ведению здорового образа жизни,</w:t>
      </w:r>
      <w:r w:rsidRPr="00114F97">
        <w:rPr>
          <w:rFonts w:ascii="Times New Roman" w:hAnsi="Times New Roman" w:cs="Times New Roman"/>
          <w:sz w:val="28"/>
          <w:szCs w:val="28"/>
        </w:rPr>
        <w:t xml:space="preserve"> </w:t>
      </w:r>
      <w:r w:rsidRPr="004F6619">
        <w:rPr>
          <w:rFonts w:ascii="Times New Roman" w:hAnsi="Times New Roman" w:cs="Times New Roman"/>
          <w:sz w:val="28"/>
          <w:szCs w:val="28"/>
        </w:rPr>
        <w:t xml:space="preserve">информирования граждан </w:t>
      </w:r>
      <w:r>
        <w:rPr>
          <w:rFonts w:ascii="Times New Roman" w:hAnsi="Times New Roman" w:cs="Times New Roman"/>
          <w:sz w:val="28"/>
          <w:szCs w:val="28"/>
        </w:rPr>
        <w:t>о необходимости прохождения диспансеризации и профилактических осмотров</w:t>
      </w:r>
      <w:r w:rsidRPr="00494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4F6619">
        <w:rPr>
          <w:rFonts w:ascii="Times New Roman" w:hAnsi="Times New Roman" w:cs="Times New Roman"/>
          <w:sz w:val="28"/>
          <w:szCs w:val="28"/>
        </w:rPr>
        <w:t xml:space="preserve"> факторах риска для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19">
        <w:rPr>
          <w:rFonts w:ascii="Times New Roman" w:hAnsi="Times New Roman" w:cs="Times New Roman"/>
          <w:sz w:val="28"/>
          <w:szCs w:val="28"/>
        </w:rPr>
        <w:t xml:space="preserve"> снижения уровней факторов риска неинфекционных заболеваний.</w:t>
      </w:r>
      <w:r w:rsidRPr="000436EE">
        <w:rPr>
          <w:rFonts w:ascii="Times New Roman" w:hAnsi="Times New Roman" w:cs="Times New Roman"/>
          <w:sz w:val="28"/>
          <w:szCs w:val="28"/>
        </w:rPr>
        <w:t xml:space="preserve"> </w:t>
      </w:r>
      <w:r w:rsidR="008819D2">
        <w:rPr>
          <w:sz w:val="28"/>
          <w:szCs w:val="28"/>
        </w:rPr>
        <w:t xml:space="preserve"> </w:t>
      </w:r>
    </w:p>
    <w:p w:rsidR="00137D84" w:rsidRDefault="00137D84" w:rsidP="0013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106CD">
        <w:rPr>
          <w:rFonts w:ascii="Times New Roman" w:eastAsia="Times New Roman" w:hAnsi="Times New Roman" w:cs="Times New Roman"/>
          <w:sz w:val="28"/>
          <w:szCs w:val="28"/>
        </w:rPr>
        <w:t xml:space="preserve">риоритетное значение для укрепления здоровья граждан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 занятия </w:t>
      </w:r>
      <w:r w:rsidRPr="007106CD">
        <w:rPr>
          <w:rFonts w:ascii="Times New Roman" w:eastAsia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106CD">
        <w:rPr>
          <w:rFonts w:ascii="Times New Roman" w:eastAsia="Times New Roman" w:hAnsi="Times New Roman" w:cs="Times New Roman"/>
          <w:sz w:val="28"/>
          <w:szCs w:val="28"/>
        </w:rPr>
        <w:t xml:space="preserve"> и массов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106CD">
        <w:rPr>
          <w:rFonts w:ascii="Times New Roman" w:eastAsia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eastAsia="Times New Roman" w:hAnsi="Times New Roman" w:cs="Times New Roman"/>
          <w:sz w:val="28"/>
          <w:szCs w:val="28"/>
        </w:rPr>
        <w:t>ом.</w:t>
      </w:r>
    </w:p>
    <w:p w:rsidR="00137D84" w:rsidRDefault="00137D84" w:rsidP="00881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D8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интереса населения к занятиям физической культурой, спортом и ведению здорового образа жизни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проводятся</w:t>
      </w:r>
      <w:r w:rsidRPr="001A6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r w:rsidRPr="001A63D8">
        <w:rPr>
          <w:rFonts w:ascii="Times New Roman" w:eastAsia="Times New Roman" w:hAnsi="Times New Roman" w:cs="Times New Roman"/>
          <w:sz w:val="28"/>
          <w:szCs w:val="28"/>
        </w:rPr>
        <w:t>спортивны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63D8">
        <w:rPr>
          <w:rFonts w:ascii="Times New Roman" w:eastAsia="Times New Roman" w:hAnsi="Times New Roman" w:cs="Times New Roman"/>
          <w:sz w:val="28"/>
          <w:szCs w:val="28"/>
        </w:rPr>
        <w:t>, физкультурно-оздоровительны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63D8">
        <w:rPr>
          <w:rFonts w:ascii="Times New Roman" w:eastAsia="Times New Roman" w:hAnsi="Times New Roman" w:cs="Times New Roman"/>
          <w:sz w:val="28"/>
          <w:szCs w:val="28"/>
        </w:rPr>
        <w:t xml:space="preserve"> и массовы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63D8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A63D8">
        <w:rPr>
          <w:rFonts w:ascii="Times New Roman" w:eastAsia="Times New Roman" w:hAnsi="Times New Roman" w:cs="Times New Roman"/>
          <w:sz w:val="28"/>
          <w:szCs w:val="28"/>
        </w:rPr>
        <w:t>, среди которых: соревнования по различным видам спорта, мероприят</w:t>
      </w:r>
      <w:r w:rsidR="008819D2">
        <w:rPr>
          <w:rFonts w:ascii="Times New Roman" w:eastAsia="Times New Roman" w:hAnsi="Times New Roman" w:cs="Times New Roman"/>
          <w:sz w:val="28"/>
          <w:szCs w:val="28"/>
        </w:rPr>
        <w:t xml:space="preserve">ия для пожилых людей, </w:t>
      </w:r>
      <w:r w:rsidRPr="001A63D8">
        <w:rPr>
          <w:rFonts w:ascii="Times New Roman" w:eastAsia="Times New Roman" w:hAnsi="Times New Roman" w:cs="Times New Roman"/>
          <w:sz w:val="28"/>
          <w:szCs w:val="28"/>
        </w:rPr>
        <w:t xml:space="preserve">молодежи и студентов. </w:t>
      </w:r>
      <w:r w:rsidR="00881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9D2" w:rsidRPr="00401D42" w:rsidRDefault="008819D2" w:rsidP="00881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D84" w:rsidRDefault="00137D84" w:rsidP="00137D8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37D84" w:rsidRDefault="00137D84" w:rsidP="00137D8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37D84" w:rsidRDefault="00137D84" w:rsidP="00137D8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37D84" w:rsidRDefault="00137D84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EC4928">
      <w:pPr>
        <w:spacing w:after="0" w:line="360" w:lineRule="exac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0F09" w:rsidRDefault="00DE0F09" w:rsidP="00DE0F09">
      <w:pPr>
        <w:jc w:val="center"/>
        <w:rPr>
          <w:b/>
          <w:sz w:val="28"/>
          <w:szCs w:val="28"/>
        </w:rPr>
        <w:sectPr w:rsidR="00DE0F09" w:rsidSect="00997316">
          <w:pgSz w:w="11905" w:h="16837"/>
          <w:pgMar w:top="978" w:right="445" w:bottom="1278" w:left="1289" w:header="0" w:footer="3" w:gutter="0"/>
          <w:cols w:space="720"/>
          <w:noEndnote/>
          <w:docGrid w:linePitch="360"/>
        </w:sectPr>
      </w:pPr>
    </w:p>
    <w:p w:rsidR="003332B8" w:rsidRDefault="003332B8" w:rsidP="00F318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Таблица 12</w:t>
      </w:r>
    </w:p>
    <w:p w:rsidR="00646725" w:rsidRPr="003332B8" w:rsidRDefault="003332B8" w:rsidP="003332B8">
      <w:pPr>
        <w:jc w:val="center"/>
        <w:rPr>
          <w:rFonts w:ascii="Times New Roman" w:eastAsia="Calibri" w:hAnsi="Times New Roman" w:cs="Times New Roman"/>
          <w:b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46725" w:rsidRPr="003332B8">
        <w:rPr>
          <w:rFonts w:ascii="Times New Roman" w:eastAsia="Calibri" w:hAnsi="Times New Roman" w:cs="Times New Roman"/>
          <w:b/>
          <w:color w:val="000000"/>
          <w:spacing w:val="10"/>
          <w:sz w:val="28"/>
          <w:szCs w:val="28"/>
        </w:rPr>
        <w:t>Перечень мероприятий муниципальной программы на 202</w:t>
      </w:r>
      <w:r w:rsidR="00F318B4" w:rsidRPr="003332B8">
        <w:rPr>
          <w:rFonts w:ascii="Times New Roman" w:eastAsia="Calibri" w:hAnsi="Times New Roman" w:cs="Times New Roman"/>
          <w:b/>
          <w:color w:val="000000"/>
          <w:spacing w:val="10"/>
          <w:sz w:val="28"/>
          <w:szCs w:val="28"/>
        </w:rPr>
        <w:t>2-2025</w:t>
      </w:r>
      <w:r>
        <w:rPr>
          <w:rFonts w:ascii="Times New Roman" w:eastAsia="Calibri" w:hAnsi="Times New Roman" w:cs="Times New Roman"/>
          <w:b/>
          <w:color w:val="000000"/>
          <w:spacing w:val="10"/>
          <w:sz w:val="28"/>
          <w:szCs w:val="28"/>
        </w:rPr>
        <w:t xml:space="preserve"> годы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82"/>
        <w:gridCol w:w="2113"/>
        <w:gridCol w:w="1384"/>
        <w:gridCol w:w="1275"/>
        <w:gridCol w:w="2005"/>
        <w:gridCol w:w="1984"/>
        <w:gridCol w:w="34"/>
        <w:gridCol w:w="1525"/>
        <w:gridCol w:w="34"/>
        <w:gridCol w:w="1823"/>
      </w:tblGrid>
      <w:tr w:rsidR="00646725" w:rsidRPr="007C656A" w:rsidTr="00C30F46">
        <w:trPr>
          <w:trHeight w:val="320"/>
        </w:trPr>
        <w:tc>
          <w:tcPr>
            <w:tcW w:w="629" w:type="dxa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2" w:type="dxa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</w:t>
            </w:r>
          </w:p>
        </w:tc>
        <w:tc>
          <w:tcPr>
            <w:tcW w:w="2113" w:type="dxa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Комплексные мероприятия в составе основного мероприятия</w:t>
            </w:r>
          </w:p>
        </w:tc>
        <w:tc>
          <w:tcPr>
            <w:tcW w:w="1384" w:type="dxa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275" w:type="dxa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Сроки реализации (окончание)</w:t>
            </w:r>
          </w:p>
        </w:tc>
        <w:tc>
          <w:tcPr>
            <w:tcW w:w="2005" w:type="dxa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018" w:type="dxa"/>
            <w:gridSpan w:val="2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Вид документа, характеристика результата</w:t>
            </w:r>
          </w:p>
        </w:tc>
        <w:tc>
          <w:tcPr>
            <w:tcW w:w="1559" w:type="dxa"/>
            <w:gridSpan w:val="2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23" w:type="dxa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Финансирование</w:t>
            </w:r>
          </w:p>
        </w:tc>
      </w:tr>
      <w:tr w:rsidR="00646725" w:rsidRPr="007C656A" w:rsidTr="00C30F46">
        <w:trPr>
          <w:trHeight w:val="111"/>
        </w:trPr>
        <w:tc>
          <w:tcPr>
            <w:tcW w:w="629" w:type="dxa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2" w:type="dxa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13" w:type="dxa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4" w:type="dxa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05" w:type="dxa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18" w:type="dxa"/>
            <w:gridSpan w:val="2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23" w:type="dxa"/>
            <w:vAlign w:val="center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46725" w:rsidRPr="007C656A" w:rsidTr="00C30F46">
        <w:trPr>
          <w:trHeight w:val="111"/>
        </w:trPr>
        <w:tc>
          <w:tcPr>
            <w:tcW w:w="15088" w:type="dxa"/>
            <w:gridSpan w:val="11"/>
            <w:vAlign w:val="center"/>
          </w:tcPr>
          <w:p w:rsidR="00646725" w:rsidRDefault="00646725" w:rsidP="00646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7C656A">
              <w:rPr>
                <w:rFonts w:ascii="Times New Roman" w:hAnsi="Times New Roman" w:cs="Times New Roman"/>
                <w:b/>
                <w:bCs/>
              </w:rPr>
              <w:t xml:space="preserve">Общие организационные мероприятия программы «Укрепление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общественного здоровья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Гайнском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муниципальном округе</w:t>
            </w:r>
            <w:r w:rsidRPr="007C656A">
              <w:rPr>
                <w:rFonts w:ascii="Times New Roman" w:hAnsi="Times New Roman" w:cs="Times New Roman"/>
                <w:b/>
                <w:bCs/>
              </w:rPr>
              <w:t>» (далее – программа)</w:t>
            </w:r>
          </w:p>
        </w:tc>
      </w:tr>
      <w:tr w:rsidR="00646725" w:rsidRPr="007C656A" w:rsidTr="00C30F46">
        <w:trPr>
          <w:trHeight w:val="863"/>
        </w:trPr>
        <w:tc>
          <w:tcPr>
            <w:tcW w:w="629" w:type="dxa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282" w:type="dxa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Разработка и внедрение программы «Укрепле</w:t>
            </w:r>
            <w:r w:rsidR="00B160B8">
              <w:rPr>
                <w:rFonts w:ascii="Times New Roman" w:eastAsia="Times New Roman" w:hAnsi="Times New Roman" w:cs="Times New Roman"/>
                <w:lang w:eastAsia="ru-RU"/>
              </w:rPr>
              <w:t xml:space="preserve">ние общественного здоровья в </w:t>
            </w:r>
            <w:proofErr w:type="spellStart"/>
            <w:r w:rsidR="00B160B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айнском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округе»</w:t>
            </w:r>
          </w:p>
        </w:tc>
        <w:tc>
          <w:tcPr>
            <w:tcW w:w="2113" w:type="dxa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275" w:type="dxa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– 2025</w:t>
            </w:r>
          </w:p>
        </w:tc>
        <w:tc>
          <w:tcPr>
            <w:tcW w:w="2005" w:type="dxa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Гайнского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 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823" w:type="dxa"/>
          </w:tcPr>
          <w:p w:rsidR="00646725" w:rsidRPr="007C656A" w:rsidRDefault="00D6262A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требуется </w:t>
            </w:r>
          </w:p>
        </w:tc>
      </w:tr>
      <w:tr w:rsidR="00646725" w:rsidRPr="007C656A" w:rsidTr="00C30F46">
        <w:trPr>
          <w:trHeight w:val="863"/>
        </w:trPr>
        <w:tc>
          <w:tcPr>
            <w:tcW w:w="629" w:type="dxa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282" w:type="dxa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Формирование организационной структуры управления реализацией муниципальной программы с формированием состава рабочей группы</w:t>
            </w:r>
          </w:p>
        </w:tc>
        <w:tc>
          <w:tcPr>
            <w:tcW w:w="2113" w:type="dxa"/>
          </w:tcPr>
          <w:p w:rsidR="00646725" w:rsidRPr="007C656A" w:rsidRDefault="00D6262A" w:rsidP="00D626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Создание  рабочей </w:t>
            </w:r>
            <w:r w:rsidR="00646725" w:rsidRPr="007C656A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ы</w:t>
            </w:r>
            <w:r w:rsidR="00646725" w:rsidRPr="007C656A">
              <w:rPr>
                <w:rFonts w:ascii="Times New Roman" w:hAnsi="Times New Roman" w:cs="Times New Roman"/>
              </w:rPr>
              <w:t xml:space="preserve"> и утвержден</w:t>
            </w:r>
            <w:r>
              <w:rPr>
                <w:rFonts w:ascii="Times New Roman" w:hAnsi="Times New Roman" w:cs="Times New Roman"/>
              </w:rPr>
              <w:t>ие</w:t>
            </w:r>
            <w:r w:rsidR="00646725" w:rsidRPr="007C656A">
              <w:rPr>
                <w:rFonts w:ascii="Times New Roman" w:hAnsi="Times New Roman" w:cs="Times New Roman"/>
              </w:rPr>
              <w:t xml:space="preserve"> ее  состав</w:t>
            </w:r>
            <w:r>
              <w:rPr>
                <w:rFonts w:ascii="Times New Roman" w:hAnsi="Times New Roman" w:cs="Times New Roman"/>
              </w:rPr>
              <w:t>а, назначение ответственного лица</w:t>
            </w:r>
            <w:r w:rsidR="00646725" w:rsidRPr="007C656A">
              <w:rPr>
                <w:rFonts w:ascii="Times New Roman" w:hAnsi="Times New Roman" w:cs="Times New Roman"/>
              </w:rPr>
              <w:t xml:space="preserve"> по испол</w:t>
            </w:r>
            <w:r>
              <w:rPr>
                <w:rFonts w:ascii="Times New Roman" w:hAnsi="Times New Roman" w:cs="Times New Roman"/>
              </w:rPr>
              <w:t>нению программы на территории округа</w:t>
            </w:r>
          </w:p>
        </w:tc>
        <w:tc>
          <w:tcPr>
            <w:tcW w:w="1384" w:type="dxa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275" w:type="dxa"/>
          </w:tcPr>
          <w:p w:rsidR="00646725" w:rsidRPr="007C656A" w:rsidRDefault="00D6262A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005" w:type="dxa"/>
          </w:tcPr>
          <w:p w:rsidR="00646725" w:rsidRPr="007C656A" w:rsidRDefault="00D6262A" w:rsidP="00E928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Гайнского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 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группа создана</w:t>
            </w:r>
          </w:p>
        </w:tc>
        <w:tc>
          <w:tcPr>
            <w:tcW w:w="1559" w:type="dxa"/>
            <w:gridSpan w:val="2"/>
          </w:tcPr>
          <w:p w:rsidR="00646725" w:rsidRPr="007C656A" w:rsidRDefault="00D6262A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Гайнского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 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3" w:type="dxa"/>
          </w:tcPr>
          <w:p w:rsidR="00646725" w:rsidRPr="007C656A" w:rsidRDefault="00D6262A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требуется </w:t>
            </w:r>
          </w:p>
        </w:tc>
      </w:tr>
      <w:tr w:rsidR="00646725" w:rsidRPr="007C656A" w:rsidTr="00C30F46">
        <w:trPr>
          <w:trHeight w:val="863"/>
        </w:trPr>
        <w:tc>
          <w:tcPr>
            <w:tcW w:w="629" w:type="dxa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282" w:type="dxa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56A">
              <w:rPr>
                <w:rFonts w:ascii="Times New Roman" w:hAnsi="Times New Roman" w:cs="Times New Roman"/>
              </w:rPr>
              <w:t xml:space="preserve">Проведение совещаний рабочей группы с </w:t>
            </w:r>
            <w:r w:rsidRPr="007C656A">
              <w:rPr>
                <w:rFonts w:ascii="Times New Roman" w:hAnsi="Times New Roman" w:cs="Times New Roman"/>
              </w:rPr>
              <w:lastRenderedPageBreak/>
              <w:t>оформлением протокола по итогам совещания</w:t>
            </w:r>
          </w:p>
        </w:tc>
        <w:tc>
          <w:tcPr>
            <w:tcW w:w="2113" w:type="dxa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Не реже чем 1 раз в квартал </w:t>
            </w:r>
          </w:p>
        </w:tc>
        <w:tc>
          <w:tcPr>
            <w:tcW w:w="1275" w:type="dxa"/>
          </w:tcPr>
          <w:p w:rsidR="00646725" w:rsidRPr="007C656A" w:rsidRDefault="00D6262A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005" w:type="dxa"/>
          </w:tcPr>
          <w:p w:rsidR="00646725" w:rsidRPr="007C656A" w:rsidRDefault="00646725" w:rsidP="00E928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D62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6262A"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 w:rsidR="00D6262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</w:t>
            </w:r>
            <w:r w:rsidR="00D62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округа Пермского края </w:t>
            </w:r>
          </w:p>
        </w:tc>
        <w:tc>
          <w:tcPr>
            <w:tcW w:w="2018" w:type="dxa"/>
            <w:gridSpan w:val="2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Совещание проведено, запротоколировано</w:t>
            </w:r>
          </w:p>
        </w:tc>
        <w:tc>
          <w:tcPr>
            <w:tcW w:w="1559" w:type="dxa"/>
            <w:gridSpan w:val="2"/>
          </w:tcPr>
          <w:p w:rsidR="00646725" w:rsidRPr="007C656A" w:rsidRDefault="00646725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</w:tcPr>
          <w:p w:rsidR="00646725" w:rsidRPr="007C656A" w:rsidRDefault="00D6262A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требуется </w:t>
            </w:r>
          </w:p>
        </w:tc>
      </w:tr>
      <w:tr w:rsidR="0054319C" w:rsidRPr="007C656A" w:rsidTr="00C30F46">
        <w:trPr>
          <w:trHeight w:val="863"/>
        </w:trPr>
        <w:tc>
          <w:tcPr>
            <w:tcW w:w="629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2282" w:type="dxa"/>
          </w:tcPr>
          <w:p w:rsidR="0054319C" w:rsidRPr="007C656A" w:rsidRDefault="0054319C" w:rsidP="00B16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56A">
              <w:rPr>
                <w:rFonts w:ascii="Times New Roman" w:hAnsi="Times New Roman" w:cs="Times New Roman"/>
              </w:rPr>
              <w:t>Формирование актива в лице лидеров фокусных групп для реализации образовательных мероприятий Программы</w:t>
            </w:r>
          </w:p>
        </w:tc>
        <w:tc>
          <w:tcPr>
            <w:tcW w:w="2113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Сформирован актив для внедрения обучающих модулей среди широких слоев населения</w:t>
            </w:r>
          </w:p>
        </w:tc>
        <w:tc>
          <w:tcPr>
            <w:tcW w:w="13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4319C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005" w:type="dxa"/>
          </w:tcPr>
          <w:p w:rsidR="0054319C" w:rsidRPr="007C656A" w:rsidRDefault="0054319C" w:rsidP="00E928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2018" w:type="dxa"/>
            <w:gridSpan w:val="2"/>
          </w:tcPr>
          <w:p w:rsidR="0054319C" w:rsidRPr="007C656A" w:rsidRDefault="0054319C" w:rsidP="00543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823" w:type="dxa"/>
          </w:tcPr>
          <w:p w:rsidR="0054319C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54319C" w:rsidRPr="007C656A" w:rsidTr="00C30F46">
        <w:trPr>
          <w:trHeight w:val="708"/>
        </w:trPr>
        <w:tc>
          <w:tcPr>
            <w:tcW w:w="15088" w:type="dxa"/>
            <w:gridSpan w:val="11"/>
          </w:tcPr>
          <w:p w:rsidR="0054319C" w:rsidRDefault="0054319C" w:rsidP="00D62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7C6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информационно-коммуникационной кампании по укреплению здоровья с использованием основных телекоммуникационных каналов</w:t>
            </w:r>
          </w:p>
        </w:tc>
      </w:tr>
      <w:tr w:rsidR="0054319C" w:rsidRPr="007C656A" w:rsidTr="00C30F46">
        <w:trPr>
          <w:trHeight w:val="80"/>
        </w:trPr>
        <w:tc>
          <w:tcPr>
            <w:tcW w:w="629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282" w:type="dxa"/>
          </w:tcPr>
          <w:p w:rsidR="0054319C" w:rsidRPr="00D6262A" w:rsidRDefault="0054319C" w:rsidP="00D626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материалов на сайте администрации </w:t>
            </w:r>
            <w:proofErr w:type="spellStart"/>
            <w:r w:rsidRPr="00D6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Гайнского</w:t>
            </w:r>
            <w:proofErr w:type="spellEnd"/>
            <w:r w:rsidRPr="00D6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соц. сетях </w:t>
            </w:r>
          </w:p>
        </w:tc>
        <w:tc>
          <w:tcPr>
            <w:tcW w:w="2113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Создание на официальном сайте раздела «Укрепление общественного здоровья»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содержащего информацию о формировании ЗОЖ, актуальную информацию о  мероприятиях, реализующихся в рамках Программы для участия насе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  <w:tc>
          <w:tcPr>
            <w:tcW w:w="13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005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Обеспечено информирование через социальные сети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559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требуется </w:t>
            </w:r>
          </w:p>
        </w:tc>
      </w:tr>
      <w:tr w:rsidR="0054319C" w:rsidRPr="007C656A" w:rsidTr="00C30F46">
        <w:trPr>
          <w:trHeight w:val="80"/>
        </w:trPr>
        <w:tc>
          <w:tcPr>
            <w:tcW w:w="629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282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социальной  рекламы 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профилактиче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ской направленности на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округа, соц. сетях </w:t>
            </w:r>
          </w:p>
        </w:tc>
        <w:tc>
          <w:tcPr>
            <w:tcW w:w="2113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656A">
              <w:rPr>
                <w:rFonts w:ascii="Times New Roman" w:hAnsi="Times New Roman" w:cs="Times New Roman"/>
              </w:rPr>
              <w:lastRenderedPageBreak/>
              <w:t xml:space="preserve">демонстрации профилактических </w:t>
            </w:r>
            <w:r w:rsidRPr="007C656A">
              <w:rPr>
                <w:rFonts w:ascii="Times New Roman" w:hAnsi="Times New Roman" w:cs="Times New Roman"/>
              </w:rPr>
              <w:lastRenderedPageBreak/>
              <w:t xml:space="preserve">материалов по здоровому питанию, сокращению потребления алкоголя, табака и иных форм потребления никотина, </w:t>
            </w:r>
            <w:r>
              <w:rPr>
                <w:rFonts w:ascii="Times New Roman" w:hAnsi="Times New Roman" w:cs="Times New Roman"/>
              </w:rPr>
              <w:t xml:space="preserve">повышению физической активности </w:t>
            </w:r>
          </w:p>
        </w:tc>
        <w:tc>
          <w:tcPr>
            <w:tcW w:w="13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005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округа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Обеспечено информирование 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через социальные сети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559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требуется </w:t>
            </w:r>
          </w:p>
        </w:tc>
      </w:tr>
      <w:tr w:rsidR="0054319C" w:rsidRPr="007C656A" w:rsidTr="00C30F46">
        <w:trPr>
          <w:trHeight w:val="80"/>
        </w:trPr>
        <w:tc>
          <w:tcPr>
            <w:tcW w:w="15088" w:type="dxa"/>
            <w:gridSpan w:val="11"/>
          </w:tcPr>
          <w:p w:rsidR="0054319C" w:rsidRPr="007C656A" w:rsidRDefault="0054319C" w:rsidP="00D62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7C656A">
              <w:rPr>
                <w:rFonts w:ascii="Times New Roman" w:hAnsi="Times New Roman" w:cs="Times New Roman"/>
                <w:b/>
                <w:bCs/>
              </w:rPr>
              <w:t>Создание условий для  обеспечения физической доступности  медицинской помощи</w:t>
            </w:r>
            <w:r w:rsidRPr="007C656A">
              <w:rPr>
                <w:b/>
                <w:bCs/>
              </w:rPr>
              <w:t xml:space="preserve"> о</w:t>
            </w:r>
            <w:r w:rsidRPr="007C656A">
              <w:rPr>
                <w:rFonts w:ascii="Times New Roman" w:hAnsi="Times New Roman" w:cs="Times New Roman"/>
                <w:b/>
                <w:bCs/>
              </w:rPr>
              <w:t>казываемой в рамках Территориальной программы государственных гарантий бесплатного оказания гражданам медицинской помощи.</w:t>
            </w:r>
          </w:p>
          <w:p w:rsidR="0054319C" w:rsidRDefault="0054319C" w:rsidP="00D62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19C" w:rsidRPr="007C656A" w:rsidTr="00C30F46">
        <w:trPr>
          <w:trHeight w:val="80"/>
        </w:trPr>
        <w:tc>
          <w:tcPr>
            <w:tcW w:w="629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282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C656A">
              <w:rPr>
                <w:rFonts w:ascii="Times New Roman" w:hAnsi="Times New Roman" w:cs="Times New Roman"/>
              </w:rPr>
              <w:t>Уве</w:t>
            </w:r>
            <w:r>
              <w:rPr>
                <w:rFonts w:ascii="Times New Roman" w:hAnsi="Times New Roman" w:cs="Times New Roman"/>
              </w:rPr>
              <w:t>личение охвата  населения округа</w:t>
            </w:r>
            <w:r w:rsidRPr="007C656A">
              <w:rPr>
                <w:rFonts w:ascii="Times New Roman" w:hAnsi="Times New Roman" w:cs="Times New Roman"/>
              </w:rPr>
              <w:t xml:space="preserve"> диспансеризацией и профилактическими осмотрами</w:t>
            </w:r>
          </w:p>
        </w:tc>
        <w:tc>
          <w:tcPr>
            <w:tcW w:w="2113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Информирование через СМИ</w:t>
            </w:r>
            <w:r w:rsidRPr="007C65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соц. сети, </w:t>
            </w:r>
            <w:r w:rsidRPr="007C656A">
              <w:rPr>
                <w:rFonts w:ascii="Times New Roman" w:hAnsi="Times New Roman" w:cs="Times New Roman"/>
              </w:rPr>
              <w:t xml:space="preserve"> оформление информационных стендов для населения</w:t>
            </w:r>
          </w:p>
        </w:tc>
        <w:tc>
          <w:tcPr>
            <w:tcW w:w="13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005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ПК «Северная больница КПО»</w:t>
            </w:r>
          </w:p>
        </w:tc>
        <w:tc>
          <w:tcPr>
            <w:tcW w:w="2018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4319C" w:rsidRPr="007C656A" w:rsidTr="00C30F46">
        <w:trPr>
          <w:trHeight w:val="80"/>
        </w:trPr>
        <w:tc>
          <w:tcPr>
            <w:tcW w:w="629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282" w:type="dxa"/>
          </w:tcPr>
          <w:p w:rsidR="0054319C" w:rsidRPr="007C656A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56A">
              <w:rPr>
                <w:rFonts w:ascii="Times New Roman" w:hAnsi="Times New Roman" w:cs="Times New Roman"/>
              </w:rPr>
              <w:t>Организационное сопровождение проведения ПМО и диспансеризации</w:t>
            </w:r>
          </w:p>
        </w:tc>
        <w:tc>
          <w:tcPr>
            <w:tcW w:w="2113" w:type="dxa"/>
          </w:tcPr>
          <w:p w:rsidR="0054319C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56A">
              <w:rPr>
                <w:rFonts w:ascii="Times New Roman" w:hAnsi="Times New Roman" w:cs="Times New Roman"/>
              </w:rPr>
              <w:t xml:space="preserve">организация образовательных семинаров с медицинскими работниками медицинской организации по повышению качества проведения ДВН, ПМО и формированию мотивации у </w:t>
            </w:r>
            <w:r w:rsidRPr="007C656A">
              <w:rPr>
                <w:rFonts w:ascii="Times New Roman" w:hAnsi="Times New Roman" w:cs="Times New Roman"/>
              </w:rPr>
              <w:lastRenderedPageBreak/>
              <w:t>населения к прохождению профилактических мероприятий</w:t>
            </w:r>
          </w:p>
        </w:tc>
        <w:tc>
          <w:tcPr>
            <w:tcW w:w="13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4319C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005" w:type="dxa"/>
          </w:tcPr>
          <w:p w:rsidR="00C30F46" w:rsidRDefault="00C30F46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ГБУЗ </w:t>
            </w:r>
            <w:r w:rsidR="00546803"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ПК «ЦОЗМП» </w:t>
            </w:r>
          </w:p>
          <w:p w:rsidR="0054319C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018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</w:tcPr>
          <w:p w:rsidR="0054319C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54319C" w:rsidRPr="007C656A" w:rsidTr="00C30F46">
        <w:trPr>
          <w:trHeight w:val="80"/>
        </w:trPr>
        <w:tc>
          <w:tcPr>
            <w:tcW w:w="629" w:type="dxa"/>
          </w:tcPr>
          <w:p w:rsidR="0054319C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2282" w:type="dxa"/>
          </w:tcPr>
          <w:p w:rsidR="0054319C" w:rsidRPr="007C656A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56A">
              <w:rPr>
                <w:rFonts w:ascii="Times New Roman" w:hAnsi="Times New Roman" w:cs="Times New Roman"/>
              </w:rPr>
              <w:t>Увеличение охвата населения комплексными профилактическими услугами Центров Здоровья</w:t>
            </w:r>
          </w:p>
        </w:tc>
        <w:tc>
          <w:tcPr>
            <w:tcW w:w="2113" w:type="dxa"/>
          </w:tcPr>
          <w:p w:rsidR="0054319C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56A">
              <w:rPr>
                <w:rFonts w:ascii="Times New Roman" w:hAnsi="Times New Roman" w:cs="Times New Roman"/>
              </w:rPr>
              <w:t xml:space="preserve">Организация обследования населения в Центрах Здоровья (в </w:t>
            </w:r>
            <w:proofErr w:type="spellStart"/>
            <w:r w:rsidRPr="007C656A">
              <w:rPr>
                <w:rFonts w:ascii="Times New Roman" w:hAnsi="Times New Roman" w:cs="Times New Roman"/>
              </w:rPr>
              <w:t>т</w:t>
            </w:r>
            <w:proofErr w:type="gramStart"/>
            <w:r w:rsidRPr="007C656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7C656A">
              <w:rPr>
                <w:rFonts w:ascii="Times New Roman" w:hAnsi="Times New Roman" w:cs="Times New Roman"/>
              </w:rPr>
              <w:t xml:space="preserve"> с привлечением мобильных центров здоровья)</w:t>
            </w:r>
          </w:p>
        </w:tc>
        <w:tc>
          <w:tcPr>
            <w:tcW w:w="13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4319C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005" w:type="dxa"/>
          </w:tcPr>
          <w:p w:rsidR="00C30F46" w:rsidRDefault="00546803" w:rsidP="00546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ПК «Северная больница КПО»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30F4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C30F46">
              <w:rPr>
                <w:rFonts w:ascii="Times New Roman" w:eastAsia="Times New Roman" w:hAnsi="Times New Roman" w:cs="Times New Roman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ПК «ЦОЗМП» </w:t>
            </w:r>
          </w:p>
          <w:p w:rsidR="0054319C" w:rsidRDefault="00546803" w:rsidP="00546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018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</w:tcPr>
          <w:p w:rsidR="0054319C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54319C" w:rsidRPr="007C656A" w:rsidTr="00C30F46">
        <w:trPr>
          <w:trHeight w:val="80"/>
        </w:trPr>
        <w:tc>
          <w:tcPr>
            <w:tcW w:w="15088" w:type="dxa"/>
            <w:gridSpan w:val="11"/>
          </w:tcPr>
          <w:p w:rsidR="0054319C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7C656A">
              <w:rPr>
                <w:rFonts w:ascii="Times New Roman" w:hAnsi="Times New Roman" w:cs="Times New Roman"/>
                <w:b/>
              </w:rPr>
              <w:t>Формирование системы мотивации граждан к ведению здорового образа жизни, включая здоровое питание и отказ от вредных привычек</w:t>
            </w:r>
          </w:p>
        </w:tc>
      </w:tr>
      <w:tr w:rsidR="0054319C" w:rsidRPr="007C656A" w:rsidTr="00C30F46">
        <w:trPr>
          <w:trHeight w:val="80"/>
        </w:trPr>
        <w:tc>
          <w:tcPr>
            <w:tcW w:w="629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282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образовательных мероприятий в сфере укрепления здоровья для различных групп населения</w:t>
            </w:r>
          </w:p>
        </w:tc>
        <w:tc>
          <w:tcPr>
            <w:tcW w:w="2113" w:type="dxa"/>
          </w:tcPr>
          <w:p w:rsidR="0054319C" w:rsidRPr="007C656A" w:rsidRDefault="0054319C" w:rsidP="0023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активных форм информирования и обуче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ния, включая 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семинары, лекции на темы: «Основы ЗОЖ», «Рациональное питание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Профилактика потребления алкоголя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табака» и др.</w:t>
            </w:r>
          </w:p>
        </w:tc>
        <w:tc>
          <w:tcPr>
            <w:tcW w:w="13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005" w:type="dxa"/>
          </w:tcPr>
          <w:p w:rsidR="00C30F46" w:rsidRDefault="0054319C" w:rsidP="0023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организации культуры и спорта, ГБУЗ ПК «Северная больница КПО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54319C" w:rsidRPr="007C656A" w:rsidRDefault="0054319C" w:rsidP="0023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(по согласованию),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Образовательные мероприятия проведены</w:t>
            </w:r>
          </w:p>
        </w:tc>
        <w:tc>
          <w:tcPr>
            <w:tcW w:w="1559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Текущее финансирование</w:t>
            </w:r>
          </w:p>
        </w:tc>
      </w:tr>
      <w:tr w:rsidR="0054319C" w:rsidRPr="007C656A" w:rsidTr="00C30F46">
        <w:trPr>
          <w:trHeight w:val="80"/>
        </w:trPr>
        <w:tc>
          <w:tcPr>
            <w:tcW w:w="629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282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Calibri" w:hAnsi="Times New Roman" w:cs="Times New Roman"/>
                <w:color w:val="000000"/>
                <w:spacing w:val="10"/>
              </w:rPr>
              <w:t>Организация  мероприятий по формированию приверженности к ЗОЖ</w:t>
            </w:r>
          </w:p>
        </w:tc>
        <w:tc>
          <w:tcPr>
            <w:tcW w:w="2113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hAnsi="Times New Roman" w:cs="Times New Roman"/>
              </w:rPr>
              <w:t xml:space="preserve">Проведение профилактических мероприятий (информационных акций), приуроченных к </w:t>
            </w:r>
            <w:r w:rsidRPr="007C656A">
              <w:rPr>
                <w:rFonts w:ascii="Times New Roman" w:hAnsi="Times New Roman" w:cs="Times New Roman"/>
              </w:rPr>
              <w:lastRenderedPageBreak/>
              <w:t>международным дням здоровья согласно календарю здоровья</w:t>
            </w:r>
          </w:p>
        </w:tc>
        <w:tc>
          <w:tcPr>
            <w:tcW w:w="13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4319C" w:rsidRPr="007C656A" w:rsidRDefault="0054319C" w:rsidP="0023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2-2025</w:t>
            </w:r>
          </w:p>
        </w:tc>
        <w:tc>
          <w:tcPr>
            <w:tcW w:w="2005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округа, ГБУЗ ПК «Северная больница КПО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культуры и спорта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проведены</w:t>
            </w:r>
          </w:p>
        </w:tc>
        <w:tc>
          <w:tcPr>
            <w:tcW w:w="1559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Текущее финансирование</w:t>
            </w:r>
          </w:p>
        </w:tc>
      </w:tr>
      <w:tr w:rsidR="0054319C" w:rsidRPr="007C656A" w:rsidTr="00C30F46">
        <w:trPr>
          <w:trHeight w:val="80"/>
        </w:trPr>
        <w:tc>
          <w:tcPr>
            <w:tcW w:w="15088" w:type="dxa"/>
            <w:gridSpan w:val="11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7C6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работы по привлечению к участию волонтеров, некоммерческих организаций (далее - НКО)</w:t>
            </w:r>
          </w:p>
        </w:tc>
      </w:tr>
      <w:tr w:rsidR="0054319C" w:rsidRPr="007C656A" w:rsidTr="00C30F46">
        <w:trPr>
          <w:trHeight w:val="80"/>
        </w:trPr>
        <w:tc>
          <w:tcPr>
            <w:tcW w:w="629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282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с участием волонтеров и НКО в части укрепления здоровья</w:t>
            </w:r>
          </w:p>
        </w:tc>
        <w:tc>
          <w:tcPr>
            <w:tcW w:w="2113" w:type="dxa"/>
          </w:tcPr>
          <w:p w:rsidR="0054319C" w:rsidRPr="007C656A" w:rsidRDefault="0054319C" w:rsidP="0023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привлечение к реализации образовательных мероприятий</w:t>
            </w:r>
          </w:p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1275" w:type="dxa"/>
          </w:tcPr>
          <w:p w:rsidR="0054319C" w:rsidRPr="007C656A" w:rsidRDefault="0054319C" w:rsidP="0023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2-2025</w:t>
            </w:r>
          </w:p>
        </w:tc>
        <w:tc>
          <w:tcPr>
            <w:tcW w:w="2005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9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Мероприятия проведены</w:t>
            </w:r>
          </w:p>
        </w:tc>
        <w:tc>
          <w:tcPr>
            <w:tcW w:w="1559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Текущее финансирование</w:t>
            </w:r>
          </w:p>
        </w:tc>
      </w:tr>
      <w:tr w:rsidR="0054319C" w:rsidRPr="007C656A" w:rsidTr="00C30F46">
        <w:trPr>
          <w:trHeight w:val="80"/>
        </w:trPr>
        <w:tc>
          <w:tcPr>
            <w:tcW w:w="15088" w:type="dxa"/>
            <w:gridSpan w:val="11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7C6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и выполнение комплекса мероприятий по ограничению времени и мест розничной продажи алкогольной и табачной продукции на территории Пермского края</w:t>
            </w:r>
          </w:p>
        </w:tc>
      </w:tr>
      <w:tr w:rsidR="0054319C" w:rsidRPr="007C656A" w:rsidTr="00C30F46">
        <w:trPr>
          <w:trHeight w:val="80"/>
        </w:trPr>
        <w:tc>
          <w:tcPr>
            <w:tcW w:w="629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2282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Формирование муниципальной нормативной правовой базы по ограничению времени и мест розничной продажи алкогольной и табачной продукции (на основании изменений федерального законодательства)</w:t>
            </w:r>
          </w:p>
        </w:tc>
        <w:tc>
          <w:tcPr>
            <w:tcW w:w="2113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005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Пермского края </w:t>
            </w:r>
          </w:p>
        </w:tc>
        <w:tc>
          <w:tcPr>
            <w:tcW w:w="19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На основании федеральных нормативных правовых актов разработаны и утверждены муниципальные акты по ограничению времени и мест розничной продажи алкогольной продукции на территории муниципального образования Пермского края</w:t>
            </w:r>
          </w:p>
        </w:tc>
        <w:tc>
          <w:tcPr>
            <w:tcW w:w="1559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требуется </w:t>
            </w:r>
          </w:p>
        </w:tc>
      </w:tr>
      <w:tr w:rsidR="00546803" w:rsidRPr="007C656A" w:rsidTr="00C30F46">
        <w:trPr>
          <w:trHeight w:val="80"/>
        </w:trPr>
        <w:tc>
          <w:tcPr>
            <w:tcW w:w="629" w:type="dxa"/>
          </w:tcPr>
          <w:p w:rsidR="00546803" w:rsidRPr="007C656A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2282" w:type="dxa"/>
          </w:tcPr>
          <w:p w:rsidR="00546803" w:rsidRPr="007C656A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hAnsi="Times New Roman" w:cs="Times New Roman"/>
              </w:rPr>
              <w:t xml:space="preserve">Осуществление </w:t>
            </w:r>
            <w:r w:rsidRPr="007C656A">
              <w:rPr>
                <w:rFonts w:ascii="Times New Roman" w:hAnsi="Times New Roman" w:cs="Times New Roman"/>
              </w:rPr>
              <w:lastRenderedPageBreak/>
              <w:t>надзора за ограничением торговли табачной продукцией и алкоголем</w:t>
            </w:r>
          </w:p>
        </w:tc>
        <w:tc>
          <w:tcPr>
            <w:tcW w:w="2113" w:type="dxa"/>
          </w:tcPr>
          <w:p w:rsidR="00546803" w:rsidRPr="007C656A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C65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Надзор за </w:t>
            </w:r>
            <w:r w:rsidRPr="007C65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соблюдением Федерального закона «Об охране здоровья граждан от воздействия окружающего табачного дыма и последствий потребления табака»</w:t>
            </w:r>
            <w:r w:rsidRPr="007C65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65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 23.02.2013г. №15-ФЗ, Федерального закона от 22.11.1995 N 171-ФЗ (ред. от 30.04.2021)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1384" w:type="dxa"/>
          </w:tcPr>
          <w:p w:rsidR="00546803" w:rsidRPr="007C656A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46803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005" w:type="dxa"/>
          </w:tcPr>
          <w:p w:rsidR="00546803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округа, ОВД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Гайнскому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</w:p>
        </w:tc>
        <w:tc>
          <w:tcPr>
            <w:tcW w:w="1984" w:type="dxa"/>
          </w:tcPr>
          <w:p w:rsidR="00546803" w:rsidRPr="007C656A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46803" w:rsidRPr="007C656A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gridSpan w:val="2"/>
          </w:tcPr>
          <w:p w:rsidR="00546803" w:rsidRDefault="00546803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требуется </w:t>
            </w:r>
          </w:p>
        </w:tc>
      </w:tr>
      <w:tr w:rsidR="0054319C" w:rsidRPr="007C656A" w:rsidTr="00C30F46">
        <w:trPr>
          <w:trHeight w:val="80"/>
        </w:trPr>
        <w:tc>
          <w:tcPr>
            <w:tcW w:w="15088" w:type="dxa"/>
            <w:gridSpan w:val="11"/>
          </w:tcPr>
          <w:p w:rsidR="0054319C" w:rsidRDefault="0054319C" w:rsidP="002349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7C656A">
              <w:rPr>
                <w:rFonts w:ascii="Times New Roman" w:hAnsi="Times New Roman" w:cs="Times New Roman"/>
                <w:b/>
                <w:bCs/>
              </w:rPr>
              <w:t>Формирование среды, способствующей ведению гражданами здорового образа жизни</w:t>
            </w:r>
          </w:p>
        </w:tc>
      </w:tr>
      <w:tr w:rsidR="0054319C" w:rsidRPr="007C656A" w:rsidTr="00C30F46">
        <w:trPr>
          <w:trHeight w:val="80"/>
        </w:trPr>
        <w:tc>
          <w:tcPr>
            <w:tcW w:w="629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2282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Создание, благоустройство и поддержание в исправном состоянии общедоступных спортивных объектов, </w:t>
            </w: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proofErr w:type="spellStart"/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. во дворах</w:t>
            </w:r>
          </w:p>
        </w:tc>
        <w:tc>
          <w:tcPr>
            <w:tcW w:w="2113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005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Пермского края</w:t>
            </w:r>
          </w:p>
        </w:tc>
        <w:tc>
          <w:tcPr>
            <w:tcW w:w="19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Текущее финансирование</w:t>
            </w:r>
          </w:p>
        </w:tc>
      </w:tr>
      <w:tr w:rsidR="0054319C" w:rsidRPr="007C656A" w:rsidTr="00C30F46">
        <w:trPr>
          <w:trHeight w:val="80"/>
        </w:trPr>
        <w:tc>
          <w:tcPr>
            <w:tcW w:w="629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</w:t>
            </w:r>
          </w:p>
        </w:tc>
        <w:tc>
          <w:tcPr>
            <w:tcW w:w="2282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Calibri" w:hAnsi="Times New Roman" w:cs="Times New Roman"/>
                <w:color w:val="000000"/>
                <w:spacing w:val="10"/>
              </w:rPr>
              <w:t>Создание пешего маршрута здоровья «10 000 шагов»</w:t>
            </w:r>
          </w:p>
        </w:tc>
        <w:tc>
          <w:tcPr>
            <w:tcW w:w="2113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- 2025</w:t>
            </w:r>
          </w:p>
        </w:tc>
        <w:tc>
          <w:tcPr>
            <w:tcW w:w="2005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Пермского края</w:t>
            </w:r>
          </w:p>
        </w:tc>
        <w:tc>
          <w:tcPr>
            <w:tcW w:w="1984" w:type="dxa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gridSpan w:val="2"/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Текущее финансирование</w:t>
            </w:r>
          </w:p>
        </w:tc>
      </w:tr>
      <w:tr w:rsidR="0054319C" w:rsidRPr="007C656A" w:rsidTr="00C30F46">
        <w:trPr>
          <w:trHeight w:val="80"/>
        </w:trPr>
        <w:tc>
          <w:tcPr>
            <w:tcW w:w="15088" w:type="dxa"/>
            <w:gridSpan w:val="11"/>
          </w:tcPr>
          <w:p w:rsidR="0054319C" w:rsidRPr="007C656A" w:rsidRDefault="0054319C" w:rsidP="00CD38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C656A">
              <w:rPr>
                <w:rFonts w:ascii="Times New Roman" w:hAnsi="Times New Roman" w:cs="Times New Roman"/>
                <w:b/>
                <w:bCs/>
              </w:rPr>
              <w:t>Организация оздоровительных, спортивных массовых мероприятий</w:t>
            </w:r>
          </w:p>
        </w:tc>
      </w:tr>
      <w:tr w:rsidR="0054319C" w:rsidRPr="00FD2CB0" w:rsidTr="00C30F46">
        <w:trPr>
          <w:trHeight w:val="80"/>
        </w:trPr>
        <w:tc>
          <w:tcPr>
            <w:tcW w:w="629" w:type="dxa"/>
            <w:tcBorders>
              <w:bottom w:val="single" w:sz="4" w:space="0" w:color="auto"/>
            </w:tcBorders>
          </w:tcPr>
          <w:p w:rsidR="0054319C" w:rsidRPr="00FD2CB0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B0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Pr="00FD2CB0" w:rsidRDefault="0054319C" w:rsidP="00CD38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B0">
              <w:rPr>
                <w:rFonts w:ascii="Times New Roman" w:eastAsia="Calibri" w:hAnsi="Times New Roman" w:cs="Times New Roman"/>
                <w:color w:val="000000"/>
                <w:spacing w:val="10"/>
              </w:rPr>
              <w:t xml:space="preserve">Проведение физкультурно-оздоровительных и спортивно </w:t>
            </w:r>
            <w:proofErr w:type="gramStart"/>
            <w:r w:rsidRPr="00FD2CB0">
              <w:rPr>
                <w:rFonts w:ascii="Times New Roman" w:eastAsia="Calibri" w:hAnsi="Times New Roman" w:cs="Times New Roman"/>
                <w:color w:val="000000"/>
                <w:spacing w:val="10"/>
              </w:rPr>
              <w:t>-м</w:t>
            </w:r>
            <w:proofErr w:type="gramEnd"/>
            <w:r w:rsidRPr="00FD2CB0">
              <w:rPr>
                <w:rFonts w:ascii="Times New Roman" w:eastAsia="Calibri" w:hAnsi="Times New Roman" w:cs="Times New Roman"/>
                <w:color w:val="000000"/>
                <w:spacing w:val="10"/>
              </w:rPr>
              <w:t xml:space="preserve">ассовых мероприятий с широким участием населения различного возраста по месту их жительства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Pr="00FD2CB0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</w:rPr>
            </w:pPr>
            <w:r w:rsidRPr="00FD2CB0">
              <w:rPr>
                <w:rFonts w:ascii="Times New Roman" w:eastAsia="Calibri" w:hAnsi="Times New Roman" w:cs="Times New Roman"/>
                <w:color w:val="000000"/>
                <w:spacing w:val="10"/>
              </w:rPr>
              <w:t>Организация и проведение тестирования по выполнению видов испытаний (тестов), нормативов к уровню знаний и умений, установленным всероссийским физкультурно-спортивным комплексом «Готов к труду и обороне»</w:t>
            </w:r>
          </w:p>
          <w:p w:rsidR="0054319C" w:rsidRPr="00FD2CB0" w:rsidRDefault="0054319C" w:rsidP="00CD38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</w:rPr>
            </w:pPr>
            <w:r w:rsidRPr="00FD2CB0">
              <w:rPr>
                <w:rFonts w:ascii="Times New Roman" w:eastAsia="Calibri" w:hAnsi="Times New Roman" w:cs="Times New Roman"/>
                <w:color w:val="000000"/>
                <w:spacing w:val="10"/>
              </w:rPr>
              <w:t xml:space="preserve">Проведение акции «Лыжня России», «Кросс нации» и других мероприятий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Pr="00FD2CB0" w:rsidRDefault="0054319C" w:rsidP="00CD38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Pr="00FD2CB0" w:rsidRDefault="0054319C" w:rsidP="00CD38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B0">
              <w:rPr>
                <w:rFonts w:ascii="Times New Roman" w:eastAsia="Calibri" w:hAnsi="Times New Roman" w:cs="Times New Roman"/>
                <w:color w:val="000000"/>
                <w:spacing w:val="10"/>
              </w:rPr>
              <w:t>2022-2025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Pr="00FD2CB0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FD2CB0"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 w:rsidRPr="00FD2CB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округа, организации культуры и спорта</w:t>
            </w:r>
          </w:p>
          <w:p w:rsidR="0054319C" w:rsidRPr="00FD2CB0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Pr="00FD2CB0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B0">
              <w:rPr>
                <w:rFonts w:ascii="Times New Roman" w:eastAsia="Calibri" w:hAnsi="Times New Roman" w:cs="Times New Roman"/>
                <w:color w:val="000000"/>
                <w:spacing w:val="10"/>
              </w:rPr>
              <w:t>Улучшение здоровья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Pr="00FD2CB0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Pr="00FD2CB0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B0">
              <w:rPr>
                <w:rFonts w:ascii="Times New Roman" w:eastAsia="Times New Roman" w:hAnsi="Times New Roman" w:cs="Times New Roman"/>
                <w:lang w:eastAsia="ru-RU"/>
              </w:rPr>
              <w:t>Текущее финансирование</w:t>
            </w:r>
          </w:p>
        </w:tc>
      </w:tr>
      <w:tr w:rsidR="0054319C" w:rsidRPr="007C656A" w:rsidTr="00C30F46">
        <w:trPr>
          <w:trHeight w:val="80"/>
        </w:trPr>
        <w:tc>
          <w:tcPr>
            <w:tcW w:w="629" w:type="dxa"/>
            <w:tcBorders>
              <w:top w:val="single" w:sz="4" w:space="0" w:color="auto"/>
            </w:tcBorders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56A">
              <w:rPr>
                <w:rFonts w:ascii="Times New Roman" w:eastAsia="Calibri" w:hAnsi="Times New Roman" w:cs="Times New Roman"/>
                <w:color w:val="000000"/>
                <w:spacing w:val="10"/>
              </w:rPr>
              <w:t xml:space="preserve">Открытие клубных объединений физкультурно-спортивной </w:t>
            </w:r>
            <w:r w:rsidRPr="007C656A">
              <w:rPr>
                <w:rFonts w:ascii="Times New Roman" w:eastAsia="Calibri" w:hAnsi="Times New Roman" w:cs="Times New Roman"/>
                <w:color w:val="000000"/>
                <w:spacing w:val="10"/>
              </w:rPr>
              <w:lastRenderedPageBreak/>
              <w:t>направленности по месту жительства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</w:rPr>
            </w:pPr>
            <w:r w:rsidRPr="007C656A">
              <w:rPr>
                <w:rFonts w:ascii="Times New Roman" w:eastAsia="Calibri" w:hAnsi="Times New Roman" w:cs="Times New Roman"/>
                <w:color w:val="000000"/>
                <w:spacing w:val="10"/>
              </w:rPr>
              <w:lastRenderedPageBreak/>
              <w:t>Клуб скандинавской ходьбы/ клуб любителей бега</w:t>
            </w:r>
            <w:r>
              <w:rPr>
                <w:rFonts w:ascii="Times New Roman" w:eastAsia="Calibri" w:hAnsi="Times New Roman" w:cs="Times New Roman"/>
                <w:color w:val="000000"/>
                <w:spacing w:val="10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000000"/>
                <w:spacing w:val="10"/>
              </w:rPr>
              <w:lastRenderedPageBreak/>
              <w:t xml:space="preserve">др.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</w:rPr>
            </w:pPr>
            <w:r w:rsidRPr="007C656A">
              <w:rPr>
                <w:rFonts w:ascii="Times New Roman" w:eastAsia="Calibri" w:hAnsi="Times New Roman" w:cs="Times New Roman"/>
                <w:color w:val="000000"/>
                <w:spacing w:val="10"/>
              </w:rPr>
              <w:lastRenderedPageBreak/>
              <w:t>1шт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0"/>
              </w:rPr>
              <w:t>2022-2025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9C" w:rsidRPr="007C656A" w:rsidRDefault="0054319C" w:rsidP="00FD2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9C" w:rsidRPr="007C656A" w:rsidRDefault="0054319C" w:rsidP="00E928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требуется </w:t>
            </w:r>
          </w:p>
        </w:tc>
      </w:tr>
      <w:tr w:rsidR="0054319C" w:rsidRPr="007C656A" w:rsidTr="00C30F46">
        <w:trPr>
          <w:trHeight w:val="8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4319C" w:rsidRPr="007C656A" w:rsidRDefault="0054319C" w:rsidP="00FD2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Pr="007C656A" w:rsidRDefault="0054319C" w:rsidP="00FD2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54319C" w:rsidP="00FD2CB0">
            <w:pPr>
              <w:pStyle w:val="21"/>
              <w:shd w:val="clear" w:color="auto" w:fill="auto"/>
              <w:spacing w:before="0" w:line="274" w:lineRule="exact"/>
            </w:pPr>
            <w:r w:rsidRPr="00FD2CB0">
              <w:t>Привлечение учащихся к систематическим занятиям физической культурой и спортом путем проведения</w:t>
            </w:r>
            <w:r>
              <w:t xml:space="preserve"> школьных,</w:t>
            </w:r>
          </w:p>
          <w:p w:rsidR="0054319C" w:rsidRDefault="0054319C" w:rsidP="00FD2CB0">
            <w:pPr>
              <w:pStyle w:val="21"/>
              <w:shd w:val="clear" w:color="auto" w:fill="auto"/>
              <w:spacing w:before="0" w:line="274" w:lineRule="exact"/>
            </w:pPr>
            <w:r>
              <w:t>муниципальных,</w:t>
            </w:r>
          </w:p>
          <w:p w:rsidR="0054319C" w:rsidRDefault="0054319C" w:rsidP="00FD2CB0">
            <w:pPr>
              <w:pStyle w:val="21"/>
              <w:shd w:val="clear" w:color="auto" w:fill="auto"/>
              <w:spacing w:before="0" w:line="274" w:lineRule="exact"/>
            </w:pPr>
            <w:r>
              <w:t>межмуниципальных и финальных</w:t>
            </w:r>
          </w:p>
          <w:p w:rsidR="0054319C" w:rsidRDefault="0054319C" w:rsidP="00FD2CB0">
            <w:pPr>
              <w:pStyle w:val="21"/>
              <w:shd w:val="clear" w:color="auto" w:fill="auto"/>
              <w:spacing w:before="0" w:line="274" w:lineRule="exact"/>
            </w:pPr>
            <w:r>
              <w:t>соревнований</w:t>
            </w:r>
          </w:p>
          <w:p w:rsidR="0054319C" w:rsidRPr="006E1944" w:rsidRDefault="0054319C" w:rsidP="006E1944">
            <w:pPr>
              <w:pStyle w:val="21"/>
              <w:shd w:val="clear" w:color="auto" w:fill="auto"/>
              <w:spacing w:before="0" w:line="274" w:lineRule="exact"/>
            </w:pPr>
            <w:r>
              <w:t>школьников, студентов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Pr="006E1944" w:rsidRDefault="0054319C" w:rsidP="00FD2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</w:rPr>
            </w:pPr>
            <w:r w:rsidRPr="006E194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Pr="006E1944" w:rsidRDefault="0054319C" w:rsidP="00FD2CB0">
            <w:pPr>
              <w:pStyle w:val="21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 w:rsidRPr="006E1944">
              <w:rPr>
                <w:sz w:val="24"/>
                <w:szCs w:val="24"/>
              </w:rPr>
              <w:t>2022-2025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Pr="007C656A" w:rsidRDefault="0054319C" w:rsidP="00FD2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округа, организации культуры и спорта</w:t>
            </w:r>
          </w:p>
          <w:p w:rsidR="0054319C" w:rsidRDefault="0054319C" w:rsidP="00FD2CB0">
            <w:pPr>
              <w:pStyle w:val="21"/>
              <w:shd w:val="clear" w:color="auto" w:fill="auto"/>
              <w:spacing w:before="0" w:line="240" w:lineRule="auto"/>
              <w:ind w:left="28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54319C" w:rsidP="00FD2CB0">
            <w:pPr>
              <w:pStyle w:val="21"/>
              <w:shd w:val="clear" w:color="auto" w:fill="auto"/>
              <w:spacing w:before="0" w:line="250" w:lineRule="exact"/>
              <w:jc w:val="both"/>
            </w:pPr>
            <w:r>
              <w:t xml:space="preserve"> Увеличение доли детей и подростков, систематически занимающихся физической культурой и спортом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54319C" w:rsidP="00FD2CB0">
            <w:pPr>
              <w:pStyle w:val="21"/>
              <w:shd w:val="clear" w:color="auto" w:fill="auto"/>
              <w:spacing w:before="0" w:line="274" w:lineRule="exact"/>
              <w:ind w:left="420" w:firstLine="300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54319C" w:rsidP="00FD2CB0">
            <w:pPr>
              <w:pStyle w:val="21"/>
              <w:shd w:val="clear" w:color="auto" w:fill="auto"/>
              <w:spacing w:before="0" w:line="274" w:lineRule="exact"/>
            </w:pPr>
            <w:r>
              <w:t>Не требуется</w:t>
            </w:r>
          </w:p>
        </w:tc>
      </w:tr>
      <w:tr w:rsidR="0054319C" w:rsidRPr="007C656A" w:rsidTr="00C30F46">
        <w:trPr>
          <w:trHeight w:val="8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4319C" w:rsidRDefault="0054319C" w:rsidP="006E1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Pr="007C656A" w:rsidRDefault="0054319C" w:rsidP="006E1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54319C" w:rsidP="006E1944">
            <w:pPr>
              <w:pStyle w:val="21"/>
              <w:shd w:val="clear" w:color="auto" w:fill="auto"/>
              <w:spacing w:before="0" w:line="274" w:lineRule="exact"/>
            </w:pPr>
            <w:r>
              <w:t>Обучение</w:t>
            </w:r>
          </w:p>
          <w:p w:rsidR="0054319C" w:rsidRDefault="0054319C" w:rsidP="006E1944">
            <w:pPr>
              <w:pStyle w:val="21"/>
              <w:shd w:val="clear" w:color="auto" w:fill="auto"/>
              <w:spacing w:before="0" w:line="274" w:lineRule="exact"/>
            </w:pPr>
            <w:r>
              <w:t>старшего</w:t>
            </w:r>
          </w:p>
          <w:p w:rsidR="0054319C" w:rsidRDefault="0054319C" w:rsidP="006E1944">
            <w:pPr>
              <w:pStyle w:val="21"/>
              <w:shd w:val="clear" w:color="auto" w:fill="auto"/>
              <w:spacing w:before="0" w:line="274" w:lineRule="exact"/>
            </w:pPr>
            <w:r>
              <w:t xml:space="preserve">поколения </w:t>
            </w:r>
            <w:proofErr w:type="gramStart"/>
            <w:r>
              <w:t>по</w:t>
            </w:r>
            <w:proofErr w:type="gramEnd"/>
          </w:p>
          <w:p w:rsidR="0054319C" w:rsidRDefault="0054319C" w:rsidP="006E1944">
            <w:pPr>
              <w:pStyle w:val="21"/>
              <w:shd w:val="clear" w:color="auto" w:fill="auto"/>
              <w:spacing w:before="0" w:line="274" w:lineRule="exact"/>
            </w:pPr>
            <w:r>
              <w:t>вопросам</w:t>
            </w:r>
          </w:p>
          <w:p w:rsidR="0054319C" w:rsidRDefault="0054319C" w:rsidP="006E1944">
            <w:pPr>
              <w:pStyle w:val="21"/>
              <w:shd w:val="clear" w:color="auto" w:fill="auto"/>
              <w:spacing w:before="0" w:line="274" w:lineRule="exact"/>
            </w:pPr>
            <w:r>
              <w:t>рационального</w:t>
            </w:r>
          </w:p>
          <w:p w:rsidR="0054319C" w:rsidRDefault="0054319C" w:rsidP="006E1944">
            <w:pPr>
              <w:pStyle w:val="21"/>
              <w:shd w:val="clear" w:color="auto" w:fill="auto"/>
              <w:spacing w:before="0" w:line="274" w:lineRule="exact"/>
            </w:pPr>
            <w:r>
              <w:t>питания,</w:t>
            </w:r>
          </w:p>
          <w:p w:rsidR="0054319C" w:rsidRDefault="0054319C" w:rsidP="006E1944">
            <w:pPr>
              <w:pStyle w:val="21"/>
              <w:shd w:val="clear" w:color="auto" w:fill="auto"/>
              <w:spacing w:before="0" w:line="274" w:lineRule="exact"/>
            </w:pPr>
            <w:r>
              <w:t>двигательной</w:t>
            </w:r>
          </w:p>
          <w:p w:rsidR="0054319C" w:rsidRPr="00FD2CB0" w:rsidRDefault="0054319C" w:rsidP="006E1944">
            <w:pPr>
              <w:pStyle w:val="21"/>
              <w:shd w:val="clear" w:color="auto" w:fill="auto"/>
              <w:spacing w:before="0" w:line="274" w:lineRule="exact"/>
            </w:pPr>
            <w:r>
              <w:t>активности, профилактики онкологических и сердечно</w:t>
            </w:r>
            <w:r>
              <w:softHyphen/>
              <w:t>сосудистых и других заболеваний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54319C" w:rsidP="006E1944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t>4 лекции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54319C" w:rsidP="006E1944">
            <w:pPr>
              <w:pStyle w:val="21"/>
              <w:shd w:val="clear" w:color="auto" w:fill="auto"/>
              <w:spacing w:before="0" w:line="240" w:lineRule="auto"/>
            </w:pPr>
            <w:r>
              <w:t>2022-2025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F46" w:rsidRDefault="0054319C" w:rsidP="006E1944">
            <w:pPr>
              <w:pStyle w:val="21"/>
              <w:shd w:val="clear" w:color="auto" w:fill="auto"/>
              <w:spacing w:before="0" w:line="254" w:lineRule="exact"/>
              <w:jc w:val="both"/>
              <w:rPr>
                <w:lang w:eastAsia="ru-RU"/>
              </w:rPr>
            </w:pPr>
            <w:r w:rsidRPr="007C656A">
              <w:rPr>
                <w:lang w:eastAsia="ru-RU"/>
              </w:rPr>
              <w:t>Администрация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Гайнского</w:t>
            </w:r>
            <w:proofErr w:type="spellEnd"/>
            <w:r>
              <w:rPr>
                <w:lang w:eastAsia="ru-RU"/>
              </w:rPr>
              <w:t xml:space="preserve"> муниципального округа, ГБУЗ ПК «Северная больница КПО»</w:t>
            </w:r>
            <w:proofErr w:type="gramStart"/>
            <w:r w:rsidR="00C30F46">
              <w:rPr>
                <w:lang w:eastAsia="ru-RU"/>
              </w:rPr>
              <w:t>,Г</w:t>
            </w:r>
            <w:proofErr w:type="gramEnd"/>
            <w:r w:rsidR="00C30F46">
              <w:rPr>
                <w:lang w:eastAsia="ru-RU"/>
              </w:rPr>
              <w:t>БУЗ</w:t>
            </w:r>
            <w:r w:rsidR="00C30F46" w:rsidRPr="007C656A">
              <w:rPr>
                <w:lang w:eastAsia="ru-RU"/>
              </w:rPr>
              <w:t xml:space="preserve"> ПК «ЦОЗМП» </w:t>
            </w:r>
          </w:p>
          <w:p w:rsidR="0054319C" w:rsidRDefault="00C30F46" w:rsidP="006E1944">
            <w:pPr>
              <w:pStyle w:val="21"/>
              <w:shd w:val="clear" w:color="auto" w:fill="auto"/>
              <w:spacing w:before="0" w:line="254" w:lineRule="exact"/>
              <w:jc w:val="both"/>
            </w:pPr>
            <w:r w:rsidRPr="007C656A">
              <w:rPr>
                <w:lang w:eastAsia="ru-RU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54319C" w:rsidP="006E1944">
            <w:pPr>
              <w:pStyle w:val="21"/>
              <w:shd w:val="clear" w:color="auto" w:fill="auto"/>
              <w:spacing w:before="0" w:line="274" w:lineRule="exact"/>
            </w:pPr>
            <w:r>
              <w:t xml:space="preserve">Образовательные мероприятия проведены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54319C" w:rsidP="006E1944">
            <w:pPr>
              <w:pStyle w:val="21"/>
              <w:shd w:val="clear" w:color="auto" w:fill="auto"/>
              <w:spacing w:before="0" w:line="274" w:lineRule="exact"/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54319C" w:rsidP="00C30F46">
            <w:pPr>
              <w:pStyle w:val="21"/>
              <w:shd w:val="clear" w:color="auto" w:fill="auto"/>
              <w:spacing w:before="0" w:line="240" w:lineRule="auto"/>
            </w:pPr>
            <w:r>
              <w:t>Не требуется</w:t>
            </w:r>
          </w:p>
        </w:tc>
      </w:tr>
      <w:tr w:rsidR="00546803" w:rsidRPr="007C656A" w:rsidTr="00C30F46">
        <w:trPr>
          <w:trHeight w:val="80"/>
        </w:trPr>
        <w:tc>
          <w:tcPr>
            <w:tcW w:w="1508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803" w:rsidRPr="00546803" w:rsidRDefault="00546803" w:rsidP="00546803">
            <w:pPr>
              <w:pStyle w:val="21"/>
              <w:shd w:val="clear" w:color="auto" w:fill="auto"/>
              <w:spacing w:before="0" w:line="240" w:lineRule="auto"/>
              <w:ind w:left="240"/>
              <w:jc w:val="center"/>
              <w:rPr>
                <w:b/>
                <w:sz w:val="22"/>
                <w:szCs w:val="22"/>
              </w:rPr>
            </w:pPr>
            <w:r w:rsidRPr="00546803">
              <w:rPr>
                <w:b/>
                <w:sz w:val="22"/>
                <w:szCs w:val="22"/>
              </w:rPr>
              <w:lastRenderedPageBreak/>
              <w:t>9. Организация питания</w:t>
            </w:r>
          </w:p>
        </w:tc>
      </w:tr>
      <w:tr w:rsidR="0054319C" w:rsidRPr="007C656A" w:rsidTr="00C30F46">
        <w:trPr>
          <w:trHeight w:val="8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4319C" w:rsidRDefault="00546803" w:rsidP="006E1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Pr="007C656A" w:rsidRDefault="00546803" w:rsidP="006E1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</w:rPr>
            </w:pPr>
            <w:r w:rsidRPr="007C656A">
              <w:rPr>
                <w:rFonts w:ascii="Times New Roman" w:eastAsia="Calibri" w:hAnsi="Times New Roman" w:cs="Times New Roman"/>
                <w:color w:val="000000"/>
                <w:spacing w:val="10"/>
              </w:rPr>
              <w:t>Организация ярморочной деятельности в районах муниципального образования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54319C" w:rsidP="006E1944">
            <w:pPr>
              <w:pStyle w:val="21"/>
              <w:shd w:val="clear" w:color="auto" w:fill="auto"/>
              <w:spacing w:before="0" w:line="274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54319C" w:rsidP="006E1944">
            <w:pPr>
              <w:pStyle w:val="21"/>
              <w:shd w:val="clear" w:color="auto" w:fill="auto"/>
              <w:spacing w:before="0" w:line="274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C30F46" w:rsidP="006E1944">
            <w:pPr>
              <w:pStyle w:val="21"/>
              <w:shd w:val="clear" w:color="auto" w:fill="auto"/>
              <w:spacing w:before="0" w:line="240" w:lineRule="auto"/>
            </w:pPr>
            <w:r>
              <w:t>2022-2025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Pr="007C656A" w:rsidRDefault="00C30F46" w:rsidP="006E1944">
            <w:pPr>
              <w:pStyle w:val="21"/>
              <w:shd w:val="clear" w:color="auto" w:fill="auto"/>
              <w:spacing w:before="0" w:line="254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Гайнского</w:t>
            </w:r>
            <w:proofErr w:type="spellEnd"/>
            <w:r>
              <w:rPr>
                <w:lang w:eastAsia="ru-RU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546803" w:rsidP="006E1944">
            <w:pPr>
              <w:pStyle w:val="21"/>
              <w:shd w:val="clear" w:color="auto" w:fill="auto"/>
              <w:spacing w:before="0" w:line="274" w:lineRule="exact"/>
            </w:pPr>
            <w:r w:rsidRPr="007C656A">
              <w:rPr>
                <w:shd w:val="clear" w:color="auto" w:fill="FFFFFF"/>
              </w:rPr>
              <w:t xml:space="preserve">Повышение доступности продуктов, составляющих </w:t>
            </w:r>
            <w:r>
              <w:rPr>
                <w:shd w:val="clear" w:color="auto" w:fill="FFFFFF"/>
              </w:rPr>
              <w:t>сбалансированный рацион 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54319C" w:rsidP="006E1944">
            <w:pPr>
              <w:pStyle w:val="21"/>
              <w:shd w:val="clear" w:color="auto" w:fill="auto"/>
              <w:spacing w:before="0" w:line="274" w:lineRule="exact"/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9C" w:rsidRDefault="00C30F46" w:rsidP="00C30F46">
            <w:pPr>
              <w:pStyle w:val="21"/>
              <w:shd w:val="clear" w:color="auto" w:fill="auto"/>
              <w:spacing w:before="0" w:line="240" w:lineRule="auto"/>
            </w:pPr>
            <w:r>
              <w:t>Текущее финансирование</w:t>
            </w:r>
          </w:p>
        </w:tc>
      </w:tr>
      <w:tr w:rsidR="00C30F46" w:rsidRPr="007C656A" w:rsidTr="00C30F46">
        <w:trPr>
          <w:trHeight w:val="80"/>
        </w:trPr>
        <w:tc>
          <w:tcPr>
            <w:tcW w:w="1508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0F46" w:rsidRPr="00C30F46" w:rsidRDefault="00C30F46" w:rsidP="00C30F4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7C656A">
              <w:rPr>
                <w:b/>
                <w:bCs/>
                <w:lang w:eastAsia="ru-RU"/>
              </w:rPr>
              <w:t>10</w:t>
            </w:r>
            <w:r>
              <w:rPr>
                <w:b/>
                <w:bCs/>
                <w:lang w:eastAsia="ru-RU"/>
              </w:rPr>
              <w:t xml:space="preserve">. </w:t>
            </w:r>
            <w:r w:rsidRPr="007C656A">
              <w:rPr>
                <w:b/>
                <w:bCs/>
              </w:rPr>
              <w:t xml:space="preserve">Укрепление здоровья </w:t>
            </w:r>
            <w:proofErr w:type="gramStart"/>
            <w:r w:rsidRPr="007C656A">
              <w:rPr>
                <w:b/>
                <w:bCs/>
              </w:rPr>
              <w:t>работающих</w:t>
            </w:r>
            <w:proofErr w:type="gramEnd"/>
          </w:p>
        </w:tc>
      </w:tr>
      <w:tr w:rsidR="00C30F46" w:rsidRPr="007C656A" w:rsidTr="00C30F46">
        <w:trPr>
          <w:trHeight w:val="8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30F46" w:rsidRDefault="00C30F46" w:rsidP="006E1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F46" w:rsidRPr="007C656A" w:rsidRDefault="00C30F46" w:rsidP="006E1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взаимодействия представителей предприятий, организаций и учреждений и ГБУЗ ПК «ЦОЗМП» по вопросу </w:t>
            </w:r>
            <w:proofErr w:type="gramStart"/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внедрения корпоративных программ укрепления здоровья работников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F46" w:rsidRDefault="00C30F46" w:rsidP="006E1944">
            <w:pPr>
              <w:pStyle w:val="21"/>
              <w:shd w:val="clear" w:color="auto" w:fill="auto"/>
              <w:spacing w:before="0" w:line="274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F46" w:rsidRDefault="00C30F46" w:rsidP="006E1944">
            <w:pPr>
              <w:pStyle w:val="21"/>
              <w:shd w:val="clear" w:color="auto" w:fill="auto"/>
              <w:spacing w:before="0" w:line="274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F46" w:rsidRDefault="00C30F46" w:rsidP="006E1944">
            <w:pPr>
              <w:pStyle w:val="21"/>
              <w:shd w:val="clear" w:color="auto" w:fill="auto"/>
              <w:spacing w:before="0" w:line="240" w:lineRule="auto"/>
            </w:pPr>
            <w:r>
              <w:t>2022-2025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F46" w:rsidRDefault="00C30F46" w:rsidP="006E1944">
            <w:pPr>
              <w:pStyle w:val="21"/>
              <w:shd w:val="clear" w:color="auto" w:fill="auto"/>
              <w:spacing w:before="0" w:line="254" w:lineRule="exact"/>
              <w:jc w:val="both"/>
              <w:rPr>
                <w:lang w:eastAsia="ru-RU"/>
              </w:rPr>
            </w:pPr>
            <w:r w:rsidRPr="007C656A">
              <w:rPr>
                <w:lang w:eastAsia="ru-RU"/>
              </w:rPr>
              <w:t>Администрация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Гайнского</w:t>
            </w:r>
            <w:proofErr w:type="spellEnd"/>
            <w:r>
              <w:rPr>
                <w:lang w:eastAsia="ru-RU"/>
              </w:rPr>
              <w:t xml:space="preserve"> муниципального округа, ГБУЗ ПК «Северная больница КПО», ГБУЗ </w:t>
            </w:r>
            <w:r w:rsidRPr="007C656A">
              <w:rPr>
                <w:lang w:eastAsia="ru-RU"/>
              </w:rPr>
              <w:t xml:space="preserve">ПК «ЦОЗМП» </w:t>
            </w:r>
          </w:p>
          <w:p w:rsidR="00C30F46" w:rsidRDefault="00C30F46" w:rsidP="006E1944">
            <w:pPr>
              <w:pStyle w:val="21"/>
              <w:shd w:val="clear" w:color="auto" w:fill="auto"/>
              <w:spacing w:before="0" w:line="254" w:lineRule="exact"/>
              <w:jc w:val="both"/>
              <w:rPr>
                <w:lang w:eastAsia="ru-RU"/>
              </w:rPr>
            </w:pPr>
            <w:r w:rsidRPr="007C656A">
              <w:rPr>
                <w:lang w:eastAsia="ru-RU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F46" w:rsidRPr="007C656A" w:rsidRDefault="00C30F46" w:rsidP="006E1944">
            <w:pPr>
              <w:pStyle w:val="21"/>
              <w:shd w:val="clear" w:color="auto" w:fill="auto"/>
              <w:spacing w:before="0" w:line="274" w:lineRule="exact"/>
              <w:rPr>
                <w:shd w:val="clear" w:color="auto" w:fill="FFFFFF"/>
              </w:rPr>
            </w:pPr>
            <w:r w:rsidRPr="007C656A">
              <w:rPr>
                <w:lang w:eastAsia="ru-RU"/>
              </w:rPr>
              <w:t>Мероприятия проведены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F46" w:rsidRDefault="00C30F46" w:rsidP="006E1944">
            <w:pPr>
              <w:pStyle w:val="21"/>
              <w:shd w:val="clear" w:color="auto" w:fill="auto"/>
              <w:spacing w:before="0" w:line="274" w:lineRule="exact"/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F46" w:rsidRDefault="00C30F46" w:rsidP="00C30F46">
            <w:pPr>
              <w:pStyle w:val="21"/>
              <w:shd w:val="clear" w:color="auto" w:fill="auto"/>
              <w:spacing w:before="0" w:line="240" w:lineRule="auto"/>
            </w:pPr>
            <w:r>
              <w:t xml:space="preserve"> Не требуется </w:t>
            </w:r>
          </w:p>
        </w:tc>
      </w:tr>
      <w:tr w:rsidR="00C30F46" w:rsidRPr="007C656A" w:rsidTr="00B160B8">
        <w:trPr>
          <w:trHeight w:val="80"/>
        </w:trPr>
        <w:tc>
          <w:tcPr>
            <w:tcW w:w="1508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0F46" w:rsidRPr="007C656A" w:rsidRDefault="00C30F46" w:rsidP="00C30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7C6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Создание системы </w:t>
            </w:r>
            <w:proofErr w:type="gramStart"/>
            <w:r w:rsidRPr="007C6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контроля за</w:t>
            </w:r>
            <w:proofErr w:type="gramEnd"/>
            <w:r w:rsidRPr="007C6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эффективностью реализации Программы</w:t>
            </w:r>
          </w:p>
        </w:tc>
      </w:tr>
      <w:tr w:rsidR="00C30F46" w:rsidRPr="007C656A" w:rsidTr="00C30F46">
        <w:trPr>
          <w:trHeight w:val="80"/>
        </w:trPr>
        <w:tc>
          <w:tcPr>
            <w:tcW w:w="629" w:type="dxa"/>
            <w:tcBorders>
              <w:top w:val="single" w:sz="4" w:space="0" w:color="auto"/>
            </w:tcBorders>
          </w:tcPr>
          <w:p w:rsidR="00C30F46" w:rsidRDefault="00C30F46" w:rsidP="006E1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6" w:rsidRPr="007C656A" w:rsidRDefault="00C30F46" w:rsidP="006E1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6A">
              <w:rPr>
                <w:rFonts w:ascii="Times New Roman" w:eastAsia="Times New Roman" w:hAnsi="Times New Roman" w:cs="Times New Roman"/>
                <w:lang w:eastAsia="ru-RU"/>
              </w:rPr>
              <w:t>Социологическое исследование (анкетирование населения)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6" w:rsidRPr="00C30F46" w:rsidRDefault="00C30F46" w:rsidP="00C30F46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56A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выполнению исследований, проводимых ЦОЗМП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6" w:rsidRDefault="00AC77CA" w:rsidP="00AC77CA">
            <w:pPr>
              <w:pStyle w:val="21"/>
              <w:shd w:val="clear" w:color="auto" w:fill="auto"/>
              <w:spacing w:before="0" w:line="274" w:lineRule="exact"/>
            </w:pPr>
            <w:r w:rsidRPr="007C656A">
              <w:rPr>
                <w:lang w:eastAsia="ru-RU"/>
              </w:rPr>
              <w:t xml:space="preserve">не менее </w:t>
            </w:r>
            <w:r>
              <w:rPr>
                <w:lang w:eastAsia="ru-RU"/>
              </w:rPr>
              <w:t xml:space="preserve">50 </w:t>
            </w:r>
            <w:r w:rsidRPr="007C656A">
              <w:rPr>
                <w:lang w:eastAsia="ru-RU"/>
              </w:rPr>
              <w:t>анкет по каждому исследованию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6" w:rsidRDefault="00C30F46" w:rsidP="006E1944">
            <w:pPr>
              <w:pStyle w:val="21"/>
              <w:shd w:val="clear" w:color="auto" w:fill="auto"/>
              <w:spacing w:before="0" w:line="240" w:lineRule="auto"/>
            </w:pPr>
            <w:r>
              <w:t>2022-2025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6" w:rsidRPr="007C656A" w:rsidRDefault="00C30F46" w:rsidP="00C30F4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Гайнского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округа, ГБУЗ ПК «ЦОЗМП»</w:t>
            </w:r>
          </w:p>
          <w:p w:rsidR="00C30F46" w:rsidRPr="007C656A" w:rsidRDefault="00C30F46" w:rsidP="006E1944">
            <w:pPr>
              <w:pStyle w:val="21"/>
              <w:shd w:val="clear" w:color="auto" w:fill="auto"/>
              <w:spacing w:before="0" w:line="254" w:lineRule="exact"/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6" w:rsidRPr="007C656A" w:rsidRDefault="00C30F46" w:rsidP="006E1944">
            <w:pPr>
              <w:pStyle w:val="21"/>
              <w:shd w:val="clear" w:color="auto" w:fill="auto"/>
              <w:spacing w:before="0" w:line="274" w:lineRule="exact"/>
              <w:rPr>
                <w:lang w:eastAsia="ru-RU"/>
              </w:rPr>
            </w:pPr>
            <w:r w:rsidRPr="007C656A">
              <w:rPr>
                <w:lang w:eastAsia="ru-RU"/>
              </w:rPr>
              <w:t>Анкетирование проведено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6" w:rsidRDefault="00C30F46" w:rsidP="006E1944">
            <w:pPr>
              <w:pStyle w:val="21"/>
              <w:shd w:val="clear" w:color="auto" w:fill="auto"/>
              <w:spacing w:before="0" w:line="274" w:lineRule="exact"/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6" w:rsidRDefault="00C30F46" w:rsidP="00C30F46">
            <w:pPr>
              <w:pStyle w:val="21"/>
              <w:shd w:val="clear" w:color="auto" w:fill="auto"/>
              <w:spacing w:before="0" w:line="240" w:lineRule="auto"/>
            </w:pPr>
            <w:r>
              <w:t xml:space="preserve">Не требуется </w:t>
            </w:r>
          </w:p>
        </w:tc>
      </w:tr>
    </w:tbl>
    <w:p w:rsidR="00646725" w:rsidRDefault="00646725" w:rsidP="00646725">
      <w:pPr>
        <w:rPr>
          <w:rFonts w:ascii="Times New Roman" w:hAnsi="Times New Roman" w:cs="Times New Roman"/>
          <w:sz w:val="28"/>
          <w:szCs w:val="28"/>
        </w:rPr>
      </w:pPr>
    </w:p>
    <w:p w:rsidR="00FD2CB0" w:rsidRDefault="00FD2CB0" w:rsidP="00646725">
      <w:pPr>
        <w:rPr>
          <w:rFonts w:ascii="Times New Roman" w:hAnsi="Times New Roman" w:cs="Times New Roman"/>
          <w:sz w:val="28"/>
          <w:szCs w:val="28"/>
        </w:rPr>
      </w:pPr>
    </w:p>
    <w:p w:rsidR="00FD2CB0" w:rsidRDefault="00FD2CB0" w:rsidP="00646725">
      <w:pPr>
        <w:rPr>
          <w:rFonts w:ascii="Times New Roman" w:hAnsi="Times New Roman" w:cs="Times New Roman"/>
          <w:sz w:val="28"/>
          <w:szCs w:val="28"/>
        </w:rPr>
      </w:pPr>
    </w:p>
    <w:sectPr w:rsidR="00FD2CB0" w:rsidSect="00646725">
      <w:pgSz w:w="16837" w:h="11905" w:orient="landscape"/>
      <w:pgMar w:top="1049" w:right="523" w:bottom="1673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74" w:rsidRDefault="00D37D74" w:rsidP="00910876">
      <w:pPr>
        <w:spacing w:after="0" w:line="240" w:lineRule="auto"/>
      </w:pPr>
      <w:r>
        <w:separator/>
      </w:r>
    </w:p>
  </w:endnote>
  <w:endnote w:type="continuationSeparator" w:id="0">
    <w:p w:rsidR="00D37D74" w:rsidRDefault="00D37D74" w:rsidP="0091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74" w:rsidRDefault="00D37D74" w:rsidP="00910876">
      <w:pPr>
        <w:spacing w:after="0" w:line="240" w:lineRule="auto"/>
      </w:pPr>
      <w:r>
        <w:separator/>
      </w:r>
    </w:p>
  </w:footnote>
  <w:footnote w:type="continuationSeparator" w:id="0">
    <w:p w:rsidR="00D37D74" w:rsidRDefault="00D37D74" w:rsidP="0091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964"/>
    <w:multiLevelType w:val="multilevel"/>
    <w:tmpl w:val="7A160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B49BE"/>
    <w:multiLevelType w:val="hybridMultilevel"/>
    <w:tmpl w:val="6E063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E14A1"/>
    <w:multiLevelType w:val="multilevel"/>
    <w:tmpl w:val="2584B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B5ADC"/>
    <w:multiLevelType w:val="multilevel"/>
    <w:tmpl w:val="DD3E52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1483D"/>
    <w:multiLevelType w:val="multilevel"/>
    <w:tmpl w:val="0E1A4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80056"/>
    <w:multiLevelType w:val="multilevel"/>
    <w:tmpl w:val="2E945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16660"/>
    <w:multiLevelType w:val="multilevel"/>
    <w:tmpl w:val="7A2436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7E77D3"/>
    <w:multiLevelType w:val="multilevel"/>
    <w:tmpl w:val="3C5E6166"/>
    <w:lvl w:ilvl="0">
      <w:start w:val="3"/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944A6"/>
    <w:multiLevelType w:val="singleLevel"/>
    <w:tmpl w:val="C320178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576C05AD"/>
    <w:multiLevelType w:val="hybridMultilevel"/>
    <w:tmpl w:val="A380FB6E"/>
    <w:lvl w:ilvl="0" w:tplc="57C69A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5DD92AC6"/>
    <w:multiLevelType w:val="hybridMultilevel"/>
    <w:tmpl w:val="4F2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67B5D"/>
    <w:multiLevelType w:val="multilevel"/>
    <w:tmpl w:val="EF36B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3C63335"/>
    <w:multiLevelType w:val="multilevel"/>
    <w:tmpl w:val="4CE69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2D2068"/>
    <w:multiLevelType w:val="multilevel"/>
    <w:tmpl w:val="EE6C2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9379AE"/>
    <w:multiLevelType w:val="multilevel"/>
    <w:tmpl w:val="A4BEB14C"/>
    <w:lvl w:ilvl="0">
      <w:start w:val="4"/>
      <w:numFmt w:val="decimal"/>
      <w:lvlText w:val="5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15"/>
  </w:num>
  <w:num w:numId="9">
    <w:abstractNumId w:val="14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5B"/>
    <w:rsid w:val="00036E61"/>
    <w:rsid w:val="00064C77"/>
    <w:rsid w:val="000711E1"/>
    <w:rsid w:val="0008340D"/>
    <w:rsid w:val="00085B7C"/>
    <w:rsid w:val="000A0F95"/>
    <w:rsid w:val="000A7AD2"/>
    <w:rsid w:val="000E492E"/>
    <w:rsid w:val="000E5A39"/>
    <w:rsid w:val="00136F1D"/>
    <w:rsid w:val="00137D84"/>
    <w:rsid w:val="00177D21"/>
    <w:rsid w:val="0019190A"/>
    <w:rsid w:val="001B4FC2"/>
    <w:rsid w:val="001B7DAC"/>
    <w:rsid w:val="001C47CF"/>
    <w:rsid w:val="00234963"/>
    <w:rsid w:val="002906EC"/>
    <w:rsid w:val="002B62ED"/>
    <w:rsid w:val="002D1AB3"/>
    <w:rsid w:val="002E5BAE"/>
    <w:rsid w:val="002E6312"/>
    <w:rsid w:val="003332B8"/>
    <w:rsid w:val="00341FCE"/>
    <w:rsid w:val="00364F8D"/>
    <w:rsid w:val="0039646B"/>
    <w:rsid w:val="003D403A"/>
    <w:rsid w:val="003F2FA0"/>
    <w:rsid w:val="00426436"/>
    <w:rsid w:val="0048183B"/>
    <w:rsid w:val="00487524"/>
    <w:rsid w:val="004C2E01"/>
    <w:rsid w:val="004E32A4"/>
    <w:rsid w:val="005264DC"/>
    <w:rsid w:val="0054319C"/>
    <w:rsid w:val="00546803"/>
    <w:rsid w:val="00551CB4"/>
    <w:rsid w:val="00564161"/>
    <w:rsid w:val="00592521"/>
    <w:rsid w:val="005E58FC"/>
    <w:rsid w:val="00605EF8"/>
    <w:rsid w:val="00646725"/>
    <w:rsid w:val="006476BC"/>
    <w:rsid w:val="00655B71"/>
    <w:rsid w:val="00674CA8"/>
    <w:rsid w:val="006833CF"/>
    <w:rsid w:val="00684A72"/>
    <w:rsid w:val="006A2A0F"/>
    <w:rsid w:val="006C7020"/>
    <w:rsid w:val="006E1944"/>
    <w:rsid w:val="00705C10"/>
    <w:rsid w:val="007200A0"/>
    <w:rsid w:val="00726D01"/>
    <w:rsid w:val="00786356"/>
    <w:rsid w:val="007C1EA6"/>
    <w:rsid w:val="007E438F"/>
    <w:rsid w:val="008019A3"/>
    <w:rsid w:val="00812711"/>
    <w:rsid w:val="00835767"/>
    <w:rsid w:val="008819D2"/>
    <w:rsid w:val="00883287"/>
    <w:rsid w:val="008B05AF"/>
    <w:rsid w:val="008C0A12"/>
    <w:rsid w:val="008F6C4B"/>
    <w:rsid w:val="00900EDE"/>
    <w:rsid w:val="00910876"/>
    <w:rsid w:val="00997316"/>
    <w:rsid w:val="009E57EC"/>
    <w:rsid w:val="009F1D20"/>
    <w:rsid w:val="00A33511"/>
    <w:rsid w:val="00A372D2"/>
    <w:rsid w:val="00A646DF"/>
    <w:rsid w:val="00AC77CA"/>
    <w:rsid w:val="00AD6520"/>
    <w:rsid w:val="00AD797D"/>
    <w:rsid w:val="00B00E24"/>
    <w:rsid w:val="00B03961"/>
    <w:rsid w:val="00B160B8"/>
    <w:rsid w:val="00B7577D"/>
    <w:rsid w:val="00BF0B1B"/>
    <w:rsid w:val="00C30F46"/>
    <w:rsid w:val="00C7177C"/>
    <w:rsid w:val="00C97082"/>
    <w:rsid w:val="00CD38C6"/>
    <w:rsid w:val="00CF7339"/>
    <w:rsid w:val="00D363A8"/>
    <w:rsid w:val="00D37D74"/>
    <w:rsid w:val="00D55403"/>
    <w:rsid w:val="00D56EFC"/>
    <w:rsid w:val="00D61970"/>
    <w:rsid w:val="00D6262A"/>
    <w:rsid w:val="00D8465C"/>
    <w:rsid w:val="00DC182B"/>
    <w:rsid w:val="00DE0F09"/>
    <w:rsid w:val="00DE4005"/>
    <w:rsid w:val="00E16568"/>
    <w:rsid w:val="00E92851"/>
    <w:rsid w:val="00E93C29"/>
    <w:rsid w:val="00EA37EC"/>
    <w:rsid w:val="00EC4928"/>
    <w:rsid w:val="00F3118A"/>
    <w:rsid w:val="00F318B4"/>
    <w:rsid w:val="00F3445B"/>
    <w:rsid w:val="00F718AA"/>
    <w:rsid w:val="00FD2CB0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7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A0F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2A0F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6A2A0F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A2A0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A2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A2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A0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A2A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2A0F"/>
    <w:pPr>
      <w:shd w:val="clear" w:color="auto" w:fill="FFFFFF"/>
      <w:spacing w:before="240" w:after="60" w:line="41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6A2A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2A0F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6A2A0F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2A0F"/>
    <w:pPr>
      <w:shd w:val="clear" w:color="auto" w:fill="FFFFFF"/>
      <w:spacing w:before="5160" w:after="5940" w:line="456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">
    <w:name w:val="Основной текст_"/>
    <w:basedOn w:val="a0"/>
    <w:link w:val="21"/>
    <w:rsid w:val="006A2A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6A2A0F"/>
    <w:pPr>
      <w:shd w:val="clear" w:color="auto" w:fill="FFFFFF"/>
      <w:spacing w:before="72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b">
    <w:name w:val="Hyperlink"/>
    <w:basedOn w:val="a0"/>
    <w:rsid w:val="006A2A0F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6A2A0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A2A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Заголовок №2_"/>
    <w:basedOn w:val="a0"/>
    <w:rsid w:val="006A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"/>
    <w:basedOn w:val="22"/>
    <w:rsid w:val="006A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1"/>
    <w:basedOn w:val="aa"/>
    <w:rsid w:val="006A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6A2A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6A2A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4">
    <w:name w:val="Подпись к таблице (2)_"/>
    <w:basedOn w:val="a0"/>
    <w:rsid w:val="006A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"/>
    <w:basedOn w:val="24"/>
    <w:rsid w:val="006A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6A2A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A2A0F"/>
    <w:rPr>
      <w:rFonts w:ascii="Times New Roman" w:eastAsia="Times New Roman" w:hAnsi="Times New Roman" w:cs="Times New Roman"/>
      <w:sz w:val="9"/>
      <w:szCs w:val="9"/>
      <w:shd w:val="clear" w:color="auto" w:fill="FFFFFF"/>
      <w:lang w:val="en-US"/>
    </w:rPr>
  </w:style>
  <w:style w:type="character" w:customStyle="1" w:styleId="12">
    <w:name w:val="Заголовок №1_"/>
    <w:basedOn w:val="a0"/>
    <w:link w:val="13"/>
    <w:rsid w:val="006A2A0F"/>
    <w:rPr>
      <w:rFonts w:ascii="Impact" w:eastAsia="Impact" w:hAnsi="Impact" w:cs="Impact"/>
      <w:spacing w:val="280"/>
      <w:sz w:val="137"/>
      <w:szCs w:val="137"/>
      <w:shd w:val="clear" w:color="auto" w:fill="FFFFFF"/>
      <w:lang w:val="en-US"/>
    </w:rPr>
  </w:style>
  <w:style w:type="character" w:customStyle="1" w:styleId="9">
    <w:name w:val="Основной текст (9)_"/>
    <w:basedOn w:val="a0"/>
    <w:link w:val="90"/>
    <w:rsid w:val="006A2A0F"/>
    <w:rPr>
      <w:rFonts w:ascii="Times New Roman" w:eastAsia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ae">
    <w:name w:val="Основной текст + Полужирный"/>
    <w:basedOn w:val="aa"/>
    <w:rsid w:val="006A2A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a"/>
    <w:rsid w:val="006A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A2A0F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6A2A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Подпись к таблице"/>
    <w:basedOn w:val="a"/>
    <w:link w:val="ac"/>
    <w:rsid w:val="006A2A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6A2A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6A2A0F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9"/>
      <w:szCs w:val="9"/>
      <w:lang w:val="en-US"/>
    </w:rPr>
  </w:style>
  <w:style w:type="paragraph" w:customStyle="1" w:styleId="13">
    <w:name w:val="Заголовок №1"/>
    <w:basedOn w:val="a"/>
    <w:link w:val="12"/>
    <w:rsid w:val="006A2A0F"/>
    <w:pPr>
      <w:shd w:val="clear" w:color="auto" w:fill="FFFFFF"/>
      <w:spacing w:after="0" w:line="0" w:lineRule="atLeast"/>
      <w:outlineLvl w:val="0"/>
    </w:pPr>
    <w:rPr>
      <w:rFonts w:ascii="Impact" w:eastAsia="Impact" w:hAnsi="Impact" w:cs="Impact"/>
      <w:spacing w:val="280"/>
      <w:sz w:val="137"/>
      <w:szCs w:val="137"/>
      <w:lang w:val="en-US"/>
    </w:rPr>
  </w:style>
  <w:style w:type="paragraph" w:customStyle="1" w:styleId="90">
    <w:name w:val="Основной текст (9)"/>
    <w:basedOn w:val="a"/>
    <w:link w:val="9"/>
    <w:rsid w:val="006A2A0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styleId="af">
    <w:name w:val="List Paragraph"/>
    <w:basedOn w:val="a"/>
    <w:link w:val="af0"/>
    <w:uiPriority w:val="34"/>
    <w:qFormat/>
    <w:rsid w:val="0091087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1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0876"/>
  </w:style>
  <w:style w:type="paragraph" w:styleId="af3">
    <w:name w:val="footer"/>
    <w:basedOn w:val="a"/>
    <w:link w:val="af4"/>
    <w:uiPriority w:val="99"/>
    <w:unhideWhenUsed/>
    <w:rsid w:val="0091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10876"/>
  </w:style>
  <w:style w:type="character" w:styleId="af5">
    <w:name w:val="Strong"/>
    <w:basedOn w:val="a0"/>
    <w:uiPriority w:val="22"/>
    <w:qFormat/>
    <w:rsid w:val="00D56EFC"/>
    <w:rPr>
      <w:b/>
      <w:bCs/>
    </w:rPr>
  </w:style>
  <w:style w:type="paragraph" w:customStyle="1" w:styleId="ConsPlusNormal">
    <w:name w:val="ConsPlusNormal"/>
    <w:link w:val="ConsPlusNormal0"/>
    <w:rsid w:val="00D56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D56EFC"/>
  </w:style>
  <w:style w:type="paragraph" w:styleId="af6">
    <w:name w:val="annotation text"/>
    <w:basedOn w:val="a"/>
    <w:link w:val="af7"/>
    <w:uiPriority w:val="99"/>
    <w:unhideWhenUsed/>
    <w:rsid w:val="00D56EFC"/>
    <w:pPr>
      <w:spacing w:after="160"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D56EFC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56E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9">
    <w:name w:val="Основной текст29"/>
    <w:qFormat/>
    <w:rsid w:val="00BF0B1B"/>
    <w:pPr>
      <w:shd w:val="clear" w:color="auto" w:fill="FFFFFF"/>
      <w:spacing w:after="3240" w:line="322" w:lineRule="exact"/>
    </w:pPr>
    <w:rPr>
      <w:rFonts w:eastAsiaTheme="minorEastAsia"/>
      <w:sz w:val="26"/>
      <w:szCs w:val="26"/>
      <w:lang w:eastAsia="ru-RU"/>
    </w:rPr>
  </w:style>
  <w:style w:type="character" w:customStyle="1" w:styleId="16pt">
    <w:name w:val="Основной текст + 16 pt"/>
    <w:aliases w:val="Полужирный"/>
    <w:rsid w:val="00BF0B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100">
    <w:name w:val="Основной текст10"/>
    <w:rsid w:val="00BF0B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  <w:shd w:val="clear" w:color="auto" w:fill="FFFFFF"/>
    </w:rPr>
  </w:style>
  <w:style w:type="paragraph" w:styleId="af8">
    <w:name w:val="Normal (Web)"/>
    <w:basedOn w:val="a"/>
    <w:uiPriority w:val="99"/>
    <w:rsid w:val="00900EDE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ragraph">
    <w:name w:val="paragraph"/>
    <w:basedOn w:val="a"/>
    <w:rsid w:val="0090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900EDE"/>
  </w:style>
  <w:style w:type="character" w:customStyle="1" w:styleId="eop">
    <w:name w:val="eop"/>
    <w:rsid w:val="00900EDE"/>
  </w:style>
  <w:style w:type="character" w:customStyle="1" w:styleId="spellingerror">
    <w:name w:val="spellingerror"/>
    <w:rsid w:val="00900EDE"/>
  </w:style>
  <w:style w:type="paragraph" w:customStyle="1" w:styleId="af9">
    <w:name w:val="ШапКА"/>
    <w:basedOn w:val="a"/>
    <w:qFormat/>
    <w:rsid w:val="00AD797D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4"/>
      <w:lang w:eastAsia="ru-RU"/>
    </w:rPr>
  </w:style>
  <w:style w:type="paragraph" w:customStyle="1" w:styleId="afa">
    <w:name w:val="Заголовок три"/>
    <w:basedOn w:val="3"/>
    <w:qFormat/>
    <w:rsid w:val="00AD797D"/>
    <w:pPr>
      <w:spacing w:before="0" w:line="240" w:lineRule="auto"/>
      <w:jc w:val="center"/>
    </w:pPr>
    <w:rPr>
      <w:rFonts w:ascii="Arial" w:hAnsi="Arial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9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6">
    <w:name w:val="Основной текст (2) + Не полужирный"/>
    <w:basedOn w:val="2"/>
    <w:rsid w:val="009F1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DE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b">
    <w:name w:val="Table Grid"/>
    <w:basedOn w:val="a1"/>
    <w:uiPriority w:val="59"/>
    <w:rsid w:val="0064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7D8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Default">
    <w:name w:val="Default"/>
    <w:rsid w:val="00137D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c">
    <w:name w:val="No Spacing"/>
    <w:uiPriority w:val="1"/>
    <w:qFormat/>
    <w:rsid w:val="00487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87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7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A0F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2A0F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6A2A0F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A2A0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A2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A2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A0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A2A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2A0F"/>
    <w:pPr>
      <w:shd w:val="clear" w:color="auto" w:fill="FFFFFF"/>
      <w:spacing w:before="240" w:after="60" w:line="41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6A2A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2A0F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6A2A0F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2A0F"/>
    <w:pPr>
      <w:shd w:val="clear" w:color="auto" w:fill="FFFFFF"/>
      <w:spacing w:before="5160" w:after="5940" w:line="456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">
    <w:name w:val="Основной текст_"/>
    <w:basedOn w:val="a0"/>
    <w:link w:val="21"/>
    <w:rsid w:val="006A2A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6A2A0F"/>
    <w:pPr>
      <w:shd w:val="clear" w:color="auto" w:fill="FFFFFF"/>
      <w:spacing w:before="72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b">
    <w:name w:val="Hyperlink"/>
    <w:basedOn w:val="a0"/>
    <w:rsid w:val="006A2A0F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6A2A0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A2A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Заголовок №2_"/>
    <w:basedOn w:val="a0"/>
    <w:rsid w:val="006A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"/>
    <w:basedOn w:val="22"/>
    <w:rsid w:val="006A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1"/>
    <w:basedOn w:val="aa"/>
    <w:rsid w:val="006A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6A2A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6A2A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4">
    <w:name w:val="Подпись к таблице (2)_"/>
    <w:basedOn w:val="a0"/>
    <w:rsid w:val="006A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"/>
    <w:basedOn w:val="24"/>
    <w:rsid w:val="006A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6A2A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A2A0F"/>
    <w:rPr>
      <w:rFonts w:ascii="Times New Roman" w:eastAsia="Times New Roman" w:hAnsi="Times New Roman" w:cs="Times New Roman"/>
      <w:sz w:val="9"/>
      <w:szCs w:val="9"/>
      <w:shd w:val="clear" w:color="auto" w:fill="FFFFFF"/>
      <w:lang w:val="en-US"/>
    </w:rPr>
  </w:style>
  <w:style w:type="character" w:customStyle="1" w:styleId="12">
    <w:name w:val="Заголовок №1_"/>
    <w:basedOn w:val="a0"/>
    <w:link w:val="13"/>
    <w:rsid w:val="006A2A0F"/>
    <w:rPr>
      <w:rFonts w:ascii="Impact" w:eastAsia="Impact" w:hAnsi="Impact" w:cs="Impact"/>
      <w:spacing w:val="280"/>
      <w:sz w:val="137"/>
      <w:szCs w:val="137"/>
      <w:shd w:val="clear" w:color="auto" w:fill="FFFFFF"/>
      <w:lang w:val="en-US"/>
    </w:rPr>
  </w:style>
  <w:style w:type="character" w:customStyle="1" w:styleId="9">
    <w:name w:val="Основной текст (9)_"/>
    <w:basedOn w:val="a0"/>
    <w:link w:val="90"/>
    <w:rsid w:val="006A2A0F"/>
    <w:rPr>
      <w:rFonts w:ascii="Times New Roman" w:eastAsia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ae">
    <w:name w:val="Основной текст + Полужирный"/>
    <w:basedOn w:val="aa"/>
    <w:rsid w:val="006A2A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a"/>
    <w:rsid w:val="006A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A2A0F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6A2A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Подпись к таблице"/>
    <w:basedOn w:val="a"/>
    <w:link w:val="ac"/>
    <w:rsid w:val="006A2A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6A2A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6A2A0F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9"/>
      <w:szCs w:val="9"/>
      <w:lang w:val="en-US"/>
    </w:rPr>
  </w:style>
  <w:style w:type="paragraph" w:customStyle="1" w:styleId="13">
    <w:name w:val="Заголовок №1"/>
    <w:basedOn w:val="a"/>
    <w:link w:val="12"/>
    <w:rsid w:val="006A2A0F"/>
    <w:pPr>
      <w:shd w:val="clear" w:color="auto" w:fill="FFFFFF"/>
      <w:spacing w:after="0" w:line="0" w:lineRule="atLeast"/>
      <w:outlineLvl w:val="0"/>
    </w:pPr>
    <w:rPr>
      <w:rFonts w:ascii="Impact" w:eastAsia="Impact" w:hAnsi="Impact" w:cs="Impact"/>
      <w:spacing w:val="280"/>
      <w:sz w:val="137"/>
      <w:szCs w:val="137"/>
      <w:lang w:val="en-US"/>
    </w:rPr>
  </w:style>
  <w:style w:type="paragraph" w:customStyle="1" w:styleId="90">
    <w:name w:val="Основной текст (9)"/>
    <w:basedOn w:val="a"/>
    <w:link w:val="9"/>
    <w:rsid w:val="006A2A0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styleId="af">
    <w:name w:val="List Paragraph"/>
    <w:basedOn w:val="a"/>
    <w:link w:val="af0"/>
    <w:uiPriority w:val="34"/>
    <w:qFormat/>
    <w:rsid w:val="0091087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1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0876"/>
  </w:style>
  <w:style w:type="paragraph" w:styleId="af3">
    <w:name w:val="footer"/>
    <w:basedOn w:val="a"/>
    <w:link w:val="af4"/>
    <w:uiPriority w:val="99"/>
    <w:unhideWhenUsed/>
    <w:rsid w:val="0091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10876"/>
  </w:style>
  <w:style w:type="character" w:styleId="af5">
    <w:name w:val="Strong"/>
    <w:basedOn w:val="a0"/>
    <w:uiPriority w:val="22"/>
    <w:qFormat/>
    <w:rsid w:val="00D56EFC"/>
    <w:rPr>
      <w:b/>
      <w:bCs/>
    </w:rPr>
  </w:style>
  <w:style w:type="paragraph" w:customStyle="1" w:styleId="ConsPlusNormal">
    <w:name w:val="ConsPlusNormal"/>
    <w:link w:val="ConsPlusNormal0"/>
    <w:rsid w:val="00D56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D56EFC"/>
  </w:style>
  <w:style w:type="paragraph" w:styleId="af6">
    <w:name w:val="annotation text"/>
    <w:basedOn w:val="a"/>
    <w:link w:val="af7"/>
    <w:uiPriority w:val="99"/>
    <w:unhideWhenUsed/>
    <w:rsid w:val="00D56EFC"/>
    <w:pPr>
      <w:spacing w:after="160"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D56EFC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56E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9">
    <w:name w:val="Основной текст29"/>
    <w:qFormat/>
    <w:rsid w:val="00BF0B1B"/>
    <w:pPr>
      <w:shd w:val="clear" w:color="auto" w:fill="FFFFFF"/>
      <w:spacing w:after="3240" w:line="322" w:lineRule="exact"/>
    </w:pPr>
    <w:rPr>
      <w:rFonts w:eastAsiaTheme="minorEastAsia"/>
      <w:sz w:val="26"/>
      <w:szCs w:val="26"/>
      <w:lang w:eastAsia="ru-RU"/>
    </w:rPr>
  </w:style>
  <w:style w:type="character" w:customStyle="1" w:styleId="16pt">
    <w:name w:val="Основной текст + 16 pt"/>
    <w:aliases w:val="Полужирный"/>
    <w:rsid w:val="00BF0B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100">
    <w:name w:val="Основной текст10"/>
    <w:rsid w:val="00BF0B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  <w:shd w:val="clear" w:color="auto" w:fill="FFFFFF"/>
    </w:rPr>
  </w:style>
  <w:style w:type="paragraph" w:styleId="af8">
    <w:name w:val="Normal (Web)"/>
    <w:basedOn w:val="a"/>
    <w:uiPriority w:val="99"/>
    <w:rsid w:val="00900EDE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ragraph">
    <w:name w:val="paragraph"/>
    <w:basedOn w:val="a"/>
    <w:rsid w:val="0090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900EDE"/>
  </w:style>
  <w:style w:type="character" w:customStyle="1" w:styleId="eop">
    <w:name w:val="eop"/>
    <w:rsid w:val="00900EDE"/>
  </w:style>
  <w:style w:type="character" w:customStyle="1" w:styleId="spellingerror">
    <w:name w:val="spellingerror"/>
    <w:rsid w:val="00900EDE"/>
  </w:style>
  <w:style w:type="paragraph" w:customStyle="1" w:styleId="af9">
    <w:name w:val="ШапКА"/>
    <w:basedOn w:val="a"/>
    <w:qFormat/>
    <w:rsid w:val="00AD797D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4"/>
      <w:lang w:eastAsia="ru-RU"/>
    </w:rPr>
  </w:style>
  <w:style w:type="paragraph" w:customStyle="1" w:styleId="afa">
    <w:name w:val="Заголовок три"/>
    <w:basedOn w:val="3"/>
    <w:qFormat/>
    <w:rsid w:val="00AD797D"/>
    <w:pPr>
      <w:spacing w:before="0" w:line="240" w:lineRule="auto"/>
      <w:jc w:val="center"/>
    </w:pPr>
    <w:rPr>
      <w:rFonts w:ascii="Arial" w:hAnsi="Arial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9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6">
    <w:name w:val="Основной текст (2) + Не полужирный"/>
    <w:basedOn w:val="2"/>
    <w:rsid w:val="009F1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DE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b">
    <w:name w:val="Table Grid"/>
    <w:basedOn w:val="a1"/>
    <w:uiPriority w:val="59"/>
    <w:rsid w:val="0064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7D8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Default">
    <w:name w:val="Default"/>
    <w:rsid w:val="00137D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c">
    <w:name w:val="No Spacing"/>
    <w:uiPriority w:val="1"/>
    <w:qFormat/>
    <w:rsid w:val="00487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8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27</Pages>
  <Words>5559</Words>
  <Characters>31689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28</cp:revision>
  <cp:lastPrinted>2022-03-17T06:02:00Z</cp:lastPrinted>
  <dcterms:created xsi:type="dcterms:W3CDTF">2021-12-27T02:50:00Z</dcterms:created>
  <dcterms:modified xsi:type="dcterms:W3CDTF">2022-03-17T06:03:00Z</dcterms:modified>
</cp:coreProperties>
</file>