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9E2A4E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3F56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9E2A4E">
              <w:rPr>
                <w:sz w:val="28"/>
                <w:szCs w:val="28"/>
              </w:rPr>
              <w:t>285</w:t>
            </w:r>
          </w:p>
        </w:tc>
      </w:tr>
    </w:tbl>
    <w:p w:rsidR="00252183" w:rsidRPr="00F96642" w:rsidRDefault="00252183" w:rsidP="00474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B8641A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9E2A4E" w:rsidRDefault="009E2A4E" w:rsidP="00252183">
                  <w:pPr>
                    <w:pStyle w:val="ae"/>
                  </w:pPr>
                  <w:fldSimple w:instr=" DOCPROPERTY  doc_summary  \* MERGEFORMAT ">
                    <w:r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F5684" w:rsidRDefault="003F5684" w:rsidP="00252183">
      <w:pPr>
        <w:rPr>
          <w:b/>
        </w:rPr>
        <w:sectPr w:rsidR="003F5684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F5684" w:rsidRDefault="003F5684" w:rsidP="003F5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F96642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за счет источника «Субсидия на развитие преобразованного городского (муниципального) округа (1:1)» </w:t>
      </w:r>
      <w:r w:rsidRPr="00F96642">
        <w:rPr>
          <w:sz w:val="28"/>
          <w:szCs w:val="28"/>
        </w:rPr>
        <w:t>изложить в новой редакции:</w:t>
      </w:r>
    </w:p>
    <w:tbl>
      <w:tblPr>
        <w:tblW w:w="5146" w:type="pct"/>
        <w:tblCellMar>
          <w:left w:w="30" w:type="dxa"/>
          <w:right w:w="30" w:type="dxa"/>
        </w:tblCellMar>
        <w:tblLook w:val="0000"/>
      </w:tblPr>
      <w:tblGrid>
        <w:gridCol w:w="1447"/>
        <w:gridCol w:w="1559"/>
        <w:gridCol w:w="991"/>
        <w:gridCol w:w="1135"/>
        <w:gridCol w:w="994"/>
        <w:gridCol w:w="991"/>
        <w:gridCol w:w="1012"/>
        <w:gridCol w:w="973"/>
        <w:gridCol w:w="991"/>
        <w:gridCol w:w="994"/>
        <w:gridCol w:w="991"/>
        <w:gridCol w:w="994"/>
        <w:gridCol w:w="991"/>
        <w:gridCol w:w="994"/>
      </w:tblGrid>
      <w:tr w:rsidR="009E2A4E" w:rsidRPr="009E2A4E" w:rsidTr="009E2A4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Наименование административного центра / сельской территории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Наименование мероприятия / объекта</w: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2020 год</w:t>
            </w:r>
          </w:p>
        </w:tc>
        <w:tc>
          <w:tcPr>
            <w:tcW w:w="330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2021 год</w:t>
            </w:r>
          </w:p>
        </w:tc>
        <w:tc>
          <w:tcPr>
            <w:tcW w:w="323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2022 год</w:t>
            </w:r>
          </w:p>
        </w:tc>
        <w:tc>
          <w:tcPr>
            <w:tcW w:w="329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</w:p>
        </w:tc>
        <w:tc>
          <w:tcPr>
            <w:tcW w:w="98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 xml:space="preserve">Всего за 2020-2022 </w:t>
            </w:r>
            <w:proofErr w:type="spellStart"/>
            <w:proofErr w:type="gramStart"/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гг</w:t>
            </w:r>
            <w:proofErr w:type="spellEnd"/>
            <w:proofErr w:type="gramEnd"/>
          </w:p>
        </w:tc>
      </w:tr>
      <w:tr w:rsidR="009E2A4E" w:rsidRPr="009E2A4E" w:rsidTr="009E2A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</w:p>
        </w:tc>
        <w:tc>
          <w:tcPr>
            <w:tcW w:w="5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регионального бюджета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местного бюджета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регионального бюджета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местного бюджета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регионального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местного бюджета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средства регионального бюджета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color w:val="333333"/>
                <w:sz w:val="14"/>
                <w:szCs w:val="14"/>
                <w:lang w:eastAsia="en-US"/>
              </w:rPr>
              <w:t>итого</w:t>
            </w:r>
          </w:p>
        </w:tc>
      </w:tr>
      <w:tr w:rsidR="009E2A4E" w:rsidRPr="009E2A4E" w:rsidTr="009E2A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26 299,080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88 843,362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115 142,442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27 303,331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151 493,495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178 796,825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25 851,749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68 882,521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94 734,271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72 441,476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302 206,694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C0C0C0"/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color w:val="333333"/>
                <w:sz w:val="14"/>
                <w:szCs w:val="14"/>
                <w:lang w:eastAsia="en-US"/>
              </w:rPr>
              <w:t>374 648,171</w:t>
            </w:r>
          </w:p>
        </w:tc>
      </w:tr>
      <w:tr w:rsidR="009E2A4E" w:rsidRPr="009E2A4E" w:rsidTr="009E2A4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9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 w:rsidRPr="009E2A4E"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в том числе в разрезе источников: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2A4E" w:rsidRPr="009E2A4E" w:rsidRDefault="009E2A4E" w:rsidP="009E2A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9E2A4E" w:rsidRDefault="009E2A4E" w:rsidP="009E2A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684" w:rsidRDefault="003F5684" w:rsidP="009E2A4E">
      <w:pPr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87"/>
        <w:gridCol w:w="1471"/>
        <w:gridCol w:w="1032"/>
        <w:gridCol w:w="1096"/>
        <w:gridCol w:w="993"/>
        <w:gridCol w:w="993"/>
        <w:gridCol w:w="993"/>
        <w:gridCol w:w="993"/>
        <w:gridCol w:w="993"/>
        <w:gridCol w:w="993"/>
        <w:gridCol w:w="990"/>
        <w:gridCol w:w="993"/>
        <w:gridCol w:w="993"/>
        <w:gridCol w:w="990"/>
      </w:tblGrid>
      <w:tr w:rsidR="003F5684" w:rsidRPr="003F5684" w:rsidTr="003F5684">
        <w:trPr>
          <w:trHeight w:val="645"/>
        </w:trPr>
        <w:tc>
          <w:tcPr>
            <w:tcW w:w="5000" w:type="pct"/>
            <w:gridSpan w:val="15"/>
            <w:shd w:val="clear" w:color="FFFFFF" w:fill="F2F2F2"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3F5684" w:rsidRPr="003F5684" w:rsidTr="003F5684">
        <w:trPr>
          <w:trHeight w:val="585"/>
        </w:trPr>
        <w:tc>
          <w:tcPr>
            <w:tcW w:w="1019" w:type="pct"/>
            <w:gridSpan w:val="3"/>
            <w:shd w:val="clear" w:color="F2F2F2" w:fill="FFFFFF"/>
            <w:vAlign w:val="center"/>
            <w:hideMark/>
          </w:tcPr>
          <w:p w:rsidR="003F5684" w:rsidRPr="003F5684" w:rsidRDefault="003F5684" w:rsidP="009E2A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1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570,49761 </w:t>
            </w:r>
          </w:p>
        </w:tc>
        <w:tc>
          <w:tcPr>
            <w:tcW w:w="362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14 570,49763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29 140,99524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16 032,26118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16 032,26109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32 064,52227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18 918,24128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18 918,24127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37 836,48255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42 508,31607 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42 508,31599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 xml:space="preserve">85 016,63206 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center"/>
            <w:hideMark/>
          </w:tcPr>
          <w:p w:rsidR="003F5684" w:rsidRPr="003F5684" w:rsidRDefault="003F5684" w:rsidP="009E2A4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9E2A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3F5684" w:rsidRPr="003F5684" w:rsidTr="003F5684">
        <w:trPr>
          <w:trHeight w:val="55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автогрейдера для содержания дорог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3F5684" w:rsidRPr="003F5684" w:rsidTr="003F5684">
        <w:trPr>
          <w:trHeight w:val="585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погрузчика-экскаватора для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3F5684" w:rsidRPr="003F5684" w:rsidTr="003F5684">
        <w:trPr>
          <w:trHeight w:val="66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автомашины КАМАЗ (самосвал) для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3F5684" w:rsidRPr="003F5684" w:rsidTr="003F5684">
        <w:trPr>
          <w:trHeight w:val="90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3F5684" w:rsidRPr="003F5684" w:rsidTr="003F5684">
        <w:trPr>
          <w:trHeight w:val="69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минитрактора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с навесным оборудованием для коммунальных нужд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1145,00000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1145,00000</w:t>
            </w:r>
          </w:p>
        </w:tc>
      </w:tr>
      <w:tr w:rsidR="003F5684" w:rsidRPr="003F5684" w:rsidTr="003F5684">
        <w:trPr>
          <w:trHeight w:val="69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автоцистерны вакуумной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2747,30000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2747,30000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5494,60000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570"/>
        </w:trPr>
        <w:tc>
          <w:tcPr>
            <w:tcW w:w="504" w:type="pct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Приобретение колесного трактора с отвалом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6906,66667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6906,66667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6773,13334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6773,13333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13546,26667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13644,14784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13644,14784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27288,29568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ЖКХ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153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3365,09900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308,91289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308,91288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617,82577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2239,18464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3111,05471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3111,05470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6222,10941</w:t>
            </w:r>
          </w:p>
        </w:tc>
      </w:tr>
      <w:tr w:rsidR="003F5684" w:rsidRPr="003F5684" w:rsidTr="003F5684">
        <w:trPr>
          <w:trHeight w:val="126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колодцев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Гайнском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муниципальном округе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3677,96200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3677,96200</w:t>
            </w:r>
          </w:p>
        </w:tc>
      </w:tr>
      <w:tr w:rsidR="003F5684" w:rsidRPr="003F5684" w:rsidTr="003F5684">
        <w:trPr>
          <w:trHeight w:val="57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водонапорной скважины "Центральная"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2098,16645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2098,16645</w:t>
            </w:r>
          </w:p>
        </w:tc>
      </w:tr>
      <w:tr w:rsidR="003F5684" w:rsidRPr="003F5684" w:rsidTr="003F5684">
        <w:trPr>
          <w:trHeight w:val="108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тепловых сетей между зданиями Дзержинского, 4, Дзержинского, 6, Дзержинского, 8, 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, 27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383,18808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383,18807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766,37615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383,18808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383,18807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766,37615</w:t>
            </w:r>
          </w:p>
        </w:tc>
      </w:tr>
      <w:tr w:rsidR="003F5684" w:rsidRPr="003F5684" w:rsidTr="003F5684">
        <w:trPr>
          <w:trHeight w:val="57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очистных сооружений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1355,03936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3113,82604</w:t>
            </w:r>
          </w:p>
        </w:tc>
      </w:tr>
      <w:tr w:rsidR="003F5684" w:rsidRPr="003F5684" w:rsidTr="003F5684">
        <w:trPr>
          <w:trHeight w:val="1185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 xml:space="preserve">айны,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водопровода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 xml:space="preserve">айны по ул.Космонавтов,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 ул.Казанская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1011,45819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1011,45819</w:t>
            </w:r>
          </w:p>
        </w:tc>
      </w:tr>
      <w:tr w:rsidR="003F5684" w:rsidRPr="003F5684" w:rsidTr="003F5684">
        <w:trPr>
          <w:trHeight w:val="57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3F5684" w:rsidRPr="003F5684" w:rsidTr="003F5684">
        <w:trPr>
          <w:trHeight w:val="57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1417,13081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1417,13081</w:t>
            </w:r>
          </w:p>
        </w:tc>
      </w:tr>
      <w:tr w:rsidR="003F5684" w:rsidRPr="003F5684" w:rsidTr="003F5684">
        <w:trPr>
          <w:trHeight w:val="96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>, п.Гайны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водопровода в п. Гайны и 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, ремонт водонапорной башни и сетей водопровода в д.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Иванчино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1592,38550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1592,38550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3184,77100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1931,29950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1931,29950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3862,59900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3632,99839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3632,99834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7265,99673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5430,35216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5430,35216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10860,70432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9402,26455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9402,26450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18804,52905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60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зержинского в п.Гайны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971,35700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971,35700</w:t>
            </w:r>
          </w:p>
        </w:tc>
      </w:tr>
      <w:tr w:rsidR="003F5684" w:rsidRPr="003F5684" w:rsidTr="003F5684">
        <w:trPr>
          <w:trHeight w:val="88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ира, ул.Гаражная, ул.Лесопромышленная п.Гайны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1119,52908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1119,52908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3F5684" w:rsidRPr="003F5684" w:rsidTr="003F5684">
        <w:trPr>
          <w:trHeight w:val="1095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>,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ограждения сквера Любви на ул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 xml:space="preserve">ашина в п.Гайны, ограждения парка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1137,33500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1137,33500</w:t>
            </w:r>
          </w:p>
        </w:tc>
      </w:tr>
      <w:tr w:rsidR="003F5684" w:rsidRPr="003F5684" w:rsidTr="003F5684">
        <w:trPr>
          <w:trHeight w:val="60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парка по ул. Дзержинского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1174,21400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1174,21400</w:t>
            </w:r>
          </w:p>
        </w:tc>
      </w:tr>
      <w:tr w:rsidR="003F5684" w:rsidRPr="003F5684" w:rsidTr="003F5684">
        <w:trPr>
          <w:trHeight w:val="600"/>
        </w:trPr>
        <w:tc>
          <w:tcPr>
            <w:tcW w:w="533" w:type="pct"/>
            <w:gridSpan w:val="2"/>
            <w:shd w:val="clear" w:color="auto" w:fill="auto"/>
            <w:noWrap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сквера по ул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924,82800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924,82800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по ул. Горького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- 340 м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700,09600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700,09600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 ул.Горького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766,46800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766,46800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1532,93600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766,46800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766,46800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1532,93600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 ул. Маяковского 350м. + 2 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пешеходных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 xml:space="preserve"> мостика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>, ул. Коммунаров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1617,77300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1617,77300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 по ул.Дзержинского 475м.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1968,77892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1968,77892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 по ул.Полевая 510м., пер.Камскому 400м.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3208,04465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3208,04465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 xml:space="preserve">айны по ул.Ленина 500м., ул.Кашина 141м.,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ул.А-Невского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2591,92896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2591,92896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 по ул.Кирова 150м., пер.Молодежный 250м., ул.Гражданская 300м.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2004,97020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2004,97020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 ул.Кирова 650м.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1787,07442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1787,07442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844,66549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844,66549</w:t>
            </w:r>
          </w:p>
        </w:tc>
      </w:tr>
      <w:tr w:rsidR="003F5684" w:rsidRPr="003F5684" w:rsidTr="003F5684">
        <w:trPr>
          <w:trHeight w:val="87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ерхняя Старица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пешеходных мостов в п. Верхняя Старица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1144,52056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1144,52056</w:t>
            </w:r>
          </w:p>
        </w:tc>
      </w:tr>
      <w:tr w:rsidR="003F5684" w:rsidRPr="003F5684" w:rsidTr="003F5684">
        <w:trPr>
          <w:trHeight w:val="129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, п. Усть-Черная, спортивной площадки в п. Сергеевский, спортзала в п.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3F5684" w:rsidRPr="003F5684" w:rsidTr="003F5684">
        <w:trPr>
          <w:trHeight w:val="91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Устройство ограждения спортивно-игровой площадки в п. Гайны-1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2197,42100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2197,42100</w:t>
            </w:r>
          </w:p>
        </w:tc>
      </w:tr>
      <w:tr w:rsidR="003F5684" w:rsidRPr="003F5684" w:rsidTr="003F5684">
        <w:trPr>
          <w:trHeight w:val="54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д. Данилово, ул. Мира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1303,75700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1303,75700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2607,51400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91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тротуар в п. Гайны-1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1369,24150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1369,24150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2738,48300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3020,88361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3020,88362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6041,76723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8166,88987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8166,88985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16333,77972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5919,32378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5919,32378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11838,64756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14434,09876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14434,09875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28868,19751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46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1538,41760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1538,41760</w:t>
            </w:r>
          </w:p>
        </w:tc>
      </w:tr>
      <w:tr w:rsidR="003F5684" w:rsidRPr="003F5684" w:rsidTr="003F5684">
        <w:trPr>
          <w:trHeight w:val="96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музей" по адресу: Пермский край,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айны, ул.Дзержинского, д.47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600,00000</w:t>
            </w:r>
          </w:p>
        </w:tc>
      </w:tr>
      <w:tr w:rsidR="003F5684" w:rsidRPr="003F5684" w:rsidTr="003F5684">
        <w:trPr>
          <w:trHeight w:val="46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1230,89031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1230,89031</w:t>
            </w:r>
          </w:p>
        </w:tc>
      </w:tr>
      <w:tr w:rsidR="003F5684" w:rsidRPr="003F5684" w:rsidTr="003F5684">
        <w:trPr>
          <w:trHeight w:val="46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Дома культуры в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1380,61411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1380,61411</w:t>
            </w:r>
          </w:p>
        </w:tc>
      </w:tr>
      <w:tr w:rsidR="003F5684" w:rsidRPr="003F5684" w:rsidTr="003F5684">
        <w:trPr>
          <w:trHeight w:val="46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F5684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ванчино</w:t>
            </w:r>
            <w:proofErr w:type="spellEnd"/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1008,38280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1008,38280</w:t>
            </w:r>
          </w:p>
        </w:tc>
      </w:tr>
      <w:tr w:rsidR="003F5684" w:rsidRPr="003F5684" w:rsidTr="003F5684">
        <w:trPr>
          <w:trHeight w:val="465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еребрянка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Дома культуры в п. Серебрянка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3674,58442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3674,58440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7349,16882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5684" w:rsidRPr="003F5684" w:rsidTr="003F5684">
        <w:trPr>
          <w:trHeight w:val="66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842,37000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842,37000</w:t>
            </w:r>
          </w:p>
        </w:tc>
      </w:tr>
      <w:tr w:rsidR="003F5684" w:rsidRPr="003F5684" w:rsidTr="003F5684">
        <w:trPr>
          <w:trHeight w:val="66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тепловых сетей и водопровода МБОУ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1010,00000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1010,00000</w:t>
            </w:r>
          </w:p>
        </w:tc>
      </w:tr>
      <w:tr w:rsidR="003F5684" w:rsidRPr="003F5684" w:rsidTr="003F5684">
        <w:trPr>
          <w:trHeight w:val="99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системы отопления МБОУ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372,31100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372,31100</w:t>
            </w:r>
          </w:p>
        </w:tc>
      </w:tr>
      <w:tr w:rsidR="003F5684" w:rsidRPr="003F5684" w:rsidTr="003F5684">
        <w:trPr>
          <w:trHeight w:val="990"/>
        </w:trPr>
        <w:tc>
          <w:tcPr>
            <w:tcW w:w="533" w:type="pct"/>
            <w:gridSpan w:val="2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3F5684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3F5684">
              <w:rPr>
                <w:color w:val="000000"/>
                <w:sz w:val="14"/>
                <w:szCs w:val="14"/>
              </w:rPr>
              <w:t xml:space="preserve"> СОШ" по адресу: п</w:t>
            </w:r>
            <w:proofErr w:type="gramStart"/>
            <w:r w:rsidRPr="003F5684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3F5684">
              <w:rPr>
                <w:color w:val="000000"/>
                <w:sz w:val="14"/>
                <w:szCs w:val="14"/>
              </w:rPr>
              <w:t>айны, ул.Коммунистическая, д.35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color w:val="000000"/>
                <w:sz w:val="14"/>
                <w:szCs w:val="14"/>
              </w:rPr>
            </w:pPr>
            <w:r w:rsidRPr="003F5684">
              <w:rPr>
                <w:color w:val="000000"/>
                <w:sz w:val="14"/>
                <w:szCs w:val="14"/>
              </w:rPr>
              <w:t>481,76000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481,76000</w:t>
            </w:r>
          </w:p>
        </w:tc>
      </w:tr>
      <w:tr w:rsidR="003F5684" w:rsidRPr="003F5684" w:rsidTr="003F5684">
        <w:trPr>
          <w:trHeight w:val="465"/>
        </w:trPr>
        <w:tc>
          <w:tcPr>
            <w:tcW w:w="1019" w:type="pct"/>
            <w:gridSpan w:val="3"/>
            <w:shd w:val="clear" w:color="auto" w:fill="auto"/>
            <w:vAlign w:val="bottom"/>
            <w:hideMark/>
          </w:tcPr>
          <w:p w:rsidR="003F5684" w:rsidRPr="003F5684" w:rsidRDefault="003F5684" w:rsidP="003F568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2706,44100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F5684" w:rsidRPr="003F5684" w:rsidRDefault="003F5684" w:rsidP="003F568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5684">
              <w:rPr>
                <w:b/>
                <w:bCs/>
                <w:color w:val="000000"/>
                <w:sz w:val="14"/>
                <w:szCs w:val="14"/>
              </w:rPr>
              <w:t>2706,44100</w:t>
            </w:r>
          </w:p>
        </w:tc>
      </w:tr>
    </w:tbl>
    <w:p w:rsidR="003F5684" w:rsidRDefault="003F5684" w:rsidP="00252183">
      <w:pPr>
        <w:rPr>
          <w:b/>
        </w:rPr>
        <w:sectPr w:rsidR="003F5684" w:rsidSect="003F5684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3F5684" w:rsidRDefault="003F5684" w:rsidP="00252183">
      <w:pPr>
        <w:rPr>
          <w:b/>
        </w:rPr>
      </w:pPr>
    </w:p>
    <w:p w:rsidR="003F5684" w:rsidRDefault="003F5684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3F5684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3F5684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bookmarkStart w:id="0" w:name="_GoBack"/>
      <w:bookmarkEnd w:id="0"/>
      <w:r w:rsidR="003F5684">
        <w:rPr>
          <w:sz w:val="28"/>
          <w:szCs w:val="28"/>
        </w:rPr>
        <w:t xml:space="preserve">Е.Г. </w:t>
      </w:r>
      <w:proofErr w:type="spellStart"/>
      <w:r w:rsidR="003F5684">
        <w:rPr>
          <w:sz w:val="28"/>
          <w:szCs w:val="28"/>
        </w:rPr>
        <w:t>Шалгинских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0750F"/>
    <w:rsid w:val="000304F5"/>
    <w:rsid w:val="00077DCA"/>
    <w:rsid w:val="00083344"/>
    <w:rsid w:val="000D52FD"/>
    <w:rsid w:val="001B0917"/>
    <w:rsid w:val="00205270"/>
    <w:rsid w:val="00252183"/>
    <w:rsid w:val="002774C6"/>
    <w:rsid w:val="002814BA"/>
    <w:rsid w:val="002E194F"/>
    <w:rsid w:val="002E6682"/>
    <w:rsid w:val="0030283B"/>
    <w:rsid w:val="00326089"/>
    <w:rsid w:val="00374B2B"/>
    <w:rsid w:val="00391FB5"/>
    <w:rsid w:val="00391FFF"/>
    <w:rsid w:val="003F5684"/>
    <w:rsid w:val="00457A11"/>
    <w:rsid w:val="004748B8"/>
    <w:rsid w:val="005B68E4"/>
    <w:rsid w:val="00614322"/>
    <w:rsid w:val="006451F8"/>
    <w:rsid w:val="0069258C"/>
    <w:rsid w:val="00701B96"/>
    <w:rsid w:val="00740809"/>
    <w:rsid w:val="007860B8"/>
    <w:rsid w:val="00786718"/>
    <w:rsid w:val="007F0976"/>
    <w:rsid w:val="00836A3D"/>
    <w:rsid w:val="00846AA8"/>
    <w:rsid w:val="008635CF"/>
    <w:rsid w:val="008868FA"/>
    <w:rsid w:val="008C0748"/>
    <w:rsid w:val="009068E5"/>
    <w:rsid w:val="00947A31"/>
    <w:rsid w:val="00987EB6"/>
    <w:rsid w:val="009B01B8"/>
    <w:rsid w:val="009C5751"/>
    <w:rsid w:val="009E2A4E"/>
    <w:rsid w:val="00A12F65"/>
    <w:rsid w:val="00A476BF"/>
    <w:rsid w:val="00AC1E30"/>
    <w:rsid w:val="00B8641A"/>
    <w:rsid w:val="00B96092"/>
    <w:rsid w:val="00BD0CCD"/>
    <w:rsid w:val="00BE55E3"/>
    <w:rsid w:val="00BF493C"/>
    <w:rsid w:val="00C80A35"/>
    <w:rsid w:val="00D0233D"/>
    <w:rsid w:val="00D122CB"/>
    <w:rsid w:val="00D20389"/>
    <w:rsid w:val="00DD3F47"/>
    <w:rsid w:val="00E60B77"/>
    <w:rsid w:val="00E644B3"/>
    <w:rsid w:val="00E91F15"/>
    <w:rsid w:val="00EA7BC6"/>
    <w:rsid w:val="00F02742"/>
    <w:rsid w:val="00FA237B"/>
    <w:rsid w:val="00FD321C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  <w:style w:type="character" w:styleId="af">
    <w:name w:val="FollowedHyperlink"/>
    <w:basedOn w:val="a0"/>
    <w:uiPriority w:val="99"/>
    <w:semiHidden/>
    <w:unhideWhenUsed/>
    <w:rsid w:val="003F5684"/>
    <w:rPr>
      <w:color w:val="954F72"/>
      <w:u w:val="single"/>
    </w:rPr>
  </w:style>
  <w:style w:type="paragraph" w:customStyle="1" w:styleId="xl64">
    <w:name w:val="xl64"/>
    <w:basedOn w:val="a"/>
    <w:rsid w:val="003F5684"/>
    <w:pPr>
      <w:spacing w:before="100" w:beforeAutospacing="1" w:after="100" w:afterAutospacing="1"/>
    </w:pPr>
    <w:rPr>
      <w:rFonts w:ascii="Calibri" w:hAnsi="Calibri" w:cs="Calibri"/>
      <w:b/>
      <w:bCs/>
      <w:i/>
      <w:iCs/>
    </w:rPr>
  </w:style>
  <w:style w:type="paragraph" w:customStyle="1" w:styleId="xl65">
    <w:name w:val="xl65"/>
    <w:basedOn w:val="a"/>
    <w:rsid w:val="003F5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F5684"/>
    <w:pPr>
      <w:shd w:val="clear" w:color="F2F2F2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3F56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3F56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F568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F5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3F56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F5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F5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F5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F5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F568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F5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3F56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F56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3F5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F56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F56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3F5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styleId="af0">
    <w:name w:val="List Paragraph"/>
    <w:basedOn w:val="a"/>
    <w:uiPriority w:val="34"/>
    <w:qFormat/>
    <w:rsid w:val="009E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2022-04-12T07:57:00Z</cp:lastPrinted>
  <dcterms:created xsi:type="dcterms:W3CDTF">2020-05-06T03:57:00Z</dcterms:created>
  <dcterms:modified xsi:type="dcterms:W3CDTF">2022-04-12T09:01:00Z</dcterms:modified>
</cp:coreProperties>
</file>