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A4" w:rsidRDefault="008E51A4" w:rsidP="008E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57200" cy="695325"/>
            <wp:effectExtent l="19050" t="0" r="0" b="0"/>
            <wp:docPr id="1" name="Рисунок 6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4" w:rsidRDefault="008E51A4" w:rsidP="008E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8E51A4" w:rsidRDefault="008E51A4" w:rsidP="008E51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</w:rPr>
      </w:pPr>
    </w:p>
    <w:p w:rsidR="008E51A4" w:rsidRDefault="008E51A4" w:rsidP="008E5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8E51A4" w:rsidRDefault="008E51A4" w:rsidP="008E5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</w:p>
    <w:p w:rsidR="008E51A4" w:rsidRDefault="008E51A4" w:rsidP="008E5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ПЕРМСКОГО КРАЯ</w:t>
      </w:r>
    </w:p>
    <w:p w:rsidR="008E51A4" w:rsidRDefault="008E51A4" w:rsidP="008E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8E51A4" w:rsidTr="008E51A4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1A4" w:rsidRDefault="0083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  <w:r w:rsidR="008E51A4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480" w:type="dxa"/>
          </w:tcPr>
          <w:p w:rsidR="008E51A4" w:rsidRDefault="008E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1A4" w:rsidRDefault="008E5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E51A4" w:rsidRPr="007348B0" w:rsidRDefault="00DE4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</w:tbl>
    <w:p w:rsidR="008E51A4" w:rsidRDefault="008E51A4" w:rsidP="008E51A4">
      <w:pPr>
        <w:tabs>
          <w:tab w:val="left" w:pos="5387"/>
        </w:tabs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35988" w:rsidRDefault="00635988" w:rsidP="0063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35988"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8345E3">
        <w:rPr>
          <w:rFonts w:ascii="Times New Roman" w:eastAsia="Times New Roman" w:hAnsi="Times New Roman" w:cs="Times New Roman"/>
          <w:b/>
          <w:sz w:val="28"/>
          <w:szCs w:val="20"/>
        </w:rPr>
        <w:t xml:space="preserve">снятии </w:t>
      </w:r>
      <w:r w:rsidRPr="00635988">
        <w:rPr>
          <w:rFonts w:ascii="Times New Roman" w:eastAsia="Times New Roman" w:hAnsi="Times New Roman" w:cs="Times New Roman"/>
          <w:b/>
          <w:sz w:val="28"/>
          <w:szCs w:val="20"/>
        </w:rPr>
        <w:t xml:space="preserve">режима функционирования </w:t>
      </w:r>
    </w:p>
    <w:p w:rsidR="00635988" w:rsidRDefault="00635988" w:rsidP="0063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35988">
        <w:rPr>
          <w:rFonts w:ascii="Times New Roman" w:eastAsia="Times New Roman" w:hAnsi="Times New Roman" w:cs="Times New Roman"/>
          <w:b/>
          <w:sz w:val="28"/>
          <w:szCs w:val="20"/>
        </w:rPr>
        <w:t xml:space="preserve">«ПОВЫШЕННАЯ ГОТОВНОСТЬ» </w:t>
      </w:r>
    </w:p>
    <w:p w:rsidR="00177BBD" w:rsidRDefault="00635988" w:rsidP="0063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35988">
        <w:rPr>
          <w:rFonts w:ascii="Times New Roman" w:eastAsia="Times New Roman" w:hAnsi="Times New Roman" w:cs="Times New Roman"/>
          <w:b/>
          <w:sz w:val="28"/>
          <w:szCs w:val="20"/>
        </w:rPr>
        <w:t xml:space="preserve">на территории Гайнского </w:t>
      </w:r>
    </w:p>
    <w:p w:rsidR="008E51A4" w:rsidRDefault="00635988" w:rsidP="00635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35988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округа</w:t>
      </w:r>
    </w:p>
    <w:p w:rsidR="00635988" w:rsidRDefault="00635988" w:rsidP="008E5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E51A4" w:rsidRPr="003F503D" w:rsidRDefault="00177BBD" w:rsidP="00177BBD">
      <w:pPr>
        <w:pStyle w:val="20"/>
        <w:shd w:val="clear" w:color="auto" w:fill="auto"/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связи со стабилизацией гидрометеорологической обстановки, связанной с весенним половодьем на территории Гайнского муниципального округа </w:t>
      </w:r>
    </w:p>
    <w:p w:rsidR="008E51A4" w:rsidRPr="003F503D" w:rsidRDefault="008E51A4" w:rsidP="00177BBD">
      <w:pPr>
        <w:pStyle w:val="20"/>
        <w:shd w:val="clear" w:color="auto" w:fill="auto"/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3F503D">
        <w:rPr>
          <w:sz w:val="28"/>
          <w:szCs w:val="28"/>
        </w:rPr>
        <w:t>администрация Гайнского муниципального округа ПОСТАНОВЛЯЕТ:</w:t>
      </w:r>
    </w:p>
    <w:p w:rsidR="00F83BC6" w:rsidRPr="00F83BC6" w:rsidRDefault="00F83BC6" w:rsidP="0017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BC6">
        <w:rPr>
          <w:rFonts w:ascii="Times New Roman" w:eastAsia="Times New Roman" w:hAnsi="Times New Roman" w:cs="Times New Roman"/>
          <w:sz w:val="28"/>
          <w:szCs w:val="28"/>
        </w:rPr>
        <w:t>1. С 1</w:t>
      </w:r>
      <w:r w:rsidR="00DE4820">
        <w:rPr>
          <w:rFonts w:ascii="Times New Roman" w:eastAsia="Times New Roman" w:hAnsi="Times New Roman" w:cs="Times New Roman"/>
          <w:sz w:val="28"/>
          <w:szCs w:val="28"/>
        </w:rPr>
        <w:t>4 час. 3</w:t>
      </w:r>
      <w:bookmarkStart w:id="0" w:name="_GoBack"/>
      <w:bookmarkEnd w:id="0"/>
      <w:r w:rsidRPr="00F83BC6">
        <w:rPr>
          <w:rFonts w:ascii="Times New Roman" w:eastAsia="Times New Roman" w:hAnsi="Times New Roman" w:cs="Times New Roman"/>
          <w:sz w:val="28"/>
          <w:szCs w:val="28"/>
        </w:rPr>
        <w:t xml:space="preserve">0 мин. </w:t>
      </w:r>
      <w:r w:rsidR="008345E3">
        <w:rPr>
          <w:rFonts w:ascii="Times New Roman" w:eastAsia="Times New Roman" w:hAnsi="Times New Roman" w:cs="Times New Roman"/>
          <w:sz w:val="28"/>
          <w:szCs w:val="28"/>
        </w:rPr>
        <w:t>31мая</w:t>
      </w:r>
      <w:r w:rsidRPr="003F503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8345E3">
        <w:rPr>
          <w:rFonts w:ascii="Times New Roman" w:eastAsia="Times New Roman" w:hAnsi="Times New Roman" w:cs="Times New Roman"/>
          <w:sz w:val="28"/>
          <w:szCs w:val="28"/>
        </w:rPr>
        <w:t xml:space="preserve"> снять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Гайнского муниципального округа режим функционирования «ПОВЫШЕННАЯ ГОТОВНОСТЬ» для органов управления и сил Гайнского </w:t>
      </w:r>
      <w:r w:rsidRPr="003F503D">
        <w:rPr>
          <w:rFonts w:ascii="Times New Roman" w:eastAsia="Times New Roman" w:hAnsi="Times New Roman" w:cs="Times New Roman"/>
          <w:sz w:val="28"/>
          <w:szCs w:val="28"/>
        </w:rPr>
        <w:t>окружного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Пермского края (далее </w:t>
      </w:r>
      <w:r w:rsidRPr="003F503D">
        <w:rPr>
          <w:rFonts w:ascii="Times New Roman" w:eastAsia="Times New Roman" w:hAnsi="Times New Roman" w:cs="Times New Roman"/>
          <w:sz w:val="28"/>
          <w:szCs w:val="28"/>
        </w:rPr>
        <w:t xml:space="preserve">–окружное </w:t>
      </w:r>
      <w:r w:rsidRPr="00F83BC6">
        <w:rPr>
          <w:rFonts w:ascii="Times New Roman" w:eastAsia="Times New Roman" w:hAnsi="Times New Roman" w:cs="Times New Roman"/>
          <w:sz w:val="28"/>
          <w:szCs w:val="28"/>
        </w:rPr>
        <w:t>звено ТП РСЧС)</w:t>
      </w:r>
      <w:r w:rsidR="00177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BC6" w:rsidRPr="00177BBD" w:rsidRDefault="00F83BC6" w:rsidP="00177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50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7BBD" w:rsidRPr="00177BB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177BBD">
        <w:rPr>
          <w:rFonts w:ascii="Times New Roman" w:hAnsi="Times New Roman" w:cs="Times New Roman"/>
          <w:sz w:val="28"/>
          <w:szCs w:val="28"/>
        </w:rPr>
        <w:t xml:space="preserve">утратившим </w:t>
      </w:r>
      <w:r w:rsidR="00177BBD" w:rsidRPr="00177BBD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r w:rsidR="00177BBD" w:rsidRPr="00177BBD">
        <w:rPr>
          <w:rFonts w:ascii="Times New Roman" w:hAnsi="Times New Roman" w:cs="Times New Roman"/>
          <w:snapToGrid w:val="0"/>
          <w:sz w:val="28"/>
          <w:szCs w:val="28"/>
        </w:rPr>
        <w:t>Гайнского</w:t>
      </w:r>
      <w:r w:rsidR="00177BBD" w:rsidRPr="00177BB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77BBD">
        <w:rPr>
          <w:rFonts w:ascii="Times New Roman" w:hAnsi="Times New Roman" w:cs="Times New Roman"/>
          <w:snapToGrid w:val="0"/>
          <w:sz w:val="28"/>
          <w:szCs w:val="28"/>
        </w:rPr>
        <w:t>округа от 29.04.2022</w:t>
      </w:r>
      <w:r w:rsidR="00177BBD" w:rsidRPr="00177BBD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177BBD">
        <w:rPr>
          <w:rFonts w:ascii="Times New Roman" w:hAnsi="Times New Roman" w:cs="Times New Roman"/>
          <w:snapToGrid w:val="0"/>
          <w:sz w:val="28"/>
          <w:szCs w:val="28"/>
        </w:rPr>
        <w:t>346</w:t>
      </w:r>
      <w:r w:rsidR="00177BBD" w:rsidRPr="00177BBD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177BBD" w:rsidRPr="00177BBD">
        <w:rPr>
          <w:rFonts w:ascii="Times New Roman" w:eastAsia="Times New Roman" w:hAnsi="Times New Roman" w:cs="Times New Roman"/>
          <w:sz w:val="28"/>
          <w:szCs w:val="20"/>
        </w:rPr>
        <w:t>О введении режима функционирования  «ПОВЫШЕННАЯ ГОТОВНОСТЬ»  на территории Гайнского муниципального округа»</w:t>
      </w:r>
      <w:r w:rsidR="00177BB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E51A4" w:rsidRPr="003F503D" w:rsidRDefault="00F83BC6" w:rsidP="0017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3D">
        <w:rPr>
          <w:rFonts w:ascii="Times New Roman" w:hAnsi="Times New Roman" w:cs="Times New Roman"/>
          <w:sz w:val="28"/>
          <w:szCs w:val="28"/>
        </w:rPr>
        <w:t>3</w:t>
      </w:r>
      <w:r w:rsidR="008E51A4" w:rsidRPr="003F50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C443DD" w:rsidRPr="003F503D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3F503D"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C443DD" w:rsidRPr="003F503D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Pr="003F503D">
        <w:rPr>
          <w:rFonts w:ascii="Times New Roman" w:hAnsi="Times New Roman" w:cs="Times New Roman"/>
          <w:sz w:val="28"/>
          <w:szCs w:val="28"/>
        </w:rPr>
        <w:t>ю</w:t>
      </w:r>
      <w:r w:rsidR="00C443DD" w:rsidRPr="003F503D">
        <w:rPr>
          <w:rFonts w:ascii="Times New Roman" w:hAnsi="Times New Roman" w:cs="Times New Roman"/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C443DD" w:rsidRPr="003F503D">
        <w:rPr>
          <w:rFonts w:ascii="Times New Roman" w:hAnsi="Times New Roman" w:cs="Times New Roman"/>
          <w:sz w:val="28"/>
          <w:szCs w:val="28"/>
        </w:rPr>
        <w:t>Гайнский</w:t>
      </w:r>
      <w:proofErr w:type="spellEnd"/>
      <w:r w:rsidR="00C443DD" w:rsidRPr="003F503D">
        <w:rPr>
          <w:rFonts w:ascii="Times New Roman" w:hAnsi="Times New Roman" w:cs="Times New Roman"/>
          <w:sz w:val="28"/>
          <w:szCs w:val="28"/>
        </w:rPr>
        <w:t xml:space="preserve"> муниципальный округ».</w:t>
      </w:r>
    </w:p>
    <w:p w:rsidR="008E51A4" w:rsidRPr="003F503D" w:rsidRDefault="00F83BC6" w:rsidP="00177BBD">
      <w:pPr>
        <w:pStyle w:val="a3"/>
        <w:tabs>
          <w:tab w:val="left" w:pos="709"/>
        </w:tabs>
        <w:ind w:left="0" w:right="130" w:firstLine="709"/>
        <w:rPr>
          <w:color w:val="161616"/>
          <w:sz w:val="28"/>
          <w:szCs w:val="28"/>
        </w:rPr>
      </w:pPr>
      <w:r w:rsidRPr="003F503D">
        <w:rPr>
          <w:sz w:val="28"/>
          <w:szCs w:val="28"/>
        </w:rPr>
        <w:t>4</w:t>
      </w:r>
      <w:r w:rsidR="008E51A4" w:rsidRPr="003F503D">
        <w:rPr>
          <w:sz w:val="28"/>
          <w:szCs w:val="28"/>
        </w:rPr>
        <w:t xml:space="preserve">. </w:t>
      </w:r>
      <w:proofErr w:type="gramStart"/>
      <w:r w:rsidR="008E51A4" w:rsidRPr="003F503D">
        <w:rPr>
          <w:sz w:val="28"/>
          <w:szCs w:val="28"/>
        </w:rPr>
        <w:t>Контроль за</w:t>
      </w:r>
      <w:proofErr w:type="gramEnd"/>
      <w:r w:rsidR="008E51A4" w:rsidRPr="003F503D">
        <w:rPr>
          <w:sz w:val="28"/>
          <w:szCs w:val="28"/>
        </w:rPr>
        <w:t xml:space="preserve"> исполнением дан</w:t>
      </w:r>
      <w:r w:rsidR="00F27C88" w:rsidRPr="003F503D">
        <w:rPr>
          <w:sz w:val="28"/>
          <w:szCs w:val="28"/>
        </w:rPr>
        <w:t xml:space="preserve">ного постановления возложить на </w:t>
      </w:r>
      <w:r w:rsidR="008E51A4" w:rsidRPr="003F503D">
        <w:rPr>
          <w:sz w:val="28"/>
          <w:szCs w:val="28"/>
        </w:rPr>
        <w:t>директора МКУ «УГЗ ГМО» Анфалову В.Е.</w:t>
      </w:r>
    </w:p>
    <w:p w:rsidR="00C443DD" w:rsidRDefault="00C443DD" w:rsidP="008E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DD" w:rsidRDefault="00C443DD" w:rsidP="008E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DD" w:rsidRDefault="00C443DD" w:rsidP="008E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1A4" w:rsidRDefault="00177BBD" w:rsidP="008E51A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лавы</w:t>
      </w:r>
      <w:r w:rsidR="008E51A4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округа – </w:t>
      </w:r>
    </w:p>
    <w:p w:rsidR="008E51A4" w:rsidRDefault="00177BBD" w:rsidP="008E51A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r w:rsidR="008E51A4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8E51A4" w:rsidRDefault="008E51A4" w:rsidP="008E51A4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</w:t>
      </w:r>
      <w:r w:rsidR="003E544D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177BBD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177BBD">
        <w:rPr>
          <w:rFonts w:ascii="Times New Roman" w:hAnsi="Times New Roman" w:cs="Times New Roman"/>
          <w:sz w:val="28"/>
          <w:szCs w:val="28"/>
        </w:rPr>
        <w:t>Цырдя</w:t>
      </w:r>
      <w:proofErr w:type="spellEnd"/>
    </w:p>
    <w:p w:rsidR="00203C03" w:rsidRDefault="00203C03"/>
    <w:sectPr w:rsidR="00203C03" w:rsidSect="00A0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20BB"/>
    <w:multiLevelType w:val="hybridMultilevel"/>
    <w:tmpl w:val="3D729766"/>
    <w:lvl w:ilvl="0" w:tplc="9BC45C94">
      <w:start w:val="1"/>
      <w:numFmt w:val="decimal"/>
      <w:lvlText w:val="%1."/>
      <w:lvlJc w:val="left"/>
      <w:pPr>
        <w:ind w:left="1275" w:hanging="270"/>
      </w:pPr>
      <w:rPr>
        <w:w w:val="99"/>
        <w:lang w:val="ru-RU" w:eastAsia="en-US" w:bidi="ar-SA"/>
      </w:rPr>
    </w:lvl>
    <w:lvl w:ilvl="1" w:tplc="FFB2FF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BC262A">
      <w:numFmt w:val="bullet"/>
      <w:lvlText w:val="•"/>
      <w:lvlJc w:val="left"/>
      <w:pPr>
        <w:ind w:left="2235" w:hanging="556"/>
      </w:pPr>
      <w:rPr>
        <w:lang w:val="ru-RU" w:eastAsia="en-US" w:bidi="ar-SA"/>
      </w:rPr>
    </w:lvl>
    <w:lvl w:ilvl="3" w:tplc="A29A59B0">
      <w:numFmt w:val="bullet"/>
      <w:lvlText w:val="•"/>
      <w:lvlJc w:val="left"/>
      <w:pPr>
        <w:ind w:left="3191" w:hanging="556"/>
      </w:pPr>
      <w:rPr>
        <w:lang w:val="ru-RU" w:eastAsia="en-US" w:bidi="ar-SA"/>
      </w:rPr>
    </w:lvl>
    <w:lvl w:ilvl="4" w:tplc="3BAC8798">
      <w:numFmt w:val="bullet"/>
      <w:lvlText w:val="•"/>
      <w:lvlJc w:val="left"/>
      <w:pPr>
        <w:ind w:left="4146" w:hanging="556"/>
      </w:pPr>
      <w:rPr>
        <w:lang w:val="ru-RU" w:eastAsia="en-US" w:bidi="ar-SA"/>
      </w:rPr>
    </w:lvl>
    <w:lvl w:ilvl="5" w:tplc="4A4EE9D2">
      <w:numFmt w:val="bullet"/>
      <w:lvlText w:val="•"/>
      <w:lvlJc w:val="left"/>
      <w:pPr>
        <w:ind w:left="5102" w:hanging="556"/>
      </w:pPr>
      <w:rPr>
        <w:lang w:val="ru-RU" w:eastAsia="en-US" w:bidi="ar-SA"/>
      </w:rPr>
    </w:lvl>
    <w:lvl w:ilvl="6" w:tplc="D822226A">
      <w:numFmt w:val="bullet"/>
      <w:lvlText w:val="•"/>
      <w:lvlJc w:val="left"/>
      <w:pPr>
        <w:ind w:left="6057" w:hanging="556"/>
      </w:pPr>
      <w:rPr>
        <w:lang w:val="ru-RU" w:eastAsia="en-US" w:bidi="ar-SA"/>
      </w:rPr>
    </w:lvl>
    <w:lvl w:ilvl="7" w:tplc="9B78F400">
      <w:numFmt w:val="bullet"/>
      <w:lvlText w:val="•"/>
      <w:lvlJc w:val="left"/>
      <w:pPr>
        <w:ind w:left="7013" w:hanging="556"/>
      </w:pPr>
      <w:rPr>
        <w:lang w:val="ru-RU" w:eastAsia="en-US" w:bidi="ar-SA"/>
      </w:rPr>
    </w:lvl>
    <w:lvl w:ilvl="8" w:tplc="2BB0569C">
      <w:numFmt w:val="bullet"/>
      <w:lvlText w:val="•"/>
      <w:lvlJc w:val="left"/>
      <w:pPr>
        <w:ind w:left="7968" w:hanging="55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1A4"/>
    <w:rsid w:val="00177BBD"/>
    <w:rsid w:val="00203C03"/>
    <w:rsid w:val="003472C5"/>
    <w:rsid w:val="003E544D"/>
    <w:rsid w:val="003F503D"/>
    <w:rsid w:val="005956AA"/>
    <w:rsid w:val="00635988"/>
    <w:rsid w:val="007348B0"/>
    <w:rsid w:val="008345E3"/>
    <w:rsid w:val="008460E6"/>
    <w:rsid w:val="008E51A4"/>
    <w:rsid w:val="00A00B1C"/>
    <w:rsid w:val="00A474AA"/>
    <w:rsid w:val="00BF26C7"/>
    <w:rsid w:val="00C443DD"/>
    <w:rsid w:val="00DE4820"/>
    <w:rsid w:val="00F27C88"/>
    <w:rsid w:val="00F8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51A4"/>
    <w:pPr>
      <w:widowControl w:val="0"/>
      <w:autoSpaceDE w:val="0"/>
      <w:autoSpaceDN w:val="0"/>
      <w:spacing w:after="0" w:line="240" w:lineRule="auto"/>
      <w:ind w:left="578" w:hanging="271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8E51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1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RWD computers</dc:creator>
  <cp:keywords/>
  <dc:description/>
  <cp:lastModifiedBy>RWD computers</cp:lastModifiedBy>
  <cp:revision>8</cp:revision>
  <cp:lastPrinted>2022-05-31T09:01:00Z</cp:lastPrinted>
  <dcterms:created xsi:type="dcterms:W3CDTF">2022-04-29T10:55:00Z</dcterms:created>
  <dcterms:modified xsi:type="dcterms:W3CDTF">2022-06-01T08:34:00Z</dcterms:modified>
</cp:coreProperties>
</file>