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D3" w:rsidRDefault="005F57D3" w:rsidP="005F57D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bookmarkStart w:id="0" w:name="_GoBack"/>
      <w:r>
        <w:rPr>
          <w:b/>
          <w:sz w:val="32"/>
          <w:szCs w:val="32"/>
        </w:rPr>
        <w:t>При переезде запросите выплатное дело</w:t>
      </w:r>
      <w:bookmarkEnd w:id="0"/>
    </w:p>
    <w:p w:rsidR="005F57D3" w:rsidRDefault="005F57D3" w:rsidP="005F57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57D3" w:rsidRDefault="005F57D3" w:rsidP="005F57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При переезде на новое место жительства в пределах страны* пенсионеру необходимо запросить выплатное (пенсионное) дело.</w:t>
      </w:r>
    </w:p>
    <w:p w:rsidR="005F57D3" w:rsidRDefault="005F57D3" w:rsidP="005F57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Сделать это нужно обязательно, поскольку в выплатном деле содержится вся необходимая информация, которая может понадобиться пенсионеру и сотруднику  ПФР по новому месту жительства в различных обстоятельствах, например, для перерасчёта размера пенсии.</w:t>
      </w:r>
    </w:p>
    <w:p w:rsidR="005F57D3" w:rsidRDefault="005F57D3" w:rsidP="005F57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Для запроса выплатного дела пенсионеру необходимо обратиться в любую клиентскую службу ПФР по своему выбору либо многофункциональный центр по новому месту проживания со следующими документами:</w:t>
      </w:r>
    </w:p>
    <w:p w:rsidR="005F57D3" w:rsidRDefault="005F57D3" w:rsidP="005F57D3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• заявление о доставке пенсии (с отметкой о запросе выплатного дела);</w:t>
      </w:r>
    </w:p>
    <w:p w:rsidR="005F57D3" w:rsidRDefault="005F57D3" w:rsidP="005F57D3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• документ, удостоверяющий личность гражданина (представителя);</w:t>
      </w:r>
    </w:p>
    <w:p w:rsidR="005F57D3" w:rsidRDefault="005F57D3" w:rsidP="005F57D3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• документ, подтверждающий права представителя (в необходимых случаях).</w:t>
      </w:r>
    </w:p>
    <w:p w:rsidR="005F57D3" w:rsidRDefault="005F57D3" w:rsidP="005F57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Заявление и копии документов, заверенные в установленном порядке, также можно направить почтой. </w:t>
      </w:r>
    </w:p>
    <w:p w:rsidR="005F57D3" w:rsidRDefault="005F57D3" w:rsidP="005F57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Для запроса выплатного дела по новому месту жительства через электронные сервисы (через Единый портал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или сайт ПФР) необходимо подать заявление о доставке пенсии, указать новый адрес места жительства и в блоке «запрос выплатного дела» сделать отметку.</w:t>
      </w:r>
    </w:p>
    <w:p w:rsidR="005F57D3" w:rsidRDefault="005F57D3" w:rsidP="005F57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Сотрудники Пенсионного фонда оформляют запрос выплатного дела и не позднее одного рабочего дня после обращения направляют его в Пенсионный фонд по прежнему месту жительства. Оттуда выплатное дело направляется к новому месту жительства не позднее трех рабочих дней с момента поступления запроса. При поступлении выплатного дела выплата пенсии по новому месту жительства будет возобновлена.</w:t>
      </w:r>
    </w:p>
    <w:p w:rsidR="005F57D3" w:rsidRDefault="005F57D3" w:rsidP="005F57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В Пермском крае ежегодно оформляется до 7 тысяч запросов выплатных дел.</w:t>
      </w:r>
    </w:p>
    <w:p w:rsidR="005F57D3" w:rsidRDefault="005F57D3" w:rsidP="005F57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Следует иметь в виду, что при переезде пенсионера на новое место жительства из районов Крайнего Севера, будет пересчитан размер фиксированной выплаты к страховой пенсии в сторону уменьшения в связи со снятием или снижением районного коэффициента.</w:t>
      </w:r>
    </w:p>
    <w:p w:rsidR="005F57D3" w:rsidRDefault="005F57D3" w:rsidP="005F57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В случае если пенсионер на момент выезда имел не менее 15 календарных лет стажа работы в районах Крайнего Севера и страховой стаж не менее 25 лет и 20 лет, для мужчин и женщин соответственно, то размер фиксированной выплаты сохранится с 50%-ной добавкой, что аналогично районному коэффициенту 1,5.</w:t>
      </w:r>
    </w:p>
    <w:p w:rsidR="005F57D3" w:rsidRDefault="005F57D3" w:rsidP="005F57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57D3" w:rsidRDefault="005F57D3" w:rsidP="005F57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*  </w:t>
      </w:r>
      <w:r>
        <w:rPr>
          <w:i/>
          <w:sz w:val="22"/>
          <w:szCs w:val="22"/>
        </w:rPr>
        <w:t>Для граждан, переехавших за пределы России: как в дальнее, так и в ближнее зарубежье, установлен другой порядок пенсионного обеспечения</w:t>
      </w:r>
      <w:r>
        <w:rPr>
          <w:sz w:val="26"/>
          <w:szCs w:val="26"/>
        </w:rPr>
        <w:t>.</w:t>
      </w:r>
    </w:p>
    <w:p w:rsidR="002A61D2" w:rsidRPr="005F57D3" w:rsidRDefault="002A61D2" w:rsidP="005F57D3"/>
    <w:sectPr w:rsidR="002A61D2" w:rsidRPr="005F57D3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55" w:rsidRDefault="00FF4355">
      <w:r>
        <w:separator/>
      </w:r>
    </w:p>
  </w:endnote>
  <w:endnote w:type="continuationSeparator" w:id="0">
    <w:p w:rsidR="00FF4355" w:rsidRDefault="00FF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55" w:rsidRDefault="00FF4355">
      <w:r>
        <w:separator/>
      </w:r>
    </w:p>
  </w:footnote>
  <w:footnote w:type="continuationSeparator" w:id="0">
    <w:p w:rsidR="00FF4355" w:rsidRDefault="00FF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982D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июня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982D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июня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)в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2021-06-01T06:17:00Z</cp:lastPrinted>
  <dcterms:created xsi:type="dcterms:W3CDTF">2021-07-01T06:45:00Z</dcterms:created>
  <dcterms:modified xsi:type="dcterms:W3CDTF">2021-07-01T06:45:00Z</dcterms:modified>
</cp:coreProperties>
</file>