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72" w:rsidRDefault="00DE2E72" w:rsidP="00DE2E7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  по дошкольному образованию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282F62">
        <w:rPr>
          <w:rFonts w:ascii="Times New Roman" w:hAnsi="Times New Roman"/>
          <w:b/>
          <w:sz w:val="28"/>
          <w:szCs w:val="28"/>
        </w:rPr>
        <w:t>2020</w:t>
      </w:r>
      <w:proofErr w:type="gramEnd"/>
      <w:r w:rsidR="00282F62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E2E72" w:rsidRPr="00263F7D" w:rsidRDefault="00DE2E72" w:rsidP="00263F7D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F7D">
        <w:rPr>
          <w:rFonts w:ascii="Times New Roman" w:eastAsia="Times New Roman" w:hAnsi="Times New Roman" w:cs="Times New Roman"/>
          <w:sz w:val="28"/>
          <w:szCs w:val="28"/>
        </w:rPr>
        <w:t>Организация услуг по предоставлению дошкольного образования на территории муниципа</w:t>
      </w:r>
      <w:r w:rsidR="00282F6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Pr="00263F7D">
        <w:rPr>
          <w:rFonts w:ascii="Times New Roman" w:eastAsia="Times New Roman" w:hAnsi="Times New Roman" w:cs="Times New Roman"/>
          <w:sz w:val="28"/>
          <w:szCs w:val="28"/>
        </w:rPr>
        <w:t>направлена на обеспечение основных государственных гарантий прав граждан на получение общедоступного и бесплатного дошкольного о</w:t>
      </w:r>
      <w:bookmarkStart w:id="0" w:name="_GoBack"/>
      <w:bookmarkEnd w:id="0"/>
      <w:r w:rsidRPr="00263F7D">
        <w:rPr>
          <w:rFonts w:ascii="Times New Roman" w:eastAsia="Times New Roman" w:hAnsi="Times New Roman" w:cs="Times New Roman"/>
          <w:sz w:val="28"/>
          <w:szCs w:val="28"/>
        </w:rPr>
        <w:t>бразования в образовательных учреждениях муниципа</w:t>
      </w:r>
      <w:r w:rsidR="00282F6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Pr="00263F7D">
        <w:rPr>
          <w:rFonts w:ascii="Times New Roman" w:eastAsia="Times New Roman" w:hAnsi="Times New Roman" w:cs="Times New Roman"/>
          <w:sz w:val="28"/>
          <w:szCs w:val="28"/>
        </w:rPr>
        <w:t>и это одна из основных задач решаемых управлением образования.</w:t>
      </w:r>
    </w:p>
    <w:p w:rsidR="00541859" w:rsidRDefault="00541859" w:rsidP="0054185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округе </w:t>
      </w:r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proofErr w:type="gramEnd"/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получают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588 детей </w:t>
      </w:r>
      <w:r>
        <w:rPr>
          <w:rFonts w:ascii="Times New Roman" w:hAnsi="Times New Roman" w:cs="Times New Roman"/>
          <w:sz w:val="28"/>
          <w:szCs w:val="28"/>
        </w:rPr>
        <w:t>( по сравнению с прошлым 2019 годом уменьшилось  на 66 детей).</w:t>
      </w:r>
    </w:p>
    <w:p w:rsidR="00541859" w:rsidRDefault="00541859" w:rsidP="005418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Данную услугу реализуют 7 образовательных учреждений, в них 15 структурных подразделений, филиалов и 1 группа кратковременного пребывания. 13 структурных подразделений - с разновозрастными группами, в них детей 313 человек.   </w:t>
      </w:r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января 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заявленных на устройство в структурные подразделения, дошкольные группы, филиалы от 0 до 7 лет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49 детей.</w:t>
      </w:r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 Но в тоже </w:t>
      </w:r>
      <w:proofErr w:type="gramStart"/>
      <w:r w:rsidRPr="00CA70C4">
        <w:rPr>
          <w:rFonts w:ascii="Times New Roman" w:eastAsia="Times New Roman" w:hAnsi="Times New Roman" w:cs="Times New Roman"/>
          <w:sz w:val="28"/>
          <w:szCs w:val="28"/>
        </w:rPr>
        <w:t>время  доступность</w:t>
      </w:r>
      <w:proofErr w:type="gramEnd"/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  дошкольного  образования  для детей  в возрасте от 2-х месяцев  и старше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CA70C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учреждениях района имеются свободные места для устройства детей дошкольного возраста. Актуальная очередь в округе отсутствует. </w:t>
      </w:r>
    </w:p>
    <w:p w:rsidR="00DE2E72" w:rsidRPr="00263F7D" w:rsidRDefault="008E2B72" w:rsidP="00263F7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низкой посещаемостью и снижением  детского населения в 2020 году закрыта группа кратковременного пребывания в п.Сосновая, закрыта  одна разновозрастная группа в структурном подразделении 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-Черная.</w:t>
      </w:r>
      <w:r w:rsidR="00282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AB7" w:rsidRPr="009F588A" w:rsidRDefault="008E2B72" w:rsidP="009F58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en-US"/>
        </w:rPr>
        <w:tab/>
      </w:r>
      <w:r w:rsidR="00DE2E72" w:rsidRPr="0026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дошкольного образования обслуживает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 педагогических работников</w:t>
      </w:r>
      <w:r w:rsidR="00DE2E72" w:rsidRPr="0026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 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48 воспитателей, 3 старших воспитателей, 5 музыкальных  руководителей, 2 инструктора  по физической культуре, 4 учителя логопеда, 2 педагога-психолога. Все педагоги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имеют  среднее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специальное образование, в   том числе 22%  педагогов имеет высшее образование. </w:t>
      </w:r>
      <w:r w:rsidR="00DE2E72" w:rsidRPr="0026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F588A" w:rsidRDefault="009F588A" w:rsidP="009F588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40E" w:rsidRPr="00263F7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00AB7" w:rsidRPr="00263F7D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8A340E" w:rsidRPr="00263F7D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00AB7" w:rsidRPr="00263F7D">
        <w:rPr>
          <w:rFonts w:ascii="Times New Roman" w:hAnsi="Times New Roman" w:cs="Times New Roman"/>
          <w:sz w:val="28"/>
          <w:szCs w:val="28"/>
        </w:rPr>
        <w:t xml:space="preserve"> «Детский </w:t>
      </w:r>
      <w:proofErr w:type="spellStart"/>
      <w:r w:rsidR="00000AB7" w:rsidRPr="00263F7D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="00000AB7" w:rsidRPr="00263F7D">
        <w:rPr>
          <w:rFonts w:ascii="Times New Roman" w:hAnsi="Times New Roman" w:cs="Times New Roman"/>
          <w:sz w:val="28"/>
          <w:szCs w:val="28"/>
        </w:rPr>
        <w:t>»</w:t>
      </w:r>
      <w:r w:rsidR="008A340E" w:rsidRPr="00263F7D">
        <w:rPr>
          <w:rFonts w:ascii="Times New Roman" w:hAnsi="Times New Roman" w:cs="Times New Roman"/>
          <w:sz w:val="28"/>
          <w:szCs w:val="28"/>
        </w:rPr>
        <w:t xml:space="preserve">  и с целью </w:t>
      </w:r>
      <w:r w:rsidRPr="00691864">
        <w:rPr>
          <w:rFonts w:ascii="Times New Roman" w:hAnsi="Times New Roman" w:cs="Times New Roman"/>
          <w:sz w:val="28"/>
          <w:szCs w:val="28"/>
          <w:lang w:bidi="ru-RU"/>
        </w:rPr>
        <w:t xml:space="preserve"> создания условий для активного вовлечения дошкольников </w:t>
      </w:r>
      <w:r w:rsidRPr="00691864">
        <w:rPr>
          <w:rFonts w:ascii="Times New Roman" w:hAnsi="Times New Roman" w:cs="Times New Roman"/>
          <w:sz w:val="28"/>
          <w:szCs w:val="28"/>
          <w:lang w:bidi="ru-RU"/>
        </w:rPr>
        <w:br/>
        <w:t xml:space="preserve">в проектно-исследовательскую деятельность по применению знаний механики сложных механизмов в области технического творчества, развития у детей интереса к изобретательству, выявления и поддержки талантливых детей дошкольного возраста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проведен  муниципальный этап Всероссийского  робототехнического  Форума образовательных учреждений, реализующих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программу дошкольного образования  "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" сезона 2019-2020 года. В конкурсе приняли участие 3 команды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из  структурного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подразделения  МБОУ "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Гайнская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СОШ" Детский сад "Камушка", Детский сад "Солнышко, структурного подразделения МБОУ "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Харинская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ООШ" "Детский сад "Радуга". Команда детского сада "Камушка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"  представили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и защитили творческий  проект "Детский сад будущего", команда детского сада "Солнышко"  "Лаборатория зоологов",  команда детского сада "Радуга"  "Путешествие нефтяной капельки".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Все  команды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преодолели  дополнительные задания, направленные  на творческое  воображение, конструктивные  навыки, внимание, память, умение работать  в команде.</w:t>
      </w:r>
    </w:p>
    <w:p w:rsidR="009F588A" w:rsidRDefault="009F588A" w:rsidP="009F5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призерами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сезона 2019-2020" становятся:</w:t>
      </w:r>
    </w:p>
    <w:p w:rsidR="009F588A" w:rsidRDefault="009F588A" w:rsidP="009F5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543">
        <w:rPr>
          <w:rFonts w:ascii="Times New Roman" w:hAnsi="Times New Roman" w:cs="Times New Roman"/>
          <w:sz w:val="28"/>
          <w:szCs w:val="28"/>
        </w:rPr>
        <w:t xml:space="preserve"> </w:t>
      </w:r>
      <w:r w:rsidR="00D40D74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="00D40D74">
        <w:rPr>
          <w:rFonts w:ascii="Times New Roman" w:hAnsi="Times New Roman" w:cs="Times New Roman"/>
          <w:sz w:val="28"/>
          <w:szCs w:val="28"/>
        </w:rPr>
        <w:t xml:space="preserve"> - команда</w:t>
      </w:r>
      <w:r>
        <w:rPr>
          <w:rFonts w:ascii="Times New Roman" w:hAnsi="Times New Roman" w:cs="Times New Roman"/>
          <w:sz w:val="28"/>
          <w:szCs w:val="28"/>
        </w:rPr>
        <w:t xml:space="preserve"> из структурного подразделения 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Детский сад "Солнышко"</w:t>
      </w:r>
    </w:p>
    <w:p w:rsidR="009F588A" w:rsidRDefault="009F588A" w:rsidP="009F5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5543">
        <w:rPr>
          <w:rFonts w:ascii="Times New Roman" w:hAnsi="Times New Roman" w:cs="Times New Roman"/>
          <w:sz w:val="28"/>
          <w:szCs w:val="28"/>
        </w:rPr>
        <w:t xml:space="preserve"> </w:t>
      </w:r>
      <w:r w:rsidR="00D40D74">
        <w:rPr>
          <w:rFonts w:ascii="Times New Roman" w:hAnsi="Times New Roman" w:cs="Times New Roman"/>
          <w:sz w:val="28"/>
          <w:szCs w:val="28"/>
        </w:rPr>
        <w:t xml:space="preserve"> место</w:t>
      </w:r>
      <w:proofErr w:type="gramEnd"/>
      <w:r w:rsidR="00D40D74">
        <w:rPr>
          <w:rFonts w:ascii="Times New Roman" w:hAnsi="Times New Roman" w:cs="Times New Roman"/>
          <w:sz w:val="28"/>
          <w:szCs w:val="28"/>
        </w:rPr>
        <w:t xml:space="preserve"> - команда</w:t>
      </w:r>
      <w:r>
        <w:rPr>
          <w:rFonts w:ascii="Times New Roman" w:hAnsi="Times New Roman" w:cs="Times New Roman"/>
          <w:sz w:val="28"/>
          <w:szCs w:val="28"/>
        </w:rPr>
        <w:t xml:space="preserve"> из структурного подразделения 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Детский сад "Камушка"</w:t>
      </w:r>
    </w:p>
    <w:p w:rsidR="009F588A" w:rsidRDefault="009F588A" w:rsidP="009F588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0D74">
        <w:rPr>
          <w:rFonts w:ascii="Times New Roman" w:hAnsi="Times New Roman" w:cs="Times New Roman"/>
          <w:sz w:val="28"/>
          <w:szCs w:val="28"/>
        </w:rPr>
        <w:t xml:space="preserve"> место - команда</w:t>
      </w:r>
      <w:r>
        <w:rPr>
          <w:rFonts w:ascii="Times New Roman" w:hAnsi="Times New Roman" w:cs="Times New Roman"/>
          <w:sz w:val="28"/>
          <w:szCs w:val="28"/>
        </w:rPr>
        <w:t xml:space="preserve"> из структурного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 Детский сад "Радуга".</w:t>
      </w:r>
    </w:p>
    <w:p w:rsidR="00C96727" w:rsidRDefault="009F588A" w:rsidP="009F588A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  структурного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Детский сад "Солнышко"выезжала на межмуниципальный конкурс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сезона 2019-2020" в г.Кудымкар. Заняла 7 место из 9 мест. </w:t>
      </w:r>
    </w:p>
    <w:p w:rsidR="00364F26" w:rsidRDefault="00E525F1" w:rsidP="00364F2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64F26">
        <w:rPr>
          <w:rFonts w:ascii="Times New Roman" w:eastAsia="Times New Roman" w:hAnsi="Times New Roman" w:cs="Times New Roman"/>
          <w:sz w:val="28"/>
          <w:szCs w:val="28"/>
        </w:rPr>
        <w:t>В целях повышения профессиональной  компетентности  педагогов в вопросах отбора и внедрения  в практику  эффективных форм и  способов  реализации   образовательных         программ дошкольного образования,  распространения  в дошкольном образовательном  пространстве округа  успешных  практик  педагогов образовательных  учреждений, реализующих программу дошкольного образования,  в период с 10 октября 2020 по 10 ноября 2020 года</w:t>
      </w:r>
      <w:r w:rsidRPr="00364F26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364F2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Фестиваль  успешных  образовательных практик  педагогов образовательных</w:t>
      </w:r>
      <w:r w:rsidRPr="00364F26">
        <w:rPr>
          <w:rFonts w:ascii="Times New Roman" w:hAnsi="Times New Roman" w:cs="Times New Roman"/>
          <w:sz w:val="28"/>
          <w:szCs w:val="28"/>
        </w:rPr>
        <w:t xml:space="preserve"> учреждений.</w:t>
      </w:r>
      <w:r w:rsidR="00D40D74" w:rsidRPr="00364F26">
        <w:rPr>
          <w:rFonts w:ascii="Times New Roman" w:hAnsi="Times New Roman" w:cs="Times New Roman"/>
          <w:sz w:val="28"/>
          <w:szCs w:val="28"/>
        </w:rPr>
        <w:t xml:space="preserve"> В Фестивале приняло </w:t>
      </w:r>
      <w:proofErr w:type="gramStart"/>
      <w:r w:rsidR="00D40D74" w:rsidRPr="00364F26">
        <w:rPr>
          <w:rFonts w:ascii="Times New Roman" w:hAnsi="Times New Roman" w:cs="Times New Roman"/>
          <w:sz w:val="28"/>
          <w:szCs w:val="28"/>
        </w:rPr>
        <w:t>участие  10</w:t>
      </w:r>
      <w:proofErr w:type="gramEnd"/>
      <w:r w:rsidR="00D40D74" w:rsidRPr="00364F26">
        <w:rPr>
          <w:rFonts w:ascii="Times New Roman" w:hAnsi="Times New Roman" w:cs="Times New Roman"/>
          <w:sz w:val="28"/>
          <w:szCs w:val="28"/>
        </w:rPr>
        <w:t xml:space="preserve"> педагогов, в том числе 4 педагога  из структурного подразделения "Детский сад "Камушка" , 4 педагога из структурного подразделения  "Детский сад "Солнышко", 2 педагога из структурного подразделения  "Детский сад "Радуга".  По итогам Фестиваля </w:t>
      </w:r>
      <w:proofErr w:type="gramStart"/>
      <w:r w:rsidR="00D40D74" w:rsidRPr="00364F26">
        <w:rPr>
          <w:rFonts w:ascii="Times New Roman" w:hAnsi="Times New Roman" w:cs="Times New Roman"/>
          <w:sz w:val="28"/>
          <w:szCs w:val="28"/>
        </w:rPr>
        <w:t>составлен  сборник</w:t>
      </w:r>
      <w:proofErr w:type="gramEnd"/>
      <w:r w:rsidR="00D40D74" w:rsidRPr="00364F26">
        <w:rPr>
          <w:rFonts w:ascii="Times New Roman" w:hAnsi="Times New Roman" w:cs="Times New Roman"/>
          <w:sz w:val="28"/>
          <w:szCs w:val="28"/>
        </w:rPr>
        <w:t xml:space="preserve"> методических материалов и направлен  во все образовательные  учреждения. </w:t>
      </w:r>
    </w:p>
    <w:p w:rsidR="00364F26" w:rsidRDefault="00364F26" w:rsidP="00364F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68E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создания  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 на уровне муниципалитета, распространения  эффективного опыта сотрудничества муниципальных образовательных учреждений с  родителями (законными представителями) обучающихся, </w:t>
      </w:r>
      <w:r w:rsidRPr="00452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позитивного и ответственного </w:t>
      </w:r>
      <w:proofErr w:type="spellStart"/>
      <w:r w:rsidRPr="0045264B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Pr="00452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рамках реализации краевого проекта «Сохраним семью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64B">
        <w:rPr>
          <w:rFonts w:ascii="Times New Roman" w:hAnsi="Times New Roman" w:cs="Times New Roman"/>
          <w:color w:val="000000" w:themeColor="text1"/>
          <w:sz w:val="28"/>
          <w:szCs w:val="28"/>
        </w:rPr>
        <w:t>- сбережём Россию»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год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 администрации Гайнского муниципального округа проводится  муниципальный конкурс  "Семья года -2020" . В конкурсе приняло участие 13 семей из 5 образовательных учреждений. Не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образовательных учреждений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Гапурова В.Э),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Верхнестарицкая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(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Сальникова  О.В.).  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Конкурс проводил</w:t>
      </w:r>
      <w:r w:rsidRPr="009F7DC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ся по следующим номинациям:</w:t>
      </w:r>
    </w:p>
    <w:p w:rsidR="00364F26" w:rsidRDefault="00364F26" w:rsidP="00364F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  <w:t xml:space="preserve"> </w:t>
      </w:r>
      <w:r w:rsidRPr="00C7680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«Мама, папа, я – спортивная семья»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которой  приняло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участие  6 семей: 3 семьи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СОШ" (структурного  подразделения "Детский сад "Камушка", филиал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Харинской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ООШ" детский сад "Радуга", средняя  школа);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Лесокамская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ООШ", 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Усть-Черновская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СОШ",  структурного подразделения МБОУ 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Сергеевская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СОШ" "Детский сад "Аленушка";</w:t>
      </w:r>
    </w:p>
    <w:p w:rsidR="00364F26" w:rsidRDefault="00364F26" w:rsidP="00364F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412C8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«Профессия (ремесло) – наша семейная гордость»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прияло участие 4 семьи: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СОШ",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Усть-Черновская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",  филиала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Онылская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ООШ" "Серебрянская ООШ",  дошкольные группы 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Лесокамская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ООШ";</w:t>
      </w:r>
    </w:p>
    <w:p w:rsidR="00364F26" w:rsidRDefault="00364F26" w:rsidP="00364F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ab/>
      </w:r>
      <w:r w:rsidRPr="0036146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«История моей семьи в истории России»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приняло участие 3 семьи из структурных подразделений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Гайнская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СОШ" Детский сад Солнышко",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Сергеевская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СОШ" "Детский сад 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Горадзуль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", дошкольных групп МБОУ "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Лесокамская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ООШ".Участники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творчески отнеслись к изготовлению </w:t>
      </w:r>
      <w:proofErr w:type="spell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. Каждый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отличался  оригинальностью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, содержательностью материла и соответствовал  заявленной        номинации. Папка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портфолию</w:t>
      </w:r>
      <w:proofErr w:type="spell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не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полностью отражает  достижения  всех членов  семьи. В письменном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рассказе  о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семье участники  не отразили  систему воспитания детей, распределение  ролей  в ведение  домашнего хозяйства,  недостаточно  дополнительного материала.</w:t>
      </w:r>
    </w:p>
    <w:p w:rsidR="00364F26" w:rsidRDefault="00364F26" w:rsidP="00364F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Данный  конкурс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  будет продолжен  в 2021 году.</w:t>
      </w:r>
    </w:p>
    <w:p w:rsidR="00E525F1" w:rsidRPr="00364F26" w:rsidRDefault="00D40D74" w:rsidP="003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364F26">
        <w:rPr>
          <w:rFonts w:ascii="Times New Roman" w:hAnsi="Times New Roman" w:cs="Times New Roman"/>
          <w:sz w:val="28"/>
          <w:szCs w:val="28"/>
        </w:rPr>
        <w:t xml:space="preserve">  </w:t>
      </w:r>
      <w:r w:rsidR="00E525F1" w:rsidRPr="00364F26">
        <w:rPr>
          <w:rFonts w:ascii="Times New Roman" w:hAnsi="Times New Roman" w:cs="Times New Roman"/>
          <w:sz w:val="28"/>
          <w:szCs w:val="28"/>
        </w:rPr>
        <w:t xml:space="preserve"> </w:t>
      </w:r>
      <w:r w:rsidR="00364F26">
        <w:rPr>
          <w:rFonts w:ascii="Times New Roman" w:hAnsi="Times New Roman" w:cs="Times New Roman"/>
          <w:sz w:val="28"/>
          <w:szCs w:val="28"/>
        </w:rPr>
        <w:tab/>
        <w:t xml:space="preserve">С целью поднятия </w:t>
      </w:r>
      <w:proofErr w:type="gramStart"/>
      <w:r w:rsidR="00364F26">
        <w:rPr>
          <w:rFonts w:ascii="Times New Roman" w:hAnsi="Times New Roman" w:cs="Times New Roman"/>
          <w:sz w:val="28"/>
          <w:szCs w:val="28"/>
        </w:rPr>
        <w:t>престижа  профессии</w:t>
      </w:r>
      <w:proofErr w:type="gramEnd"/>
      <w:r w:rsidR="00364F26">
        <w:rPr>
          <w:rFonts w:ascii="Times New Roman" w:hAnsi="Times New Roman" w:cs="Times New Roman"/>
          <w:sz w:val="28"/>
          <w:szCs w:val="28"/>
        </w:rPr>
        <w:t xml:space="preserve"> "Воспитатель", воспитание уважительного отношения  к воспитателю, труду воспитателя  и развитие творческих  потенциалов личности  детей дошкольного возраста управлением образованием проведен  муниципальный  конкурс  рисунков, открыток и поздравлений на тему "Мой любимый воспитатель"  среди воспитанников  возрасте от 5 до 7 лет  образовательных учреждений, реализующих программу дошкольного образования.  В конкурсе приняло </w:t>
      </w:r>
      <w:proofErr w:type="gramStart"/>
      <w:r w:rsidR="00364F26">
        <w:rPr>
          <w:rFonts w:ascii="Times New Roman" w:hAnsi="Times New Roman" w:cs="Times New Roman"/>
          <w:sz w:val="28"/>
          <w:szCs w:val="28"/>
        </w:rPr>
        <w:t>участие  6</w:t>
      </w:r>
      <w:proofErr w:type="gramEnd"/>
      <w:r w:rsidR="00364F2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из 4 образовательных учреждений: структурные  подразделения МБОУ  "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 СОШ" "Детский сад "Камушка", Детский сад "Солнышко", Детский сад "Радуга", МБОУ  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СОШ" "Детский сад " Аленушка", МБОУ 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Усть-Черновская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СОШ" "Детский сад "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Веслянка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>", дошкольные группы МБОУ "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Лесокамская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ООШ". Не приняли </w:t>
      </w:r>
      <w:proofErr w:type="gramStart"/>
      <w:r w:rsidR="00364F26">
        <w:rPr>
          <w:rFonts w:ascii="Times New Roman" w:hAnsi="Times New Roman" w:cs="Times New Roman"/>
          <w:sz w:val="28"/>
          <w:szCs w:val="28"/>
        </w:rPr>
        <w:t>участие  структурные</w:t>
      </w:r>
      <w:proofErr w:type="gramEnd"/>
      <w:r w:rsidR="00364F26">
        <w:rPr>
          <w:rFonts w:ascii="Times New Roman" w:hAnsi="Times New Roman" w:cs="Times New Roman"/>
          <w:sz w:val="28"/>
          <w:szCs w:val="28"/>
        </w:rPr>
        <w:t xml:space="preserve"> подразделения МБОУ "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Онылская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 ООШ",  МБОУ "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Верхнестарицкая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СОШ",МБОУ "</w:t>
      </w:r>
      <w:proofErr w:type="spellStart"/>
      <w:r w:rsidR="00364F26">
        <w:rPr>
          <w:rFonts w:ascii="Times New Roman" w:hAnsi="Times New Roman" w:cs="Times New Roman"/>
          <w:sz w:val="28"/>
          <w:szCs w:val="28"/>
        </w:rPr>
        <w:t>Кебратская</w:t>
      </w:r>
      <w:proofErr w:type="spellEnd"/>
      <w:r w:rsidR="00364F26">
        <w:rPr>
          <w:rFonts w:ascii="Times New Roman" w:hAnsi="Times New Roman" w:cs="Times New Roman"/>
          <w:sz w:val="28"/>
          <w:szCs w:val="28"/>
        </w:rPr>
        <w:t xml:space="preserve"> ООШ". Всего поступило на </w:t>
      </w:r>
      <w:proofErr w:type="gramStart"/>
      <w:r w:rsidR="00364F26">
        <w:rPr>
          <w:rFonts w:ascii="Times New Roman" w:hAnsi="Times New Roman" w:cs="Times New Roman"/>
          <w:sz w:val="28"/>
          <w:szCs w:val="28"/>
        </w:rPr>
        <w:t>конкурс  44</w:t>
      </w:r>
      <w:proofErr w:type="gramEnd"/>
      <w:r w:rsidR="00364F26">
        <w:rPr>
          <w:rFonts w:ascii="Times New Roman" w:hAnsi="Times New Roman" w:cs="Times New Roman"/>
          <w:sz w:val="28"/>
          <w:szCs w:val="28"/>
        </w:rPr>
        <w:t xml:space="preserve">  работы.</w:t>
      </w:r>
    </w:p>
    <w:p w:rsidR="00364F26" w:rsidRDefault="00364F26" w:rsidP="00263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72" w:rsidRDefault="00206A7B" w:rsidP="00263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70F4">
        <w:rPr>
          <w:rFonts w:ascii="Times New Roman" w:hAnsi="Times New Roman" w:cs="Times New Roman"/>
          <w:sz w:val="28"/>
          <w:szCs w:val="28"/>
        </w:rPr>
        <w:t>труктурное подразделение МБОУ "</w:t>
      </w:r>
      <w:proofErr w:type="spellStart"/>
      <w:r w:rsidR="008870F4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="008870F4">
        <w:rPr>
          <w:rFonts w:ascii="Times New Roman" w:hAnsi="Times New Roman" w:cs="Times New Roman"/>
          <w:sz w:val="28"/>
          <w:szCs w:val="28"/>
        </w:rPr>
        <w:t xml:space="preserve"> СОШ"</w:t>
      </w:r>
      <w:r w:rsidR="00DE2E72" w:rsidRPr="008870F4">
        <w:rPr>
          <w:rFonts w:ascii="Times New Roman" w:hAnsi="Times New Roman" w:cs="Times New Roman"/>
          <w:sz w:val="28"/>
          <w:szCs w:val="28"/>
        </w:rPr>
        <w:t xml:space="preserve"> «Детский сад «</w:t>
      </w:r>
      <w:proofErr w:type="gramStart"/>
      <w:r w:rsidR="00DE2E72" w:rsidRPr="008870F4">
        <w:rPr>
          <w:rFonts w:ascii="Times New Roman" w:hAnsi="Times New Roman" w:cs="Times New Roman"/>
          <w:sz w:val="28"/>
          <w:szCs w:val="28"/>
        </w:rPr>
        <w:t>Камушка»</w:t>
      </w:r>
      <w:r w:rsidR="005418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1859">
        <w:rPr>
          <w:rFonts w:ascii="Times New Roman" w:hAnsi="Times New Roman" w:cs="Times New Roman"/>
          <w:sz w:val="28"/>
          <w:szCs w:val="28"/>
        </w:rPr>
        <w:t xml:space="preserve">  детский сад "Солнышко"</w:t>
      </w:r>
      <w:r w:rsidR="00DE2E72" w:rsidRPr="00263F7D">
        <w:rPr>
          <w:rFonts w:ascii="Times New Roman" w:hAnsi="Times New Roman" w:cs="Times New Roman"/>
          <w:sz w:val="28"/>
          <w:szCs w:val="28"/>
        </w:rPr>
        <w:t xml:space="preserve">  принял участие в краевом конкурсе  «Ребенок в объективе ФГОС»   в номинации «Эколого-краеведческий  календарь для родителей на </w:t>
      </w:r>
      <w:r w:rsidR="00541859">
        <w:rPr>
          <w:rFonts w:ascii="Times New Roman" w:hAnsi="Times New Roman" w:cs="Times New Roman"/>
          <w:sz w:val="28"/>
          <w:szCs w:val="28"/>
        </w:rPr>
        <w:t>2021</w:t>
      </w:r>
      <w:r w:rsidR="00DE2E72" w:rsidRPr="00263F7D">
        <w:rPr>
          <w:rFonts w:ascii="Times New Roman" w:hAnsi="Times New Roman" w:cs="Times New Roman"/>
          <w:sz w:val="28"/>
          <w:szCs w:val="28"/>
        </w:rPr>
        <w:t xml:space="preserve"> год «Пермский край - впечатления через край». По </w:t>
      </w:r>
      <w:proofErr w:type="gramStart"/>
      <w:r w:rsidR="00DE2E72" w:rsidRPr="00263F7D">
        <w:rPr>
          <w:rFonts w:ascii="Times New Roman" w:hAnsi="Times New Roman" w:cs="Times New Roman"/>
          <w:sz w:val="28"/>
          <w:szCs w:val="28"/>
        </w:rPr>
        <w:t>итога</w:t>
      </w:r>
      <w:r w:rsidR="00AD6F66">
        <w:rPr>
          <w:rFonts w:ascii="Times New Roman" w:hAnsi="Times New Roman" w:cs="Times New Roman"/>
          <w:sz w:val="28"/>
          <w:szCs w:val="28"/>
        </w:rPr>
        <w:t>м</w:t>
      </w:r>
      <w:r w:rsidR="00DE2E72" w:rsidRPr="00263F7D">
        <w:rPr>
          <w:rFonts w:ascii="Times New Roman" w:hAnsi="Times New Roman" w:cs="Times New Roman"/>
          <w:sz w:val="28"/>
          <w:szCs w:val="28"/>
        </w:rPr>
        <w:t xml:space="preserve">  краевого</w:t>
      </w:r>
      <w:proofErr w:type="gramEnd"/>
      <w:r w:rsidR="00DE2E72" w:rsidRPr="00263F7D">
        <w:rPr>
          <w:rFonts w:ascii="Times New Roman" w:hAnsi="Times New Roman" w:cs="Times New Roman"/>
          <w:sz w:val="28"/>
          <w:szCs w:val="28"/>
        </w:rPr>
        <w:t xml:space="preserve"> конкурса  детски</w:t>
      </w:r>
      <w:r w:rsidR="00541859">
        <w:rPr>
          <w:rFonts w:ascii="Times New Roman" w:hAnsi="Times New Roman" w:cs="Times New Roman"/>
          <w:sz w:val="28"/>
          <w:szCs w:val="28"/>
        </w:rPr>
        <w:t xml:space="preserve">е </w:t>
      </w:r>
      <w:r w:rsidR="00DE2E72" w:rsidRPr="00263F7D">
        <w:rPr>
          <w:rFonts w:ascii="Times New Roman" w:hAnsi="Times New Roman" w:cs="Times New Roman"/>
          <w:sz w:val="28"/>
          <w:szCs w:val="28"/>
        </w:rPr>
        <w:t>сад</w:t>
      </w:r>
      <w:r w:rsidR="00541859">
        <w:rPr>
          <w:rFonts w:ascii="Times New Roman" w:hAnsi="Times New Roman" w:cs="Times New Roman"/>
          <w:sz w:val="28"/>
          <w:szCs w:val="28"/>
        </w:rPr>
        <w:t>ы</w:t>
      </w:r>
      <w:r w:rsidR="00DE2E72" w:rsidRPr="00263F7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41859">
        <w:rPr>
          <w:rFonts w:ascii="Times New Roman" w:hAnsi="Times New Roman" w:cs="Times New Roman"/>
          <w:sz w:val="28"/>
          <w:szCs w:val="28"/>
        </w:rPr>
        <w:t>и</w:t>
      </w:r>
      <w:r w:rsidR="00DE2E72" w:rsidRPr="00263F7D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541859">
        <w:rPr>
          <w:rFonts w:ascii="Times New Roman" w:hAnsi="Times New Roman" w:cs="Times New Roman"/>
          <w:sz w:val="28"/>
          <w:szCs w:val="28"/>
        </w:rPr>
        <w:t>ы</w:t>
      </w:r>
      <w:r w:rsidR="00DE2E72" w:rsidRPr="00263F7D">
        <w:rPr>
          <w:rFonts w:ascii="Times New Roman" w:hAnsi="Times New Roman" w:cs="Times New Roman"/>
          <w:sz w:val="28"/>
          <w:szCs w:val="28"/>
        </w:rPr>
        <w:t>.</w:t>
      </w:r>
    </w:p>
    <w:p w:rsidR="00206A7B" w:rsidRDefault="00206A7B" w:rsidP="00263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</w:t>
      </w:r>
      <w:r w:rsidRPr="008870F4">
        <w:rPr>
          <w:rFonts w:ascii="Times New Roman" w:hAnsi="Times New Roman" w:cs="Times New Roman"/>
          <w:sz w:val="28"/>
          <w:szCs w:val="28"/>
        </w:rPr>
        <w:t xml:space="preserve"> «Детский сад «Камушка»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краевом конкурсе   методических и дидактических пособий "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  финансовую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  с детства" (опыт работы по финансовой грамотности")  из 34 в крае детский сад  получает призовое  место.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краевом конкурсе  методических материалов  "Мы разные - мы равные", получил сертификат </w:t>
      </w:r>
    </w:p>
    <w:p w:rsidR="00206A7B" w:rsidRDefault="00206A7B" w:rsidP="00263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вышесказанного  можно сделать вывод: управлением образования  проделана определенная работа  по доступности  и реализации стандарта  дошкольного образования, повышения квалификации  дошкольных работников.</w:t>
      </w:r>
    </w:p>
    <w:p w:rsidR="00206A7B" w:rsidRDefault="00206A7B" w:rsidP="00263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A7B" w:rsidRDefault="00206A7B" w:rsidP="00263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859" w:rsidRPr="00263F7D" w:rsidRDefault="00206A7B" w:rsidP="00263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01.2021год     Справку составила Подгорнова Н.И.   </w:t>
      </w:r>
    </w:p>
    <w:p w:rsidR="00DE2E72" w:rsidRPr="00263F7D" w:rsidRDefault="00DE2E72" w:rsidP="00263F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87E" w:rsidRPr="00263F7D" w:rsidRDefault="0004687E" w:rsidP="00263F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87E" w:rsidRPr="00263F7D" w:rsidSect="00DE2E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0079"/>
    <w:multiLevelType w:val="hybridMultilevel"/>
    <w:tmpl w:val="C3A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B2689"/>
    <w:multiLevelType w:val="hybridMultilevel"/>
    <w:tmpl w:val="A082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639AB"/>
    <w:multiLevelType w:val="hybridMultilevel"/>
    <w:tmpl w:val="C40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2"/>
    <w:rsid w:val="00000AB7"/>
    <w:rsid w:val="0004050C"/>
    <w:rsid w:val="0004687E"/>
    <w:rsid w:val="00100946"/>
    <w:rsid w:val="00173B6F"/>
    <w:rsid w:val="001B028E"/>
    <w:rsid w:val="00206A7B"/>
    <w:rsid w:val="00263F7D"/>
    <w:rsid w:val="00282F62"/>
    <w:rsid w:val="00302291"/>
    <w:rsid w:val="00364F26"/>
    <w:rsid w:val="00481458"/>
    <w:rsid w:val="00497D02"/>
    <w:rsid w:val="004A486A"/>
    <w:rsid w:val="00541859"/>
    <w:rsid w:val="005C4F6B"/>
    <w:rsid w:val="005D22E1"/>
    <w:rsid w:val="006C0B61"/>
    <w:rsid w:val="008870F4"/>
    <w:rsid w:val="008A340E"/>
    <w:rsid w:val="008B30D6"/>
    <w:rsid w:val="008E2B72"/>
    <w:rsid w:val="00906FD2"/>
    <w:rsid w:val="009823DD"/>
    <w:rsid w:val="00992F8F"/>
    <w:rsid w:val="009F588A"/>
    <w:rsid w:val="00A73558"/>
    <w:rsid w:val="00AA7A55"/>
    <w:rsid w:val="00AD6F66"/>
    <w:rsid w:val="00BF599A"/>
    <w:rsid w:val="00C0285A"/>
    <w:rsid w:val="00C43ED2"/>
    <w:rsid w:val="00C67A01"/>
    <w:rsid w:val="00C83A0C"/>
    <w:rsid w:val="00C96727"/>
    <w:rsid w:val="00CB78DF"/>
    <w:rsid w:val="00CB7F2F"/>
    <w:rsid w:val="00D06619"/>
    <w:rsid w:val="00D066A9"/>
    <w:rsid w:val="00D07196"/>
    <w:rsid w:val="00D40D74"/>
    <w:rsid w:val="00DE2E72"/>
    <w:rsid w:val="00E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E3126-81EC-47D0-B34F-D1797D6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E72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DE2E7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DE2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">
    <w:name w:val="Без интервала2"/>
    <w:semiHidden/>
    <w:rsid w:val="00DE2E72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andard">
    <w:name w:val="Standard"/>
    <w:semiHidden/>
    <w:rsid w:val="00DE2E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Основной текст_"/>
    <w:basedOn w:val="a0"/>
    <w:link w:val="20"/>
    <w:semiHidden/>
    <w:locked/>
    <w:rsid w:val="00DE2E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5"/>
    <w:semiHidden/>
    <w:rsid w:val="00DE2E72"/>
    <w:pPr>
      <w:widowControl w:val="0"/>
      <w:shd w:val="clear" w:color="auto" w:fill="FFFFFF"/>
      <w:spacing w:after="600" w:line="245" w:lineRule="exact"/>
      <w:ind w:hanging="9920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DE2E72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TableParagraph">
    <w:name w:val="Table Paragraph"/>
    <w:basedOn w:val="a"/>
    <w:uiPriority w:val="1"/>
    <w:qFormat/>
    <w:rsid w:val="00DE2E7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DE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E2E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E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A340E"/>
    <w:pPr>
      <w:widowControl w:val="0"/>
      <w:autoSpaceDE w:val="0"/>
      <w:autoSpaceDN w:val="0"/>
      <w:spacing w:after="0" w:line="240" w:lineRule="auto"/>
      <w:ind w:left="218" w:firstLine="70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8A340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3">
    <w:name w:val="Без интервала3"/>
    <w:rsid w:val="00AA7A55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Шагитова ТЛ</cp:lastModifiedBy>
  <cp:revision>2</cp:revision>
  <dcterms:created xsi:type="dcterms:W3CDTF">2021-08-10T10:42:00Z</dcterms:created>
  <dcterms:modified xsi:type="dcterms:W3CDTF">2021-08-10T10:42:00Z</dcterms:modified>
</cp:coreProperties>
</file>