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82" w:rsidRDefault="00340782" w:rsidP="001478C1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подготовке к проведению ВНП-2020</w:t>
      </w:r>
    </w:p>
    <w:p w:rsidR="00E3664C" w:rsidRPr="00E3664C" w:rsidRDefault="00340782" w:rsidP="001478C1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F42FE5" w:rsidRPr="00642880" w:rsidRDefault="00F42FE5" w:rsidP="000B05D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2880">
        <w:rPr>
          <w:sz w:val="28"/>
          <w:szCs w:val="28"/>
        </w:rPr>
        <w:t>Первую перепись населения на территории современной России провели еще в дореволюционные времена, и с тех пор перепись стала регулярной. </w:t>
      </w:r>
      <w:r w:rsidRPr="00642880">
        <w:rPr>
          <w:b/>
          <w:bCs/>
          <w:sz w:val="28"/>
          <w:szCs w:val="28"/>
        </w:rPr>
        <w:t>Последняя всероссийская перепись населения была проведена в 2010 году.</w:t>
      </w:r>
    </w:p>
    <w:p w:rsidR="00F42FE5" w:rsidRDefault="00F42FE5" w:rsidP="000C343D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42880">
        <w:rPr>
          <w:sz w:val="28"/>
          <w:szCs w:val="28"/>
        </w:rPr>
        <w:t>Основным законом, регулирующим правила проведения переписи населения, является </w:t>
      </w:r>
      <w:hyperlink r:id="rId7" w:anchor="2ia4e7854ja" w:tgtFrame="_blank" w:history="1">
        <w:r w:rsidRPr="00642880">
          <w:rPr>
            <w:rStyle w:val="a4"/>
            <w:color w:val="auto"/>
            <w:sz w:val="28"/>
            <w:szCs w:val="28"/>
            <w:u w:val="none"/>
          </w:rPr>
          <w:t>Федеральный закон</w:t>
        </w:r>
      </w:hyperlink>
      <w:r w:rsidRPr="00642880">
        <w:rPr>
          <w:sz w:val="28"/>
          <w:szCs w:val="28"/>
        </w:rPr>
        <w:t xml:space="preserve"> от 25.01.2002 № 8-ФЗ «О Всероссийской переписи населения». В соответствии пунктом 1 статьи 2 Федерального закона №8-ФЗ перепись населения должна проводиться не реже 1 раза в 10 лет. </w:t>
      </w:r>
      <w:r w:rsidR="006E7DEA">
        <w:rPr>
          <w:sz w:val="28"/>
          <w:szCs w:val="28"/>
        </w:rPr>
        <w:t xml:space="preserve"> </w:t>
      </w:r>
    </w:p>
    <w:p w:rsidR="00E3664C" w:rsidRPr="008F216C" w:rsidRDefault="00E3664C" w:rsidP="000B05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сроки проведения всероссийской переписи населения – 2020 утверждены </w:t>
      </w:r>
      <w:hyperlink r:id="rId8" w:tgtFrame="_blank" w:history="1">
        <w:r w:rsidRPr="008F21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</w:t>
        </w:r>
      </w:hyperlink>
      <w:r w:rsidRPr="008F216C">
        <w:rPr>
          <w:rFonts w:ascii="Times New Roman" w:eastAsia="Times New Roman" w:hAnsi="Times New Roman" w:cs="Times New Roman"/>
          <w:sz w:val="28"/>
          <w:szCs w:val="28"/>
          <w:lang w:eastAsia="ru-RU"/>
        </w:rPr>
        <w:t> РФ от 07.12.2019 №1608 «Об организации Всероссийской переписи населения 2020 года».</w:t>
      </w:r>
      <w:r w:rsidR="008F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16C" w:rsidRDefault="008F216C" w:rsidP="008F216C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42FE5">
        <w:rPr>
          <w:sz w:val="28"/>
          <w:szCs w:val="28"/>
        </w:rPr>
        <w:t>Цель проведения всероссийской переписи населения –</w:t>
      </w:r>
      <w:r>
        <w:rPr>
          <w:sz w:val="28"/>
          <w:szCs w:val="28"/>
        </w:rPr>
        <w:t xml:space="preserve"> сбор сведений о населении в целях формирования </w:t>
      </w:r>
      <w:r w:rsidRPr="000C343D">
        <w:rPr>
          <w:bCs/>
          <w:sz w:val="28"/>
          <w:szCs w:val="28"/>
        </w:rPr>
        <w:t>статистической</w:t>
      </w:r>
      <w:r w:rsidR="000C343D" w:rsidRPr="000C343D">
        <w:rPr>
          <w:bCs/>
          <w:sz w:val="28"/>
          <w:szCs w:val="28"/>
        </w:rPr>
        <w:t xml:space="preserve"> информации</w:t>
      </w:r>
      <w:r w:rsidRPr="00F42FE5">
        <w:rPr>
          <w:sz w:val="28"/>
          <w:szCs w:val="28"/>
        </w:rPr>
        <w:t xml:space="preserve"> о демографических, социальных и </w:t>
      </w:r>
      <w:proofErr w:type="gramStart"/>
      <w:r w:rsidRPr="00F42FE5">
        <w:rPr>
          <w:sz w:val="28"/>
          <w:szCs w:val="28"/>
        </w:rPr>
        <w:t>экономических процессах</w:t>
      </w:r>
      <w:proofErr w:type="gramEnd"/>
      <w:r w:rsidRPr="00F42FE5">
        <w:rPr>
          <w:sz w:val="28"/>
          <w:szCs w:val="28"/>
        </w:rPr>
        <w:t xml:space="preserve"> на территории России.</w:t>
      </w:r>
    </w:p>
    <w:p w:rsidR="00340782" w:rsidRPr="006E7DEA" w:rsidRDefault="000C343D" w:rsidP="00340782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40"/>
          <w:szCs w:val="40"/>
        </w:rPr>
      </w:pPr>
      <w:r w:rsidRPr="006E7DEA">
        <w:rPr>
          <w:b/>
          <w:sz w:val="28"/>
          <w:szCs w:val="28"/>
        </w:rPr>
        <w:t>Основные положения</w:t>
      </w:r>
      <w:r w:rsidR="00340782" w:rsidRPr="006E7DEA">
        <w:rPr>
          <w:b/>
          <w:sz w:val="28"/>
          <w:szCs w:val="28"/>
        </w:rPr>
        <w:t xml:space="preserve"> переписи населения:</w:t>
      </w:r>
    </w:p>
    <w:p w:rsidR="00812FF3" w:rsidRDefault="008F216C" w:rsidP="00E366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0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12FF3" w:rsidRPr="00812F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Всеобщность охвата – т.е. необходимо учесть каждого без исключения (но и без двойного счета) независимо от пола, возраста, гражданства и наличия права на проживание в данной местности и в данном жилище.</w:t>
      </w:r>
    </w:p>
    <w:p w:rsidR="008F216C" w:rsidRPr="00812FF3" w:rsidRDefault="008F216C" w:rsidP="00E3664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2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.Непосредственное получение сведений от населения через ответы на вопросы переписных листов.</w:t>
      </w:r>
    </w:p>
    <w:p w:rsidR="00B76781" w:rsidRDefault="008F216C" w:rsidP="00812FF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F2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2FF3" w:rsidRPr="00812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Самоопределение людей – это при ответах не требуются подтверждающие документы, вся информация записывается со слов.</w:t>
      </w:r>
    </w:p>
    <w:p w:rsidR="00812FF3" w:rsidRDefault="008F216C" w:rsidP="00812FF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F2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Защита информации. С</w:t>
      </w:r>
      <w:r w:rsidR="00812F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населении являются информацией ограниченного доступа, не подлежат разглашению или распространению, используются в целях формирования  статистической информации и публикуются в виде сводных (цифровых) данных.</w:t>
      </w:r>
    </w:p>
    <w:p w:rsidR="00B05EE4" w:rsidRDefault="006E7DEA" w:rsidP="00B05E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</w:t>
      </w:r>
      <w:r w:rsidR="00B05EE4" w:rsidRPr="00F4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переписи населения является добровольным. </w:t>
      </w:r>
      <w:r w:rsidR="00B0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5EE4" w:rsidRDefault="00B05EE4" w:rsidP="00812FF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4C" w:rsidRPr="00F42FE5" w:rsidRDefault="00E3664C" w:rsidP="0034078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Росстат проводит изучение всей собранной информации и составляет несколько статистических отчетов по следующим направлениям:</w:t>
      </w:r>
    </w:p>
    <w:p w:rsidR="00E3664C" w:rsidRPr="00F42FE5" w:rsidRDefault="00E3664C" w:rsidP="00E3664C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E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 размещение жителей России;</w:t>
      </w:r>
    </w:p>
    <w:p w:rsidR="00E3664C" w:rsidRPr="00F42FE5" w:rsidRDefault="00E3664C" w:rsidP="00E3664C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городских и сельских жителей, в том числе в разрезе городов</w:t>
      </w:r>
      <w:r w:rsidR="00B05E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4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64C" w:rsidRPr="00F42FE5" w:rsidRDefault="00E3664C" w:rsidP="00E3664C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возрастно-половой состав;</w:t>
      </w:r>
    </w:p>
    <w:p w:rsidR="00E3664C" w:rsidRPr="00F42FE5" w:rsidRDefault="00E3664C" w:rsidP="00E3664C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образования;</w:t>
      </w:r>
    </w:p>
    <w:p w:rsidR="00E3664C" w:rsidRPr="00F42FE5" w:rsidRDefault="00E3664C" w:rsidP="00E3664C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состав и знание языков;</w:t>
      </w:r>
    </w:p>
    <w:p w:rsidR="00E3664C" w:rsidRPr="00F42FE5" w:rsidRDefault="00E3664C" w:rsidP="00E3664C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рождаемость;</w:t>
      </w:r>
    </w:p>
    <w:p w:rsidR="00E3664C" w:rsidRPr="00F42FE5" w:rsidRDefault="00E3664C" w:rsidP="00E3664C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в браке;</w:t>
      </w:r>
    </w:p>
    <w:p w:rsidR="00E3664C" w:rsidRDefault="00E3664C" w:rsidP="00E3664C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F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 размеры доходов.</w:t>
      </w:r>
    </w:p>
    <w:p w:rsidR="004667F7" w:rsidRDefault="00F42FE5" w:rsidP="000B05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880">
        <w:rPr>
          <w:rFonts w:ascii="Times New Roman" w:hAnsi="Times New Roman" w:cs="Times New Roman"/>
          <w:sz w:val="28"/>
          <w:szCs w:val="28"/>
        </w:rPr>
        <w:t xml:space="preserve">Проведение всероссийской переписи населения было запланировано на октябрь 2020 года. В связи с пандемией 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  приняло решение о переносе основного этапа Вс</w:t>
      </w:r>
      <w:r w:rsidR="003565D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ероссийской переписи населения - сначала на апрель месяц</w:t>
      </w:r>
      <w:r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65D8" w:rsidRDefault="004667F7" w:rsidP="000B05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согласно изменениям, внесенным в пос</w:t>
      </w:r>
      <w:r w:rsidR="009C3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РФ №1608,  сроки переписи определены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23 августа по 30 сентября   2021 года</w:t>
      </w:r>
      <w:r w:rsidR="00F42FE5" w:rsidRPr="00642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6EA2" w:rsidRDefault="008E6EA2" w:rsidP="000B05D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5D9" w:rsidRPr="000B05D9" w:rsidRDefault="000B05D9" w:rsidP="000B05D9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5 ФЗ</w:t>
      </w:r>
      <w:r w:rsidR="0046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Всероссийской переписи» органы местного самоуправления оказывают содействие в проведении переписи населения.</w:t>
      </w:r>
    </w:p>
    <w:p w:rsidR="000B05D9" w:rsidRDefault="00E3664C" w:rsidP="000B05D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10.07.2019 №311-245-01-8 утвержден состав комиссии  и положение по подготовке и проведению  Всероссийской переписи населения 2020 года.</w:t>
      </w:r>
    </w:p>
    <w:p w:rsidR="00E3664C" w:rsidRPr="003565D8" w:rsidRDefault="00E3664C" w:rsidP="000B05D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определяет основные направления, задачи, порядок  по подготовке и проведению переписи населения.</w:t>
      </w:r>
    </w:p>
    <w:p w:rsidR="00E3664C" w:rsidRDefault="00E3664C" w:rsidP="000B05D9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 призвана обеспечить координацию действий в процессе подготовки и проведения переписи населения.  </w:t>
      </w:r>
    </w:p>
    <w:p w:rsidR="00E3664C" w:rsidRDefault="00B05EE4" w:rsidP="000B05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340782">
        <w:rPr>
          <w:rFonts w:ascii="Times New Roman" w:hAnsi="Times New Roman" w:cs="Times New Roman"/>
          <w:sz w:val="28"/>
          <w:szCs w:val="28"/>
        </w:rPr>
        <w:t xml:space="preserve">На заседаниях комиссии  были </w:t>
      </w:r>
      <w:r w:rsidR="00E3664C">
        <w:rPr>
          <w:rFonts w:ascii="Times New Roman" w:hAnsi="Times New Roman" w:cs="Times New Roman"/>
          <w:sz w:val="28"/>
          <w:szCs w:val="28"/>
        </w:rPr>
        <w:t>рассмотрены организационные</w:t>
      </w:r>
      <w:r w:rsidR="00F300FB">
        <w:rPr>
          <w:rFonts w:ascii="Times New Roman" w:hAnsi="Times New Roman" w:cs="Times New Roman"/>
          <w:sz w:val="28"/>
          <w:szCs w:val="28"/>
        </w:rPr>
        <w:t xml:space="preserve">  вопросы (о выделении помещения</w:t>
      </w:r>
      <w:r w:rsidR="00E3664C">
        <w:rPr>
          <w:rFonts w:ascii="Times New Roman" w:hAnsi="Times New Roman" w:cs="Times New Roman"/>
          <w:sz w:val="28"/>
          <w:szCs w:val="28"/>
        </w:rPr>
        <w:t xml:space="preserve">, проведении </w:t>
      </w:r>
      <w:proofErr w:type="gramStart"/>
      <w:r w:rsidR="00E3664C">
        <w:rPr>
          <w:rFonts w:ascii="Times New Roman" w:hAnsi="Times New Roman" w:cs="Times New Roman"/>
          <w:sz w:val="28"/>
          <w:szCs w:val="28"/>
        </w:rPr>
        <w:t>инвентаризации наличия указателей названия улиц</w:t>
      </w:r>
      <w:proofErr w:type="gramEnd"/>
      <w:r w:rsidR="00E3664C">
        <w:rPr>
          <w:rFonts w:ascii="Times New Roman" w:hAnsi="Times New Roman" w:cs="Times New Roman"/>
          <w:sz w:val="28"/>
          <w:szCs w:val="28"/>
        </w:rPr>
        <w:t xml:space="preserve"> и номеров домов и т.д.).</w:t>
      </w:r>
    </w:p>
    <w:p w:rsidR="00E3664C" w:rsidRDefault="00E3664C" w:rsidP="00B05EE4">
      <w:pPr>
        <w:shd w:val="clear" w:color="auto" w:fill="FFFFFF"/>
        <w:spacing w:after="225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8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подготовительного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(2019 г.)</w:t>
      </w:r>
      <w:r w:rsidRPr="0018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проведена  актуализация списков населённых пунктов по численности населения, деление территории на регистраторские участки, формирование инструментария для регистраторов на бумажном носителе, нарезка бумажных карт по регистраторским участкам.</w:t>
      </w:r>
      <w:r w:rsidRPr="00183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86CDC" w:rsidRDefault="00C158CA" w:rsidP="00B05EE4">
      <w:pPr>
        <w:shd w:val="clear" w:color="auto" w:fill="FFFFFF"/>
        <w:spacing w:after="225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r w:rsidR="00F30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низационный план проведения ВПН-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с отделом государственной статисти</w:t>
      </w:r>
      <w:r w:rsidR="00F300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отработан и согласован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EE4" w:rsidRDefault="00B05EE4" w:rsidP="00B05EE4">
      <w:pPr>
        <w:shd w:val="clear" w:color="auto" w:fill="FFFFFF"/>
        <w:spacing w:after="225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 подбор переписного персонала.  </w:t>
      </w:r>
    </w:p>
    <w:p w:rsidR="00B05EE4" w:rsidRDefault="00B05EE4" w:rsidP="00F300FB">
      <w:pPr>
        <w:shd w:val="clear" w:color="auto" w:fill="FFFFFF"/>
        <w:spacing w:after="225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CDC" w:rsidRPr="006E7DEA" w:rsidRDefault="00C86CDC" w:rsidP="00C86CDC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Территория округа разделена на</w:t>
      </w:r>
      <w:r w:rsidR="00F3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proofErr w:type="gramStart"/>
      <w:r w:rsidR="00F31FE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счетных</w:t>
      </w:r>
      <w:proofErr w:type="gramEnd"/>
      <w:r w:rsidR="00F3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каждым счетным участком закреплен переписчик. </w:t>
      </w:r>
      <w:r w:rsidR="00F3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переписного персонала рассчитывалось исходя из </w:t>
      </w:r>
      <w:r w:rsidR="003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450 - </w:t>
      </w:r>
      <w:r w:rsidR="00F31FEA">
        <w:rPr>
          <w:rFonts w:ascii="Times New Roman" w:eastAsia="Times New Roman" w:hAnsi="Times New Roman" w:cs="Times New Roman"/>
          <w:sz w:val="28"/>
          <w:szCs w:val="28"/>
          <w:lang w:eastAsia="ru-RU"/>
        </w:rPr>
        <w:t>500 человек на 1 переписчика.</w:t>
      </w:r>
      <w:r w:rsidR="001478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F3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0FB" w:rsidRPr="000B05D9" w:rsidRDefault="008F216C" w:rsidP="00340782">
      <w:pPr>
        <w:shd w:val="clear" w:color="auto" w:fill="FFFFFF"/>
        <w:spacing w:after="225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Переписан должен быть каждый человек, но опрос и учет населения будет проводиться по домохозяйствам – т.е. лиц, проживающих в одном доме, квартире, либо части жилого дома, совместно обеспечивающие себя продуктами питания и др. необходимыми средствами, объединяя полностью или частично свои доходы.</w:t>
      </w:r>
      <w:r w:rsidR="0034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00FB" w:rsidRDefault="009C3774" w:rsidP="00F300F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Переписные листы утверждены распоряжением Правительства РФ от 8 ноября 2019 г. №2648-р. Состоят из трех форм 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Формы и текст бланков на бумажном носителе совпадают с электронной формой. </w:t>
      </w:r>
    </w:p>
    <w:p w:rsidR="009C3774" w:rsidRDefault="009C3774" w:rsidP="009C377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C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Переписной лист формы </w:t>
      </w:r>
      <w:proofErr w:type="gramStart"/>
      <w:r w:rsidRPr="009C37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C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23 вопроса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заполняется на лиц, постоянно проживающих в помещении, включая временно отсутствующих. Форма Л заполняется на каждого человека.</w:t>
      </w:r>
    </w:p>
    <w:p w:rsidR="009C3774" w:rsidRDefault="009C3774" w:rsidP="009C377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Переписной лист формы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включает в себя 7 вопросов и используется для опроса тех, кто временно находился на территории на момент счета населения и постоянно проживает за пределами РФ.</w:t>
      </w:r>
    </w:p>
    <w:p w:rsidR="0014236A" w:rsidRDefault="009C3774" w:rsidP="009C377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Переписной лист формы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включает в себя 10 вопросов и содержит, вопросы, характ</w:t>
      </w:r>
      <w:r w:rsidR="0014236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еризующие жилище (дом) в целом и жилищные условия каждого домохозяйства.</w:t>
      </w:r>
    </w:p>
    <w:p w:rsidR="00E3664C" w:rsidRDefault="0014236A" w:rsidP="000C343D">
      <w:pPr>
        <w:spacing w:before="120"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="009C3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акцент в переписи </w:t>
      </w:r>
      <w:r w:rsidRPr="000B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сделан на применении новых технологий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то есть переписчик будет заполнять электронные переписные листы на планшетах, бумажные переписные листы будут применяться в исключительных случаях (если разрядился планшет, либо  поломка планшета), но в дальнейшем информация бу</w:t>
      </w:r>
      <w:r w:rsidR="000C343D">
        <w:rPr>
          <w:rFonts w:ascii="Times New Roman" w:hAnsi="Times New Roman" w:cs="Times New Roman"/>
          <w:color w:val="000000" w:themeColor="text1"/>
          <w:sz w:val="28"/>
          <w:szCs w:val="28"/>
        </w:rPr>
        <w:t>дет все равно перенесена на ЭПЛ.</w:t>
      </w:r>
    </w:p>
    <w:p w:rsidR="00B05EE4" w:rsidRPr="006E7DEA" w:rsidRDefault="00B05EE4" w:rsidP="00B05EE4">
      <w:pPr>
        <w:spacing w:before="120" w:after="12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7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Способы переписи населения:</w:t>
      </w:r>
    </w:p>
    <w:p w:rsidR="002A40E9" w:rsidRPr="006E7DEA" w:rsidRDefault="000B05D9" w:rsidP="000B05D9">
      <w:pPr>
        <w:spacing w:before="120"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E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02BC7" w:rsidRPr="006E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7DEA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самостоятельное заполнение</w:t>
      </w:r>
      <w:r w:rsidR="00F31FEA" w:rsidRPr="006E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населением</w:t>
      </w:r>
      <w:r w:rsidRPr="006E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электронных переписных листов на портале </w:t>
      </w:r>
      <w:proofErr w:type="spellStart"/>
      <w:r w:rsidRPr="006E7DEA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6E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B05D9" w:rsidRPr="00C02BC7" w:rsidRDefault="002A40E9" w:rsidP="000B05D9">
      <w:pPr>
        <w:spacing w:before="120"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B05D9" w:rsidRPr="000B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ройти интернет-перепись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будет с 23 </w:t>
      </w:r>
      <w:r w:rsidR="00C02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30 сентября 2021</w:t>
      </w:r>
      <w:r w:rsidR="000B05D9" w:rsidRPr="000B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Для этого нужно будет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зарегистрироваться на портале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="0019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(если не зарегистрированы)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05D9" w:rsidRPr="000B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выбрать услугу «Пройти перепись населения»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заполнить электронные переписные листы</w:t>
      </w:r>
      <w:r w:rsidR="0019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нажать кнопку «Завершить»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ЭПЛ</w:t>
      </w:r>
      <w:r w:rsidR="000B05D9" w:rsidRPr="000B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заполнить не только на себя, но 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всех </w:t>
      </w:r>
      <w:r w:rsidR="000B05D9" w:rsidRPr="000B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членов своей семьи. Каждый участник онлайн-переписи получит цифровой код подтверждения, который необходимо будет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сохранить и </w:t>
      </w:r>
      <w:r w:rsidR="000B05D9" w:rsidRPr="000B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показать </w:t>
      </w:r>
      <w:r w:rsidR="000B05D9" w:rsidRPr="000B05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переписчику.</w:t>
      </w:r>
      <w:r w:rsidR="00C02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02B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QR</w:t>
      </w:r>
      <w:r w:rsidR="00C02BC7">
        <w:rPr>
          <w:rFonts w:ascii="Times New Roman" w:hAnsi="Times New Roman" w:cs="Times New Roman"/>
          <w:color w:val="000000" w:themeColor="text1"/>
          <w:sz w:val="28"/>
          <w:szCs w:val="28"/>
        </w:rPr>
        <w:t>- код включает в себя коды подтверждения прохождения переписи на каждое лицо в домохозяйстве.</w:t>
      </w:r>
      <w:proofErr w:type="gramEnd"/>
    </w:p>
    <w:p w:rsidR="002A40E9" w:rsidRPr="000B05D9" w:rsidRDefault="002A40E9" w:rsidP="002A40E9">
      <w:pPr>
        <w:spacing w:before="120"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EA">
        <w:rPr>
          <w:rFonts w:ascii="Times New Roman" w:hAnsi="Times New Roman" w:cs="Times New Roman"/>
          <w:color w:val="000000" w:themeColor="text1"/>
          <w:sz w:val="28"/>
          <w:szCs w:val="28"/>
        </w:rPr>
        <w:t>- С 26</w:t>
      </w:r>
      <w:r w:rsidR="00C02BC7" w:rsidRPr="006E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Pr="006E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30 сентября  2021 года</w:t>
      </w:r>
      <w:r w:rsidRPr="000B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перепись пройдет в традиционной форме: переписчики с планшетами обойдут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 дома квартиры и дома</w:t>
      </w:r>
      <w:r w:rsidRPr="000B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Тем, кто уже переписался на портале </w:t>
      </w:r>
      <w:proofErr w:type="spellStart"/>
      <w:r w:rsidRPr="000B05D9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0B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достаточно будет показать код подтверждения. Остальным нужно будет ответить на вопросы переписного листа. </w:t>
      </w:r>
    </w:p>
    <w:p w:rsidR="000B05D9" w:rsidRPr="002A40E9" w:rsidRDefault="002A40E9" w:rsidP="002A40E9">
      <w:pPr>
        <w:spacing w:before="120"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0E9">
        <w:rPr>
          <w:rFonts w:ascii="Times New Roman" w:hAnsi="Times New Roman" w:cs="Times New Roman"/>
          <w:color w:val="000000" w:themeColor="text1"/>
          <w:sz w:val="28"/>
          <w:szCs w:val="28"/>
        </w:rPr>
        <w:t>Переписчики будут иметь специальную экипировку — синий жилет и шарф — и удостоверение, действительное при предъявлении паспорта.</w:t>
      </w:r>
    </w:p>
    <w:p w:rsidR="000B05D9" w:rsidRPr="00C02BC7" w:rsidRDefault="002A40E9" w:rsidP="00B05EE4">
      <w:pPr>
        <w:spacing w:before="120"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DEA">
        <w:rPr>
          <w:rFonts w:ascii="Times New Roman" w:hAnsi="Times New Roman" w:cs="Times New Roman"/>
          <w:color w:val="000000" w:themeColor="text1"/>
          <w:sz w:val="28"/>
          <w:szCs w:val="28"/>
        </w:rPr>
        <w:t>- Кроме того</w:t>
      </w:r>
      <w:r w:rsidR="00C02BC7" w:rsidRPr="006E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23 августа по 30 сентября  </w:t>
      </w:r>
      <w:r w:rsidRPr="006E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</w:t>
      </w:r>
      <w:r w:rsidRPr="000B0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B05D9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</w:t>
      </w:r>
      <w:r w:rsidR="00C02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работа стационарных </w:t>
      </w:r>
      <w:r w:rsidRPr="000B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участков, куда могут обратиться люди, по разным причинам не желающие пускать переписчиков в свои квартиры. В финале перепис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и, с 27 по 30 сентября 2021</w:t>
      </w:r>
      <w:r w:rsidRPr="000B0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состоится контрольный обход 10% жилых помещений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A40E9">
        <w:rPr>
          <w:rFonts w:ascii="Times New Roman" w:hAnsi="Times New Roman" w:cs="Times New Roman"/>
          <w:color w:val="000000" w:themeColor="text1"/>
          <w:sz w:val="28"/>
          <w:szCs w:val="28"/>
        </w:rPr>
        <w:t>каждого счетного участка контр</w:t>
      </w:r>
      <w:r w:rsidR="000C343D">
        <w:rPr>
          <w:rFonts w:ascii="Times New Roman" w:hAnsi="Times New Roman" w:cs="Times New Roman"/>
          <w:color w:val="000000" w:themeColor="text1"/>
          <w:sz w:val="28"/>
          <w:szCs w:val="28"/>
        </w:rPr>
        <w:t>олерами полевого уровня.</w:t>
      </w:r>
    </w:p>
    <w:p w:rsidR="001478C1" w:rsidRPr="000C343D" w:rsidRDefault="000C343D" w:rsidP="000C343D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1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Росстата от 30.11.2020 г. №743 утверждены нормативы для определения размера субвенций, предоставляемых из федерального бюджета на осуществление переданных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 проведению ВНП </w:t>
      </w:r>
      <w:r w:rsidR="001478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2020 г.</w:t>
      </w:r>
      <w:r w:rsidR="0061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7F7" w:rsidRDefault="00C02BC7" w:rsidP="006102A5">
      <w:pPr>
        <w:shd w:val="clear" w:color="auto" w:fill="FFFFFF"/>
        <w:spacing w:after="225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приведения</w:t>
      </w:r>
      <w:r w:rsidR="0046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адресных хозяйств в соответствие (наличие указателей</w:t>
      </w:r>
      <w:r w:rsidR="00F3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улиц, номеров домов) из бюджета окру</w:t>
      </w:r>
      <w:r w:rsidR="006E7DEA">
        <w:rPr>
          <w:rFonts w:ascii="Times New Roman" w:eastAsia="Times New Roman" w:hAnsi="Times New Roman" w:cs="Times New Roman"/>
          <w:sz w:val="28"/>
          <w:szCs w:val="28"/>
          <w:lang w:eastAsia="ru-RU"/>
        </w:rPr>
        <w:t>га выделено – 222 095,70 рублей</w:t>
      </w:r>
      <w:r w:rsidR="00F30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43D" w:rsidRDefault="00C02BC7" w:rsidP="000C343D">
      <w:pPr>
        <w:shd w:val="clear" w:color="auto" w:fill="FFFFFF"/>
        <w:spacing w:after="225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информационно-разъяснительная работа. </w:t>
      </w:r>
      <w:r w:rsidR="004A3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ВНП -2020 размещается на сайте администрации округа,</w:t>
      </w:r>
      <w:r w:rsidR="006E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была опубликована </w:t>
      </w:r>
      <w:r w:rsidR="004A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«Наше время».</w:t>
      </w:r>
    </w:p>
    <w:p w:rsidR="004667F7" w:rsidRPr="000C343D" w:rsidRDefault="004667F7" w:rsidP="000C343D">
      <w:pPr>
        <w:shd w:val="clear" w:color="auto" w:fill="FFFFFF"/>
        <w:spacing w:after="225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подведения предварительных итогов ВНП-2020 – март 2022 года.</w:t>
      </w:r>
      <w:r w:rsidR="000C34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2E6A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подведения 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фициального опубликования окончательных итогов – 4 кв. 2023 года.</w:t>
      </w:r>
    </w:p>
    <w:p w:rsidR="004667F7" w:rsidRPr="001478C1" w:rsidRDefault="004667F7" w:rsidP="001478C1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B05D9" w:rsidRPr="000B05D9" w:rsidRDefault="000B05D9" w:rsidP="000B05D9">
      <w:pPr>
        <w:spacing w:before="120" w:after="120"/>
        <w:rPr>
          <w:rFonts w:ascii="Times New Roman" w:hAnsi="Times New Roman" w:cs="Times New Roman"/>
          <w:b/>
          <w:color w:val="595959"/>
          <w:sz w:val="28"/>
          <w:szCs w:val="28"/>
        </w:rPr>
      </w:pPr>
    </w:p>
    <w:p w:rsidR="00F42FE5" w:rsidRPr="000B05D9" w:rsidRDefault="000B05D9" w:rsidP="003565D8">
      <w:pPr>
        <w:shd w:val="clear" w:color="auto" w:fill="FFFFFF"/>
        <w:spacing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F83" w:rsidRPr="00642880" w:rsidRDefault="001933F7" w:rsidP="00356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2880" w:rsidRPr="00642880" w:rsidRDefault="00642880" w:rsidP="003565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880" w:rsidRPr="00642880" w:rsidSect="00F31F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AC3"/>
    <w:multiLevelType w:val="hybridMultilevel"/>
    <w:tmpl w:val="630A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749F5"/>
    <w:multiLevelType w:val="multilevel"/>
    <w:tmpl w:val="0C6C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253A4"/>
    <w:multiLevelType w:val="multilevel"/>
    <w:tmpl w:val="11EAA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60265E3"/>
    <w:multiLevelType w:val="multilevel"/>
    <w:tmpl w:val="FD3A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F6"/>
    <w:rsid w:val="00043883"/>
    <w:rsid w:val="000B05D9"/>
    <w:rsid w:val="000C343D"/>
    <w:rsid w:val="0014236A"/>
    <w:rsid w:val="001478C1"/>
    <w:rsid w:val="001933F7"/>
    <w:rsid w:val="002A40E9"/>
    <w:rsid w:val="002E5F83"/>
    <w:rsid w:val="002E6ADD"/>
    <w:rsid w:val="00340782"/>
    <w:rsid w:val="003565D8"/>
    <w:rsid w:val="004667F7"/>
    <w:rsid w:val="004A3A46"/>
    <w:rsid w:val="006102A5"/>
    <w:rsid w:val="00642880"/>
    <w:rsid w:val="0067316C"/>
    <w:rsid w:val="006E7DEA"/>
    <w:rsid w:val="00812FF3"/>
    <w:rsid w:val="008E6EA2"/>
    <w:rsid w:val="008F216C"/>
    <w:rsid w:val="00906F52"/>
    <w:rsid w:val="009C3774"/>
    <w:rsid w:val="00AF6FF6"/>
    <w:rsid w:val="00B05EE4"/>
    <w:rsid w:val="00B76781"/>
    <w:rsid w:val="00C02BC7"/>
    <w:rsid w:val="00C158CA"/>
    <w:rsid w:val="00C86CDC"/>
    <w:rsid w:val="00E3664C"/>
    <w:rsid w:val="00EE05E1"/>
    <w:rsid w:val="00F300FB"/>
    <w:rsid w:val="00F31FEA"/>
    <w:rsid w:val="00F42FE5"/>
    <w:rsid w:val="00F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5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F42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2F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42F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"/>
    <w:basedOn w:val="a"/>
    <w:link w:val="a6"/>
    <w:rsid w:val="001478C1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478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E5"/>
    <w:pPr>
      <w:spacing w:after="160" w:line="256" w:lineRule="auto"/>
    </w:pPr>
  </w:style>
  <w:style w:type="paragraph" w:styleId="3">
    <w:name w:val="heading 3"/>
    <w:basedOn w:val="a"/>
    <w:link w:val="30"/>
    <w:uiPriority w:val="9"/>
    <w:qFormat/>
    <w:rsid w:val="00F42F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2F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42F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"/>
    <w:basedOn w:val="a"/>
    <w:link w:val="a6"/>
    <w:rsid w:val="001478C1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478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91210001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ts=167946298003451985424587318&amp;cacheid=222AD7B8E181D6E670256B114D8B487F&amp;mode=splus&amp;base=LAW&amp;n=351251&amp;rnd=0.28313522533679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D692-C73C-4794-AF91-60FF76BB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23</cp:revision>
  <dcterms:created xsi:type="dcterms:W3CDTF">2021-03-15T08:48:00Z</dcterms:created>
  <dcterms:modified xsi:type="dcterms:W3CDTF">2021-03-22T07:37:00Z</dcterms:modified>
</cp:coreProperties>
</file>